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907" w:rsidRPr="002B7E8F" w:rsidRDefault="00E97745" w:rsidP="00AC6E83">
      <w:pPr>
        <w:spacing w:after="0" w:line="240" w:lineRule="auto"/>
        <w:rPr>
          <w:rFonts w:ascii="Arial" w:hAnsi="Arial" w:cs="Arial"/>
        </w:rPr>
      </w:pPr>
      <w:r w:rsidRPr="002B7E8F">
        <w:rPr>
          <w:rFonts w:ascii="Arial" w:hAnsi="Arial" w:cs="Arial"/>
          <w:noProof/>
          <w:sz w:val="80"/>
          <w:szCs w:val="80"/>
        </w:rPr>
        <w:drawing>
          <wp:anchor distT="0" distB="0" distL="114300" distR="114300" simplePos="0" relativeHeight="251660800" behindDoc="0" locked="0" layoutInCell="1" allowOverlap="1">
            <wp:simplePos x="0" y="0"/>
            <wp:positionH relativeFrom="margin">
              <wp:posOffset>-372110</wp:posOffset>
            </wp:positionH>
            <wp:positionV relativeFrom="margin">
              <wp:posOffset>-234315</wp:posOffset>
            </wp:positionV>
            <wp:extent cx="6660515" cy="16573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 signature_May 2017.jpg"/>
                    <pic:cNvPicPr/>
                  </pic:nvPicPr>
                  <pic:blipFill>
                    <a:blip r:embed="rId8">
                      <a:extLst>
                        <a:ext uri="{28A0092B-C50C-407E-A947-70E740481C1C}">
                          <a14:useLocalDpi xmlns:a14="http://schemas.microsoft.com/office/drawing/2010/main" val="0"/>
                        </a:ext>
                      </a:extLst>
                    </a:blip>
                    <a:stretch>
                      <a:fillRect/>
                    </a:stretch>
                  </pic:blipFill>
                  <pic:spPr>
                    <a:xfrm>
                      <a:off x="0" y="0"/>
                      <a:ext cx="6660515" cy="1657350"/>
                    </a:xfrm>
                    <a:prstGeom prst="rect">
                      <a:avLst/>
                    </a:prstGeom>
                  </pic:spPr>
                </pic:pic>
              </a:graphicData>
            </a:graphic>
            <wp14:sizeRelH relativeFrom="page">
              <wp14:pctWidth>0</wp14:pctWidth>
            </wp14:sizeRelH>
            <wp14:sizeRelV relativeFrom="page">
              <wp14:pctHeight>0</wp14:pctHeight>
            </wp14:sizeRelV>
          </wp:anchor>
        </w:drawing>
      </w:r>
    </w:p>
    <w:p w:rsidR="00B03E2E" w:rsidRPr="002B7E8F" w:rsidRDefault="00B03E2E" w:rsidP="00AC6E83">
      <w:pPr>
        <w:spacing w:after="0" w:line="240" w:lineRule="auto"/>
        <w:jc w:val="right"/>
        <w:rPr>
          <w:rFonts w:ascii="Arial" w:hAnsi="Arial" w:cs="Arial"/>
        </w:rPr>
      </w:pPr>
    </w:p>
    <w:p w:rsidR="00A846C2" w:rsidRPr="002B7E8F" w:rsidRDefault="00A846C2" w:rsidP="00AC6E83">
      <w:pPr>
        <w:spacing w:after="0" w:line="240" w:lineRule="auto"/>
        <w:rPr>
          <w:rFonts w:ascii="Arial" w:hAnsi="Arial" w:cs="Arial"/>
        </w:rPr>
      </w:pPr>
    </w:p>
    <w:p w:rsidR="00A846C2" w:rsidRPr="002B7E8F" w:rsidRDefault="00A846C2" w:rsidP="00AC6E83">
      <w:pPr>
        <w:spacing w:after="0" w:line="240" w:lineRule="auto"/>
        <w:rPr>
          <w:rFonts w:ascii="Arial" w:hAnsi="Arial" w:cs="Arial"/>
        </w:rPr>
      </w:pPr>
    </w:p>
    <w:p w:rsidR="00686FEA" w:rsidRPr="002B7E8F" w:rsidRDefault="00686FEA" w:rsidP="00AC6E83">
      <w:pPr>
        <w:spacing w:after="0" w:line="240" w:lineRule="auto"/>
        <w:rPr>
          <w:rFonts w:ascii="Arial" w:hAnsi="Arial" w:cs="Arial"/>
          <w:sz w:val="80"/>
          <w:szCs w:val="80"/>
        </w:rPr>
      </w:pPr>
    </w:p>
    <w:p w:rsidR="00A846C2" w:rsidRPr="002B7E8F" w:rsidRDefault="00506DDA" w:rsidP="00AC6E83">
      <w:pPr>
        <w:spacing w:after="0" w:line="240" w:lineRule="auto"/>
        <w:rPr>
          <w:rFonts w:ascii="Arial" w:hAnsi="Arial" w:cs="Arial"/>
          <w:sz w:val="80"/>
          <w:szCs w:val="80"/>
        </w:rPr>
      </w:pPr>
      <w:r w:rsidRPr="002B7E8F">
        <w:rPr>
          <w:rFonts w:ascii="Arial" w:hAnsi="Arial" w:cs="Arial"/>
          <w:sz w:val="80"/>
          <w:szCs w:val="80"/>
        </w:rPr>
        <w:t>Partnership</w:t>
      </w:r>
      <w:r w:rsidR="00F24A56" w:rsidRPr="002B7E8F">
        <w:rPr>
          <w:rFonts w:ascii="Arial" w:hAnsi="Arial" w:cs="Arial"/>
          <w:sz w:val="80"/>
          <w:szCs w:val="80"/>
        </w:rPr>
        <w:t xml:space="preserve"> Opportunity</w:t>
      </w:r>
    </w:p>
    <w:p w:rsidR="00B864C1" w:rsidRPr="002B7E8F" w:rsidRDefault="00506DDA" w:rsidP="00AC6E83">
      <w:pPr>
        <w:spacing w:after="0" w:line="240" w:lineRule="auto"/>
        <w:rPr>
          <w:rFonts w:ascii="Arial" w:hAnsi="Arial" w:cs="Arial"/>
          <w:sz w:val="48"/>
          <w:szCs w:val="48"/>
        </w:rPr>
      </w:pPr>
      <w:r w:rsidRPr="002B7E8F">
        <w:rPr>
          <w:rFonts w:ascii="Arial" w:hAnsi="Arial" w:cs="Arial"/>
          <w:sz w:val="48"/>
          <w:szCs w:val="48"/>
        </w:rPr>
        <w:t>Invitation to Tender</w:t>
      </w:r>
      <w:r w:rsidR="005F3E54" w:rsidRPr="002B7E8F">
        <w:rPr>
          <w:rFonts w:ascii="Arial" w:hAnsi="Arial" w:cs="Arial"/>
          <w:sz w:val="48"/>
          <w:szCs w:val="48"/>
        </w:rPr>
        <w:t xml:space="preserve">, </w:t>
      </w:r>
      <w:r w:rsidR="00A71981">
        <w:rPr>
          <w:rFonts w:ascii="Arial" w:hAnsi="Arial" w:cs="Arial"/>
          <w:sz w:val="48"/>
          <w:szCs w:val="48"/>
        </w:rPr>
        <w:t>March</w:t>
      </w:r>
      <w:r w:rsidR="002F6EA1" w:rsidRPr="002B7E8F">
        <w:rPr>
          <w:rFonts w:ascii="Arial" w:hAnsi="Arial" w:cs="Arial"/>
          <w:sz w:val="48"/>
          <w:szCs w:val="48"/>
        </w:rPr>
        <w:t xml:space="preserve"> 2020</w:t>
      </w:r>
    </w:p>
    <w:p w:rsidR="00B864C1" w:rsidRPr="002B7E8F" w:rsidRDefault="00B864C1" w:rsidP="00AC6E83">
      <w:pPr>
        <w:spacing w:after="0" w:line="240" w:lineRule="auto"/>
        <w:rPr>
          <w:rFonts w:ascii="Arial" w:hAnsi="Arial" w:cs="Arial"/>
          <w:sz w:val="48"/>
          <w:szCs w:val="48"/>
        </w:rPr>
      </w:pPr>
    </w:p>
    <w:p w:rsidR="006C284F" w:rsidRPr="002B7E8F" w:rsidRDefault="006C284F" w:rsidP="00AC6E83">
      <w:pPr>
        <w:spacing w:after="0" w:line="240" w:lineRule="auto"/>
        <w:rPr>
          <w:rFonts w:ascii="Arial" w:hAnsi="Arial" w:cs="Arial"/>
          <w:sz w:val="48"/>
          <w:szCs w:val="48"/>
        </w:rPr>
      </w:pPr>
      <w:r w:rsidRPr="002B7E8F">
        <w:rPr>
          <w:rFonts w:ascii="Arial" w:hAnsi="Arial" w:cs="Arial"/>
          <w:sz w:val="48"/>
          <w:szCs w:val="48"/>
        </w:rPr>
        <w:t>Progress: Building Better Opportunities for young people across Coventry &amp; Warwickshire</w:t>
      </w:r>
    </w:p>
    <w:p w:rsidR="00A846C2" w:rsidRPr="002B7E8F" w:rsidRDefault="00A846C2" w:rsidP="00AC6E83">
      <w:pPr>
        <w:spacing w:after="0" w:line="240" w:lineRule="auto"/>
        <w:rPr>
          <w:rFonts w:ascii="Arial" w:hAnsi="Arial" w:cs="Arial"/>
          <w:sz w:val="48"/>
          <w:szCs w:val="48"/>
        </w:rPr>
      </w:pPr>
    </w:p>
    <w:p w:rsidR="002753A9" w:rsidRPr="002B7E8F" w:rsidRDefault="00CA7AC2" w:rsidP="00AC66B0">
      <w:pPr>
        <w:spacing w:after="0" w:line="240" w:lineRule="auto"/>
        <w:rPr>
          <w:rFonts w:ascii="Arial" w:hAnsi="Arial" w:cs="Arial"/>
          <w:sz w:val="36"/>
          <w:szCs w:val="36"/>
        </w:rPr>
      </w:pPr>
      <w:r w:rsidRPr="002B7E8F">
        <w:rPr>
          <w:rFonts w:ascii="Arial" w:hAnsi="Arial" w:cs="Arial"/>
          <w:sz w:val="36"/>
          <w:szCs w:val="36"/>
        </w:rPr>
        <w:t>English and Maths</w:t>
      </w:r>
      <w:r w:rsidR="002753A9" w:rsidRPr="002B7E8F">
        <w:rPr>
          <w:rFonts w:ascii="Arial" w:hAnsi="Arial" w:cs="Arial"/>
          <w:sz w:val="36"/>
          <w:szCs w:val="36"/>
        </w:rPr>
        <w:t xml:space="preserve"> Functional Skills Provision</w:t>
      </w:r>
    </w:p>
    <w:p w:rsidR="00AC66B0" w:rsidRPr="002B7E8F" w:rsidRDefault="00AC66B0" w:rsidP="00AC66B0">
      <w:pPr>
        <w:spacing w:after="0" w:line="240" w:lineRule="auto"/>
        <w:rPr>
          <w:rFonts w:ascii="Arial" w:hAnsi="Arial" w:cs="Arial"/>
          <w:sz w:val="36"/>
          <w:szCs w:val="36"/>
        </w:rPr>
      </w:pPr>
      <w:r w:rsidRPr="002B7E8F">
        <w:rPr>
          <w:rFonts w:ascii="Arial" w:hAnsi="Arial" w:cs="Arial"/>
          <w:b/>
          <w:sz w:val="36"/>
          <w:szCs w:val="36"/>
        </w:rPr>
        <w:t>REF</w:t>
      </w:r>
      <w:r w:rsidRPr="002B7E8F">
        <w:rPr>
          <w:rFonts w:ascii="Arial" w:hAnsi="Arial" w:cs="Arial"/>
          <w:sz w:val="36"/>
          <w:szCs w:val="36"/>
        </w:rPr>
        <w:t>:</w:t>
      </w:r>
      <w:r w:rsidR="00CA7AC2" w:rsidRPr="002B7E8F">
        <w:rPr>
          <w:rFonts w:ascii="Arial" w:hAnsi="Arial" w:cs="Arial"/>
          <w:sz w:val="36"/>
          <w:szCs w:val="36"/>
        </w:rPr>
        <w:t xml:space="preserve"> </w:t>
      </w:r>
      <w:proofErr w:type="spellStart"/>
      <w:r w:rsidR="00CA7AC2" w:rsidRPr="002B7E8F">
        <w:rPr>
          <w:rFonts w:ascii="Arial" w:hAnsi="Arial" w:cs="Arial"/>
          <w:sz w:val="36"/>
          <w:szCs w:val="36"/>
        </w:rPr>
        <w:t>CovW</w:t>
      </w:r>
      <w:proofErr w:type="spellEnd"/>
      <w:r w:rsidR="00CA7AC2" w:rsidRPr="002B7E8F">
        <w:rPr>
          <w:rFonts w:ascii="Arial" w:hAnsi="Arial" w:cs="Arial"/>
          <w:sz w:val="36"/>
          <w:szCs w:val="36"/>
        </w:rPr>
        <w:t>/1/3/EM</w:t>
      </w:r>
      <w:r w:rsidR="00132B89" w:rsidRPr="002B7E8F">
        <w:rPr>
          <w:rFonts w:ascii="Arial" w:hAnsi="Arial" w:cs="Arial"/>
          <w:sz w:val="36"/>
          <w:szCs w:val="36"/>
        </w:rPr>
        <w:t>2020</w:t>
      </w:r>
    </w:p>
    <w:p w:rsidR="005F3E54" w:rsidRPr="002B7E8F" w:rsidRDefault="005F3E54" w:rsidP="00AC6E83">
      <w:pPr>
        <w:spacing w:after="0" w:line="240" w:lineRule="auto"/>
        <w:rPr>
          <w:rFonts w:ascii="Arial" w:hAnsi="Arial" w:cs="Arial"/>
          <w:sz w:val="48"/>
          <w:szCs w:val="48"/>
        </w:rPr>
      </w:pPr>
    </w:p>
    <w:p w:rsidR="00A846C2" w:rsidRPr="002B7E8F" w:rsidRDefault="00A846C2" w:rsidP="00AC6E83">
      <w:pPr>
        <w:spacing w:after="0" w:line="240" w:lineRule="auto"/>
        <w:rPr>
          <w:rFonts w:ascii="Arial" w:hAnsi="Arial" w:cs="Arial"/>
          <w:sz w:val="56"/>
          <w:szCs w:val="56"/>
        </w:rPr>
      </w:pPr>
    </w:p>
    <w:p w:rsidR="00A846C2" w:rsidRPr="002B7E8F" w:rsidRDefault="002B7E8F" w:rsidP="00AC6E83">
      <w:pPr>
        <w:spacing w:after="0" w:line="240" w:lineRule="auto"/>
        <w:rPr>
          <w:rFonts w:ascii="Arial" w:hAnsi="Arial" w:cs="Arial"/>
          <w:sz w:val="56"/>
          <w:szCs w:val="56"/>
        </w:rPr>
      </w:pPr>
      <w:r w:rsidRPr="002B7E8F">
        <w:rPr>
          <w:rFonts w:ascii="Arial" w:hAnsi="Arial" w:cs="Arial"/>
          <w:noProof/>
        </w:rPr>
        <w:drawing>
          <wp:anchor distT="0" distB="0" distL="114300" distR="114300" simplePos="0" relativeHeight="251656704" behindDoc="0" locked="0" layoutInCell="1" allowOverlap="1" wp14:anchorId="53118E14" wp14:editId="638483DC">
            <wp:simplePos x="0" y="0"/>
            <wp:positionH relativeFrom="column">
              <wp:posOffset>4989195</wp:posOffset>
            </wp:positionH>
            <wp:positionV relativeFrom="paragraph">
              <wp:posOffset>474980</wp:posOffset>
            </wp:positionV>
            <wp:extent cx="1092200" cy="1068070"/>
            <wp:effectExtent l="0" t="0" r="0" b="0"/>
            <wp:wrapSquare wrapText="bothSides"/>
            <wp:docPr id="13" name="Picture 12" descr="Logo-White-on-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hite-on-Gre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200" cy="1068070"/>
                    </a:xfrm>
                    <a:prstGeom prst="rect">
                      <a:avLst/>
                    </a:prstGeom>
                  </pic:spPr>
                </pic:pic>
              </a:graphicData>
            </a:graphic>
            <wp14:sizeRelH relativeFrom="margin">
              <wp14:pctWidth>0</wp14:pctWidth>
            </wp14:sizeRelH>
            <wp14:sizeRelV relativeFrom="margin">
              <wp14:pctHeight>0</wp14:pctHeight>
            </wp14:sizeRelV>
          </wp:anchor>
        </w:drawing>
      </w:r>
    </w:p>
    <w:p w:rsidR="00705DCD" w:rsidRPr="002B7E8F" w:rsidRDefault="002B7E8F" w:rsidP="00AC6E83">
      <w:pPr>
        <w:spacing w:after="0" w:line="240" w:lineRule="auto"/>
        <w:rPr>
          <w:rFonts w:ascii="Arial" w:hAnsi="Arial" w:cs="Arial"/>
        </w:rPr>
      </w:pPr>
      <w:r w:rsidRPr="002B7E8F">
        <w:rPr>
          <w:rFonts w:ascii="Arial" w:hAnsi="Arial" w:cs="Arial"/>
          <w:noProof/>
          <w:sz w:val="56"/>
          <w:szCs w:val="56"/>
        </w:rPr>
        <w:drawing>
          <wp:inline distT="0" distB="0" distL="0" distR="0" wp14:anchorId="3BB796D8" wp14:editId="0D22BE67">
            <wp:extent cx="685867" cy="900000"/>
            <wp:effectExtent l="0" t="0" r="0" b="0"/>
            <wp:docPr id="14" name="Picture 13" descr="Single Arrow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0" cstate="print"/>
                    <a:stretch>
                      <a:fillRect/>
                    </a:stretch>
                  </pic:blipFill>
                  <pic:spPr>
                    <a:xfrm>
                      <a:off x="0" y="0"/>
                      <a:ext cx="685867" cy="900000"/>
                    </a:xfrm>
                    <a:prstGeom prst="rect">
                      <a:avLst/>
                    </a:prstGeom>
                  </pic:spPr>
                </pic:pic>
              </a:graphicData>
            </a:graphic>
          </wp:inline>
        </w:drawing>
      </w:r>
      <w:r w:rsidR="00705DCD" w:rsidRPr="002B7E8F">
        <w:rPr>
          <w:rFonts w:ascii="Arial" w:hAnsi="Arial" w:cs="Arial"/>
        </w:rPr>
        <w:br w:type="page"/>
      </w:r>
    </w:p>
    <w:p w:rsidR="00B864C1" w:rsidRPr="002B7E8F" w:rsidRDefault="00B864C1" w:rsidP="00AC6E83">
      <w:pPr>
        <w:spacing w:after="0" w:line="240" w:lineRule="auto"/>
        <w:rPr>
          <w:rFonts w:ascii="Arial" w:hAnsi="Arial" w:cs="Arial"/>
          <w:b/>
          <w:sz w:val="28"/>
          <w:szCs w:val="28"/>
        </w:rPr>
      </w:pPr>
    </w:p>
    <w:sdt>
      <w:sdtPr>
        <w:rPr>
          <w:rFonts w:ascii="Arial" w:eastAsiaTheme="minorEastAsia" w:hAnsi="Arial" w:cs="Arial"/>
          <w:color w:val="000000" w:themeColor="text1"/>
          <w:sz w:val="22"/>
          <w:szCs w:val="22"/>
          <w:lang w:val="en-GB" w:eastAsia="en-GB"/>
        </w:rPr>
        <w:id w:val="-1040205958"/>
        <w:docPartObj>
          <w:docPartGallery w:val="Table of Contents"/>
          <w:docPartUnique/>
        </w:docPartObj>
      </w:sdtPr>
      <w:sdtEndPr>
        <w:rPr>
          <w:b/>
          <w:bCs/>
          <w:noProof/>
        </w:rPr>
      </w:sdtEndPr>
      <w:sdtContent>
        <w:p w:rsidR="00AD7F31" w:rsidRPr="002B7E8F" w:rsidRDefault="00AD7F31" w:rsidP="0064226F">
          <w:pPr>
            <w:pStyle w:val="TOCHeading"/>
            <w:spacing w:before="0"/>
            <w:rPr>
              <w:rFonts w:ascii="Arial" w:hAnsi="Arial" w:cs="Arial"/>
              <w:color w:val="000000" w:themeColor="text1"/>
            </w:rPr>
          </w:pPr>
          <w:r w:rsidRPr="002B7E8F">
            <w:rPr>
              <w:rFonts w:ascii="Arial" w:hAnsi="Arial" w:cs="Arial"/>
              <w:color w:val="000000" w:themeColor="text1"/>
            </w:rPr>
            <w:t>Contents</w:t>
          </w:r>
        </w:p>
        <w:p w:rsidR="00AD7F31" w:rsidRPr="002B7E8F" w:rsidRDefault="00AD7F31" w:rsidP="0064226F">
          <w:pPr>
            <w:rPr>
              <w:rFonts w:ascii="Arial" w:hAnsi="Arial" w:cs="Arial"/>
              <w:sz w:val="28"/>
              <w:szCs w:val="24"/>
              <w:lang w:val="en-US" w:eastAsia="en-US"/>
            </w:rPr>
          </w:pPr>
        </w:p>
        <w:p w:rsidR="002C33E9" w:rsidRPr="002B7E8F" w:rsidRDefault="00AD7F31">
          <w:pPr>
            <w:pStyle w:val="TOC1"/>
            <w:tabs>
              <w:tab w:val="right" w:leader="dot" w:pos="9912"/>
            </w:tabs>
            <w:rPr>
              <w:rFonts w:ascii="Arial" w:hAnsi="Arial" w:cs="Arial"/>
              <w:noProof/>
            </w:rPr>
          </w:pPr>
          <w:r w:rsidRPr="002B7E8F">
            <w:rPr>
              <w:rFonts w:ascii="Arial" w:hAnsi="Arial" w:cs="Arial"/>
              <w:color w:val="000000" w:themeColor="text1"/>
              <w:sz w:val="24"/>
            </w:rPr>
            <w:fldChar w:fldCharType="begin"/>
          </w:r>
          <w:r w:rsidRPr="002B7E8F">
            <w:rPr>
              <w:rFonts w:ascii="Arial" w:hAnsi="Arial" w:cs="Arial"/>
              <w:color w:val="000000" w:themeColor="text1"/>
              <w:sz w:val="24"/>
            </w:rPr>
            <w:instrText xml:space="preserve"> TOC \o "1-3" \h \z \u </w:instrText>
          </w:r>
          <w:r w:rsidRPr="002B7E8F">
            <w:rPr>
              <w:rFonts w:ascii="Arial" w:hAnsi="Arial" w:cs="Arial"/>
              <w:color w:val="000000" w:themeColor="text1"/>
              <w:sz w:val="24"/>
            </w:rPr>
            <w:fldChar w:fldCharType="separate"/>
          </w:r>
          <w:hyperlink w:anchor="_Toc31896994" w:history="1">
            <w:r w:rsidR="002C33E9" w:rsidRPr="002B7E8F">
              <w:rPr>
                <w:rStyle w:val="Hyperlink"/>
                <w:rFonts w:ascii="Arial" w:hAnsi="Arial" w:cs="Arial"/>
                <w:noProof/>
              </w:rPr>
              <w:t>Overview</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_Toc31896994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2</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6995" w:history="1">
            <w:r w:rsidR="002C33E9" w:rsidRPr="002B7E8F">
              <w:rPr>
                <w:rStyle w:val="Hyperlink"/>
                <w:rFonts w:ascii="Arial" w:hAnsi="Arial" w:cs="Arial"/>
                <w:noProof/>
              </w:rPr>
              <w:t>Context</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_Toc31896995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3</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6996" w:history="1">
            <w:r w:rsidR="002C33E9" w:rsidRPr="002B7E8F">
              <w:rPr>
                <w:rStyle w:val="Hyperlink"/>
                <w:rFonts w:ascii="Arial" w:hAnsi="Arial" w:cs="Arial"/>
                <w:noProof/>
              </w:rPr>
              <w:t>About ‘Progress’</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_Toc31896996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3</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6997" w:history="1">
            <w:r w:rsidR="002C33E9" w:rsidRPr="002B7E8F">
              <w:rPr>
                <w:rStyle w:val="Hyperlink"/>
                <w:rFonts w:ascii="Arial" w:hAnsi="Arial" w:cs="Arial"/>
                <w:noProof/>
              </w:rPr>
              <w:t>Opportunity</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_Toc31896997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5</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6998" w:history="1">
            <w:r w:rsidR="002C33E9" w:rsidRPr="002B7E8F">
              <w:rPr>
                <w:rStyle w:val="Hyperlink"/>
                <w:rFonts w:ascii="Arial" w:hAnsi="Arial" w:cs="Arial"/>
                <w:noProof/>
              </w:rPr>
              <w:t>Partner Requirements &amp; Further Details</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_Toc31896998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6</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6999" w:history="1">
            <w:r w:rsidR="002C33E9" w:rsidRPr="002B7E8F">
              <w:rPr>
                <w:rStyle w:val="Hyperlink"/>
                <w:rFonts w:ascii="Arial" w:hAnsi="Arial" w:cs="Arial"/>
                <w:noProof/>
              </w:rPr>
              <w:t>Procurement Process</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_Toc31896999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7</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7000" w:history="1">
            <w:r w:rsidR="002C33E9" w:rsidRPr="002B7E8F">
              <w:rPr>
                <w:rStyle w:val="Hyperlink"/>
                <w:rFonts w:ascii="Arial" w:hAnsi="Arial" w:cs="Arial"/>
                <w:noProof/>
              </w:rPr>
              <w:t>Further Information</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_Toc31897000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7</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7001" w:history="1">
            <w:r w:rsidR="002C33E9" w:rsidRPr="002B7E8F">
              <w:rPr>
                <w:rStyle w:val="Hyperlink"/>
                <w:rFonts w:ascii="Arial" w:hAnsi="Arial" w:cs="Arial"/>
                <w:noProof/>
              </w:rPr>
              <w:t>APPENDIX A: Customer Journey</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_Toc31897001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8</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7002" w:history="1">
            <w:r w:rsidR="002C33E9" w:rsidRPr="002B7E8F">
              <w:rPr>
                <w:rStyle w:val="Hyperlink"/>
                <w:rFonts w:ascii="Arial" w:hAnsi="Arial" w:cs="Arial"/>
                <w:noProof/>
              </w:rPr>
              <w:t>APPENDIX B: Tender Submission Template</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_Toc31897002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9</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7003" w:history="1">
            <w:r w:rsidR="002C33E9" w:rsidRPr="002B7E8F">
              <w:rPr>
                <w:rStyle w:val="Hyperlink"/>
                <w:rFonts w:ascii="Arial" w:hAnsi="Arial" w:cs="Arial"/>
                <w:noProof/>
              </w:rPr>
              <w:t>APPENDIX C: Scoring Matrix</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_Toc31897003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9</w:t>
            </w:r>
            <w:r w:rsidR="002C33E9" w:rsidRPr="002B7E8F">
              <w:rPr>
                <w:rFonts w:ascii="Arial" w:hAnsi="Arial" w:cs="Arial"/>
                <w:noProof/>
                <w:webHidden/>
              </w:rPr>
              <w:fldChar w:fldCharType="end"/>
            </w:r>
          </w:hyperlink>
        </w:p>
        <w:p w:rsidR="002C33E9" w:rsidRPr="002B7E8F" w:rsidRDefault="007117F4">
          <w:pPr>
            <w:pStyle w:val="TOC1"/>
            <w:tabs>
              <w:tab w:val="right" w:leader="dot" w:pos="9912"/>
            </w:tabs>
            <w:rPr>
              <w:rFonts w:ascii="Arial" w:hAnsi="Arial" w:cs="Arial"/>
              <w:noProof/>
            </w:rPr>
          </w:pPr>
          <w:hyperlink w:anchor="_Toc31897004" w:history="1">
            <w:r w:rsidR="002C33E9" w:rsidRPr="002B7E8F">
              <w:rPr>
                <w:rStyle w:val="Hyperlink"/>
                <w:rFonts w:ascii="Arial" w:hAnsi="Arial" w:cs="Arial"/>
                <w:noProof/>
              </w:rPr>
              <w:t>APPENDIX D: Form of Tender</w:t>
            </w:r>
            <w:r w:rsidR="002C33E9" w:rsidRPr="002B7E8F">
              <w:rPr>
                <w:rFonts w:ascii="Arial" w:hAnsi="Arial" w:cs="Arial"/>
                <w:noProof/>
                <w:webHidden/>
              </w:rPr>
              <w:tab/>
            </w:r>
            <w:r w:rsidR="002C33E9" w:rsidRPr="002B7E8F">
              <w:rPr>
                <w:rFonts w:ascii="Arial" w:hAnsi="Arial" w:cs="Arial"/>
                <w:noProof/>
                <w:webHidden/>
              </w:rPr>
              <w:fldChar w:fldCharType="begin"/>
            </w:r>
            <w:r w:rsidR="002C33E9" w:rsidRPr="002B7E8F">
              <w:rPr>
                <w:rFonts w:ascii="Arial" w:hAnsi="Arial" w:cs="Arial"/>
                <w:noProof/>
                <w:webHidden/>
              </w:rPr>
              <w:instrText xml:space="preserve"> PAGEREF _Toc31897004 \h </w:instrText>
            </w:r>
            <w:r w:rsidR="002C33E9" w:rsidRPr="002B7E8F">
              <w:rPr>
                <w:rFonts w:ascii="Arial" w:hAnsi="Arial" w:cs="Arial"/>
                <w:noProof/>
                <w:webHidden/>
              </w:rPr>
            </w:r>
            <w:r w:rsidR="002C33E9" w:rsidRPr="002B7E8F">
              <w:rPr>
                <w:rFonts w:ascii="Arial" w:hAnsi="Arial" w:cs="Arial"/>
                <w:noProof/>
                <w:webHidden/>
              </w:rPr>
              <w:fldChar w:fldCharType="separate"/>
            </w:r>
            <w:r w:rsidR="002C33E9" w:rsidRPr="002B7E8F">
              <w:rPr>
                <w:rFonts w:ascii="Arial" w:hAnsi="Arial" w:cs="Arial"/>
                <w:noProof/>
                <w:webHidden/>
              </w:rPr>
              <w:t>9</w:t>
            </w:r>
            <w:r w:rsidR="002C33E9" w:rsidRPr="002B7E8F">
              <w:rPr>
                <w:rFonts w:ascii="Arial" w:hAnsi="Arial" w:cs="Arial"/>
                <w:noProof/>
                <w:webHidden/>
              </w:rPr>
              <w:fldChar w:fldCharType="end"/>
            </w:r>
          </w:hyperlink>
        </w:p>
        <w:p w:rsidR="00AD7F31" w:rsidRPr="002B7E8F" w:rsidRDefault="00AD7F31" w:rsidP="0064226F">
          <w:pPr>
            <w:rPr>
              <w:rFonts w:ascii="Arial" w:hAnsi="Arial" w:cs="Arial"/>
              <w:color w:val="000000" w:themeColor="text1"/>
            </w:rPr>
          </w:pPr>
          <w:r w:rsidRPr="002B7E8F">
            <w:rPr>
              <w:rFonts w:ascii="Arial" w:hAnsi="Arial" w:cs="Arial"/>
              <w:b/>
              <w:bCs/>
              <w:noProof/>
              <w:color w:val="000000" w:themeColor="text1"/>
              <w:sz w:val="24"/>
            </w:rPr>
            <w:fldChar w:fldCharType="end"/>
          </w:r>
        </w:p>
      </w:sdtContent>
    </w:sdt>
    <w:p w:rsidR="00AD7F31" w:rsidRPr="002B7E8F" w:rsidRDefault="00AD7F31" w:rsidP="0064226F">
      <w:pPr>
        <w:pStyle w:val="Heading1"/>
        <w:rPr>
          <w:rFonts w:cs="Arial"/>
        </w:rPr>
      </w:pPr>
    </w:p>
    <w:p w:rsidR="00AD7F31" w:rsidRPr="002B7E8F" w:rsidRDefault="00AD7F31" w:rsidP="0064226F">
      <w:pPr>
        <w:pStyle w:val="Heading1"/>
        <w:rPr>
          <w:rFonts w:cs="Arial"/>
          <w:sz w:val="22"/>
        </w:rPr>
      </w:pPr>
    </w:p>
    <w:p w:rsidR="00AD7F31" w:rsidRPr="002B7E8F" w:rsidRDefault="00AD7F31" w:rsidP="0064226F">
      <w:pPr>
        <w:pStyle w:val="Heading1"/>
        <w:rPr>
          <w:rFonts w:cs="Arial"/>
          <w:sz w:val="24"/>
        </w:rPr>
      </w:pPr>
      <w:bookmarkStart w:id="0" w:name="_Toc31896994"/>
      <w:r w:rsidRPr="002B7E8F">
        <w:rPr>
          <w:rFonts w:cs="Arial"/>
          <w:sz w:val="24"/>
        </w:rPr>
        <w:t>Overview</w:t>
      </w:r>
      <w:bookmarkEnd w:id="0"/>
    </w:p>
    <w:p w:rsidR="00AD7F31" w:rsidRPr="002B7E8F" w:rsidRDefault="00AD7F31" w:rsidP="0064226F">
      <w:pPr>
        <w:spacing w:after="0" w:line="240" w:lineRule="auto"/>
        <w:rPr>
          <w:rFonts w:ascii="Arial" w:hAnsi="Arial" w:cs="Arial"/>
          <w:i/>
          <w:sz w:val="24"/>
          <w:szCs w:val="28"/>
        </w:rPr>
      </w:pPr>
      <w:r w:rsidRPr="002B7E8F">
        <w:rPr>
          <w:rFonts w:ascii="Arial" w:hAnsi="Arial" w:cs="Arial"/>
          <w:i/>
          <w:sz w:val="24"/>
          <w:szCs w:val="28"/>
        </w:rPr>
        <w:t xml:space="preserve">Groundwork UK </w:t>
      </w:r>
      <w:r w:rsidR="00085ACD" w:rsidRPr="002B7E8F">
        <w:rPr>
          <w:rFonts w:ascii="Arial" w:hAnsi="Arial" w:cs="Arial"/>
          <w:i/>
          <w:sz w:val="24"/>
          <w:szCs w:val="28"/>
        </w:rPr>
        <w:t>is</w:t>
      </w:r>
      <w:r w:rsidRPr="002B7E8F">
        <w:rPr>
          <w:rFonts w:ascii="Arial" w:hAnsi="Arial" w:cs="Arial"/>
          <w:i/>
          <w:sz w:val="24"/>
          <w:szCs w:val="28"/>
        </w:rPr>
        <w:t xml:space="preserve"> seeking </w:t>
      </w:r>
      <w:r w:rsidR="005F3E54" w:rsidRPr="002B7E8F">
        <w:rPr>
          <w:rFonts w:ascii="Arial" w:hAnsi="Arial" w:cs="Arial"/>
          <w:i/>
          <w:sz w:val="24"/>
          <w:szCs w:val="28"/>
        </w:rPr>
        <w:t xml:space="preserve">a </w:t>
      </w:r>
      <w:r w:rsidR="00816730" w:rsidRPr="002B7E8F">
        <w:rPr>
          <w:rFonts w:ascii="Arial" w:hAnsi="Arial" w:cs="Arial"/>
          <w:i/>
          <w:sz w:val="24"/>
          <w:szCs w:val="28"/>
        </w:rPr>
        <w:t xml:space="preserve">Specialist </w:t>
      </w:r>
      <w:r w:rsidR="005F3E54" w:rsidRPr="002B7E8F">
        <w:rPr>
          <w:rFonts w:ascii="Arial" w:hAnsi="Arial" w:cs="Arial"/>
          <w:i/>
          <w:sz w:val="24"/>
          <w:szCs w:val="28"/>
        </w:rPr>
        <w:t>Partner</w:t>
      </w:r>
      <w:r w:rsidRPr="002B7E8F">
        <w:rPr>
          <w:rFonts w:ascii="Arial" w:hAnsi="Arial" w:cs="Arial"/>
          <w:i/>
          <w:sz w:val="24"/>
          <w:szCs w:val="28"/>
        </w:rPr>
        <w:t xml:space="preserve"> to deliver</w:t>
      </w:r>
      <w:r w:rsidR="00085ACD" w:rsidRPr="002B7E8F">
        <w:rPr>
          <w:rFonts w:ascii="Arial" w:hAnsi="Arial" w:cs="Arial"/>
          <w:i/>
          <w:sz w:val="24"/>
          <w:szCs w:val="28"/>
        </w:rPr>
        <w:t xml:space="preserve"> </w:t>
      </w:r>
      <w:r w:rsidR="00863007" w:rsidRPr="002B7E8F">
        <w:rPr>
          <w:rFonts w:ascii="Arial" w:hAnsi="Arial" w:cs="Arial"/>
          <w:i/>
          <w:sz w:val="24"/>
          <w:szCs w:val="28"/>
        </w:rPr>
        <w:t xml:space="preserve">English and maths functional skills </w:t>
      </w:r>
      <w:r w:rsidR="00FA0BC0" w:rsidRPr="002B7E8F">
        <w:rPr>
          <w:rFonts w:ascii="Arial" w:hAnsi="Arial" w:cs="Arial"/>
          <w:i/>
          <w:sz w:val="24"/>
          <w:szCs w:val="28"/>
        </w:rPr>
        <w:t>for</w:t>
      </w:r>
      <w:r w:rsidR="00793F16" w:rsidRPr="002B7E8F">
        <w:rPr>
          <w:rFonts w:ascii="Arial" w:hAnsi="Arial" w:cs="Arial"/>
          <w:i/>
          <w:sz w:val="24"/>
          <w:szCs w:val="28"/>
        </w:rPr>
        <w:t xml:space="preserve"> </w:t>
      </w:r>
      <w:r w:rsidRPr="002B7E8F">
        <w:rPr>
          <w:rFonts w:ascii="Arial" w:hAnsi="Arial" w:cs="Arial"/>
          <w:i/>
          <w:sz w:val="24"/>
          <w:szCs w:val="28"/>
        </w:rPr>
        <w:t>15-</w:t>
      </w:r>
      <w:proofErr w:type="gramStart"/>
      <w:r w:rsidRPr="002B7E8F">
        <w:rPr>
          <w:rFonts w:ascii="Arial" w:hAnsi="Arial" w:cs="Arial"/>
          <w:i/>
          <w:sz w:val="24"/>
          <w:szCs w:val="28"/>
        </w:rPr>
        <w:t>24 year old</w:t>
      </w:r>
      <w:proofErr w:type="gramEnd"/>
      <w:r w:rsidRPr="002B7E8F">
        <w:rPr>
          <w:rFonts w:ascii="Arial" w:hAnsi="Arial" w:cs="Arial"/>
          <w:i/>
          <w:sz w:val="24"/>
          <w:szCs w:val="28"/>
        </w:rPr>
        <w:t xml:space="preserve"> NEET and at risk of NE</w:t>
      </w:r>
      <w:r w:rsidR="001D72DA" w:rsidRPr="002B7E8F">
        <w:rPr>
          <w:rFonts w:ascii="Arial" w:hAnsi="Arial" w:cs="Arial"/>
          <w:i/>
          <w:sz w:val="24"/>
          <w:szCs w:val="28"/>
        </w:rPr>
        <w:t xml:space="preserve">ET young people across </w:t>
      </w:r>
      <w:r w:rsidR="002F556C" w:rsidRPr="002B7E8F">
        <w:rPr>
          <w:rFonts w:ascii="Arial" w:hAnsi="Arial" w:cs="Arial"/>
          <w:i/>
          <w:sz w:val="24"/>
          <w:szCs w:val="28"/>
        </w:rPr>
        <w:t xml:space="preserve">Coventry &amp; </w:t>
      </w:r>
      <w:r w:rsidRPr="002B7E8F">
        <w:rPr>
          <w:rFonts w:ascii="Arial" w:hAnsi="Arial" w:cs="Arial"/>
          <w:i/>
          <w:sz w:val="24"/>
          <w:szCs w:val="28"/>
        </w:rPr>
        <w:t>Warwickshire</w:t>
      </w:r>
      <w:r w:rsidR="00CE1BB5" w:rsidRPr="002B7E8F">
        <w:rPr>
          <w:rFonts w:ascii="Arial" w:hAnsi="Arial" w:cs="Arial"/>
          <w:i/>
          <w:sz w:val="24"/>
          <w:szCs w:val="28"/>
        </w:rPr>
        <w:t>.</w:t>
      </w:r>
    </w:p>
    <w:p w:rsidR="00A104C4" w:rsidRPr="002B7E8F" w:rsidRDefault="00A104C4" w:rsidP="00CE1BB5">
      <w:pPr>
        <w:spacing w:after="0" w:line="240" w:lineRule="auto"/>
        <w:rPr>
          <w:rFonts w:ascii="Arial" w:hAnsi="Arial" w:cs="Arial"/>
        </w:rPr>
      </w:pPr>
    </w:p>
    <w:p w:rsidR="00AD7F31" w:rsidRPr="002B7E8F" w:rsidRDefault="00863007" w:rsidP="0064226F">
      <w:pPr>
        <w:rPr>
          <w:rFonts w:ascii="Arial" w:eastAsiaTheme="majorEastAsia" w:hAnsi="Arial" w:cs="Arial"/>
          <w:b/>
          <w:sz w:val="28"/>
          <w:szCs w:val="32"/>
        </w:rPr>
      </w:pPr>
      <w:proofErr w:type="gramStart"/>
      <w:r w:rsidRPr="002B7E8F">
        <w:rPr>
          <w:rFonts w:ascii="Arial" w:hAnsi="Arial" w:cs="Arial"/>
          <w:i/>
          <w:sz w:val="24"/>
          <w:szCs w:val="28"/>
        </w:rPr>
        <w:t>This programme is financed by The National Lottery Community Fund and European Social Fund</w:t>
      </w:r>
      <w:proofErr w:type="gramEnd"/>
      <w:r w:rsidRPr="002B7E8F">
        <w:rPr>
          <w:rFonts w:ascii="Arial" w:hAnsi="Arial" w:cs="Arial"/>
          <w:i/>
          <w:sz w:val="24"/>
          <w:szCs w:val="28"/>
        </w:rPr>
        <w:t>.</w:t>
      </w:r>
    </w:p>
    <w:p w:rsidR="00CE1BB5" w:rsidRPr="002B7E8F" w:rsidRDefault="00CE1BB5">
      <w:pPr>
        <w:rPr>
          <w:rFonts w:ascii="Arial" w:eastAsiaTheme="majorEastAsia" w:hAnsi="Arial" w:cs="Arial"/>
          <w:b/>
          <w:sz w:val="28"/>
          <w:szCs w:val="32"/>
        </w:rPr>
      </w:pPr>
      <w:r w:rsidRPr="002B7E8F">
        <w:rPr>
          <w:rFonts w:ascii="Arial" w:hAnsi="Arial" w:cs="Arial"/>
        </w:rPr>
        <w:br w:type="page"/>
      </w:r>
    </w:p>
    <w:p w:rsidR="006B7C8A" w:rsidRPr="002B7E8F" w:rsidRDefault="007E350B" w:rsidP="0064226F">
      <w:pPr>
        <w:pStyle w:val="Heading1"/>
        <w:rPr>
          <w:rFonts w:cs="Arial"/>
        </w:rPr>
      </w:pPr>
      <w:bookmarkStart w:id="1" w:name="_Toc31896995"/>
      <w:r w:rsidRPr="002B7E8F">
        <w:rPr>
          <w:rFonts w:cs="Arial"/>
        </w:rPr>
        <w:lastRenderedPageBreak/>
        <w:t>Context</w:t>
      </w:r>
      <w:bookmarkEnd w:id="1"/>
    </w:p>
    <w:p w:rsidR="00D57E00" w:rsidRPr="002B7E8F" w:rsidRDefault="00D57E00" w:rsidP="0064226F">
      <w:pPr>
        <w:spacing w:after="0" w:line="240" w:lineRule="auto"/>
        <w:rPr>
          <w:rFonts w:ascii="Arial" w:hAnsi="Arial" w:cs="Arial"/>
          <w:b/>
          <w:color w:val="5F497A" w:themeColor="accent4" w:themeShade="BF"/>
          <w:sz w:val="28"/>
          <w:szCs w:val="28"/>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 xml:space="preserve">Groundwork UK is delivering a The National Lottery Community Fund (NLCF) and European Social Fund (ESF) co-financed programme called Building Better Opportunities (BBO) in partnership with 10 VCS and statutory organisations. </w:t>
      </w:r>
    </w:p>
    <w:p w:rsidR="002F6EA1" w:rsidRPr="002B7E8F" w:rsidRDefault="002F6EA1" w:rsidP="002F6EA1">
      <w:pPr>
        <w:spacing w:after="0" w:line="240" w:lineRule="auto"/>
        <w:rPr>
          <w:rFonts w:ascii="Arial" w:hAnsi="Arial" w:cs="Arial"/>
          <w:color w:val="000000" w:themeColor="text1"/>
        </w:rPr>
      </w:pPr>
    </w:p>
    <w:p w:rsidR="00E833A7"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Progress started delivery in October 2016 and will run until March 2022. Groundwork UK and its partners will deliver ‘Progress’ –  a tailored programme of coaching support and bespoke activities to NEET and at risk of NEET young people aged between 15 and 24, enabling them to access training and employment opportunities. Progress brings together a unique partnership of local organisations – with support from local councils – to transform the prospects of some of the most marginalised young people in Coventry and Warwickshire.  Our partnership will ensure that young people facing the most significant barriers to accessing learning and work are able to recognise their talents and realise their potential.</w:t>
      </w:r>
    </w:p>
    <w:p w:rsidR="006C284F" w:rsidRPr="002B7E8F" w:rsidRDefault="006C284F" w:rsidP="0064226F">
      <w:pPr>
        <w:spacing w:after="0" w:line="240" w:lineRule="auto"/>
        <w:rPr>
          <w:rFonts w:ascii="Arial" w:hAnsi="Arial" w:cs="Arial"/>
          <w:b/>
          <w:color w:val="5F497A" w:themeColor="accent4" w:themeShade="BF"/>
        </w:rPr>
      </w:pPr>
    </w:p>
    <w:p w:rsidR="008758F3" w:rsidRPr="002B7E8F" w:rsidRDefault="006C284F" w:rsidP="0064226F">
      <w:pPr>
        <w:pStyle w:val="Heading1"/>
        <w:rPr>
          <w:rFonts w:cs="Arial"/>
        </w:rPr>
      </w:pPr>
      <w:bookmarkStart w:id="2" w:name="_Toc31896996"/>
      <w:r w:rsidRPr="002B7E8F">
        <w:rPr>
          <w:rFonts w:cs="Arial"/>
        </w:rPr>
        <w:t xml:space="preserve">About </w:t>
      </w:r>
      <w:r w:rsidR="00AD7F31" w:rsidRPr="002B7E8F">
        <w:rPr>
          <w:rFonts w:cs="Arial"/>
        </w:rPr>
        <w:t>‘</w:t>
      </w:r>
      <w:r w:rsidRPr="002B7E8F">
        <w:rPr>
          <w:rFonts w:cs="Arial"/>
        </w:rPr>
        <w:t>Progress</w:t>
      </w:r>
      <w:r w:rsidR="00AD7F31" w:rsidRPr="002B7E8F">
        <w:rPr>
          <w:rFonts w:cs="Arial"/>
        </w:rPr>
        <w:t>’</w:t>
      </w:r>
      <w:bookmarkEnd w:id="2"/>
    </w:p>
    <w:p w:rsidR="008758F3" w:rsidRPr="002B7E8F" w:rsidRDefault="008758F3" w:rsidP="0064226F">
      <w:pPr>
        <w:spacing w:after="0" w:line="240" w:lineRule="auto"/>
        <w:rPr>
          <w:rFonts w:ascii="Arial" w:hAnsi="Arial" w:cs="Arial"/>
          <w:color w:val="5F497A" w:themeColor="accent4" w:themeShade="BF"/>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Progress aims to:</w:t>
      </w:r>
    </w:p>
    <w:p w:rsidR="002F6EA1" w:rsidRPr="002B7E8F" w:rsidRDefault="002F6EA1" w:rsidP="002F6EA1">
      <w:pPr>
        <w:pStyle w:val="ListParagraph"/>
        <w:numPr>
          <w:ilvl w:val="0"/>
          <w:numId w:val="24"/>
        </w:numPr>
        <w:spacing w:after="0" w:line="240" w:lineRule="auto"/>
        <w:rPr>
          <w:rFonts w:ascii="Arial" w:hAnsi="Arial" w:cs="Arial"/>
          <w:color w:val="000000" w:themeColor="text1"/>
        </w:rPr>
      </w:pPr>
      <w:r w:rsidRPr="002B7E8F">
        <w:rPr>
          <w:rFonts w:ascii="Arial" w:hAnsi="Arial" w:cs="Arial"/>
          <w:color w:val="000000" w:themeColor="text1"/>
        </w:rPr>
        <w:t>help young people overcome the personal barriers and challenges preventing them from engaging positively in learning or work</w:t>
      </w:r>
    </w:p>
    <w:p w:rsidR="002F6EA1" w:rsidRPr="002B7E8F" w:rsidRDefault="002F6EA1" w:rsidP="002F6EA1">
      <w:pPr>
        <w:pStyle w:val="ListParagraph"/>
        <w:numPr>
          <w:ilvl w:val="0"/>
          <w:numId w:val="24"/>
        </w:numPr>
        <w:spacing w:after="0" w:line="240" w:lineRule="auto"/>
        <w:rPr>
          <w:rFonts w:ascii="Arial" w:hAnsi="Arial" w:cs="Arial"/>
          <w:color w:val="000000" w:themeColor="text1"/>
        </w:rPr>
      </w:pPr>
      <w:r w:rsidRPr="002B7E8F">
        <w:rPr>
          <w:rFonts w:ascii="Arial" w:hAnsi="Arial" w:cs="Arial"/>
          <w:color w:val="000000" w:themeColor="text1"/>
        </w:rPr>
        <w:t>provide a clear pathway for young people to increase their skills and take the first steps on their future career path through training or employment</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 xml:space="preserve">In order to achieve these aims we have developed a partnership that brings together leading youth and employment charities, organisations specialising in supporting young people with complex needs, and training providers. Together, our focus will be on identifying and helping those young people most in need of support including care leavers, lone parents, young offenders, and young people with disabilities.  </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Progress will support at least 1,436 young people aged 15-24 years old, 40% of which will be unemployed and 60% classed as economically inactive. At least one fifth of those we support will be young people with disabilities and at least one in ten from a minority ethnic background.</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Our approach will be to work closely together and collaboratively with local stakeholders, in particular local authorities, to provide an accessible and responsive service that encourages young people to succeed and provides clear pathways into positive progressions.</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 xml:space="preserve">Our delivery model </w:t>
      </w:r>
      <w:proofErr w:type="gramStart"/>
      <w:r w:rsidRPr="002B7E8F">
        <w:rPr>
          <w:rFonts w:ascii="Arial" w:hAnsi="Arial" w:cs="Arial"/>
          <w:color w:val="000000" w:themeColor="text1"/>
        </w:rPr>
        <w:t>has been designed</w:t>
      </w:r>
      <w:proofErr w:type="gramEnd"/>
      <w:r w:rsidRPr="002B7E8F">
        <w:rPr>
          <w:rFonts w:ascii="Arial" w:hAnsi="Arial" w:cs="Arial"/>
          <w:color w:val="000000" w:themeColor="text1"/>
        </w:rPr>
        <w:t xml:space="preserve"> in consultation with young people and local stakeholders, and draws on a range of successful interventions delivered previously by partners. Central to our model is the deployment of Progress Coaches – experienced youth work professionals who will build trust with young people, encouraging them to set positive goals and helping them navigate a tailored path towards employment.  Progress Coaches </w:t>
      </w:r>
      <w:proofErr w:type="gramStart"/>
      <w:r w:rsidRPr="002B7E8F">
        <w:rPr>
          <w:rFonts w:ascii="Arial" w:hAnsi="Arial" w:cs="Arial"/>
          <w:color w:val="000000" w:themeColor="text1"/>
        </w:rPr>
        <w:t>are employed</w:t>
      </w:r>
      <w:proofErr w:type="gramEnd"/>
      <w:r w:rsidRPr="002B7E8F">
        <w:rPr>
          <w:rFonts w:ascii="Arial" w:hAnsi="Arial" w:cs="Arial"/>
          <w:color w:val="000000" w:themeColor="text1"/>
        </w:rPr>
        <w:t xml:space="preserve"> by our End-to-End Partners who are responsible for the journey of the young person through the programme.  Specialist Partners work closely with Progress Coaches to provide specialist support service to programme participants.  This support </w:t>
      </w:r>
      <w:proofErr w:type="gramStart"/>
      <w:r w:rsidRPr="002B7E8F">
        <w:rPr>
          <w:rFonts w:ascii="Arial" w:hAnsi="Arial" w:cs="Arial"/>
          <w:color w:val="000000" w:themeColor="text1"/>
        </w:rPr>
        <w:t>is accessed</w:t>
      </w:r>
      <w:proofErr w:type="gramEnd"/>
      <w:r w:rsidRPr="002B7E8F">
        <w:rPr>
          <w:rFonts w:ascii="Arial" w:hAnsi="Arial" w:cs="Arial"/>
          <w:color w:val="000000" w:themeColor="text1"/>
        </w:rPr>
        <w:t xml:space="preserve"> via an internal referral mechanism based on the needs of the individual.</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We will support young people through a five-stage process:</w:t>
      </w:r>
    </w:p>
    <w:p w:rsidR="002F6EA1" w:rsidRPr="002B7E8F" w:rsidRDefault="002F6EA1" w:rsidP="002F6EA1">
      <w:pPr>
        <w:pStyle w:val="ListParagraph"/>
        <w:numPr>
          <w:ilvl w:val="0"/>
          <w:numId w:val="25"/>
        </w:numPr>
        <w:spacing w:after="0" w:line="240" w:lineRule="auto"/>
        <w:rPr>
          <w:rFonts w:ascii="Arial" w:hAnsi="Arial" w:cs="Arial"/>
          <w:color w:val="000000" w:themeColor="text1"/>
        </w:rPr>
      </w:pPr>
      <w:r w:rsidRPr="002B7E8F">
        <w:rPr>
          <w:rFonts w:ascii="Arial" w:hAnsi="Arial" w:cs="Arial"/>
          <w:color w:val="000000" w:themeColor="text1"/>
        </w:rPr>
        <w:t xml:space="preserve">Getting on board - using communications, outreach and referral pathways with a range of partners to identify those most in </w:t>
      </w:r>
      <w:proofErr w:type="gramStart"/>
      <w:r w:rsidRPr="002B7E8F">
        <w:rPr>
          <w:rFonts w:ascii="Arial" w:hAnsi="Arial" w:cs="Arial"/>
          <w:color w:val="000000" w:themeColor="text1"/>
        </w:rPr>
        <w:t>need,</w:t>
      </w:r>
      <w:proofErr w:type="gramEnd"/>
      <w:r w:rsidRPr="002B7E8F">
        <w:rPr>
          <w:rFonts w:ascii="Arial" w:hAnsi="Arial" w:cs="Arial"/>
          <w:color w:val="000000" w:themeColor="text1"/>
        </w:rPr>
        <w:t xml:space="preserve"> ensure their eligibility and promote positive engagement in the programme. </w:t>
      </w:r>
    </w:p>
    <w:p w:rsidR="002F6EA1" w:rsidRPr="002B7E8F" w:rsidRDefault="002F6EA1" w:rsidP="002F6EA1">
      <w:pPr>
        <w:pStyle w:val="ListParagraph"/>
        <w:numPr>
          <w:ilvl w:val="0"/>
          <w:numId w:val="25"/>
        </w:numPr>
        <w:spacing w:after="0" w:line="240" w:lineRule="auto"/>
        <w:rPr>
          <w:rFonts w:ascii="Arial" w:hAnsi="Arial" w:cs="Arial"/>
          <w:color w:val="000000" w:themeColor="text1"/>
        </w:rPr>
      </w:pPr>
      <w:r w:rsidRPr="002B7E8F">
        <w:rPr>
          <w:rFonts w:ascii="Arial" w:hAnsi="Arial" w:cs="Arial"/>
          <w:color w:val="000000" w:themeColor="text1"/>
        </w:rPr>
        <w:t xml:space="preserve">Preparing and planning - helping young people to identify barriers they need to overcome and working together to develop an </w:t>
      </w:r>
      <w:proofErr w:type="gramStart"/>
      <w:r w:rsidRPr="002B7E8F">
        <w:rPr>
          <w:rFonts w:ascii="Arial" w:hAnsi="Arial" w:cs="Arial"/>
          <w:color w:val="000000" w:themeColor="text1"/>
        </w:rPr>
        <w:t>individually-tailored</w:t>
      </w:r>
      <w:proofErr w:type="gramEnd"/>
      <w:r w:rsidRPr="002B7E8F">
        <w:rPr>
          <w:rFonts w:ascii="Arial" w:hAnsi="Arial" w:cs="Arial"/>
          <w:color w:val="000000" w:themeColor="text1"/>
        </w:rPr>
        <w:t xml:space="preserve"> action plan containing clear goals and fostering ownership from the outset. </w:t>
      </w:r>
    </w:p>
    <w:p w:rsidR="002F6EA1" w:rsidRPr="002B7E8F" w:rsidRDefault="002F6EA1" w:rsidP="002F6EA1">
      <w:pPr>
        <w:pStyle w:val="ListParagraph"/>
        <w:numPr>
          <w:ilvl w:val="0"/>
          <w:numId w:val="25"/>
        </w:numPr>
        <w:spacing w:after="0" w:line="240" w:lineRule="auto"/>
        <w:rPr>
          <w:rFonts w:ascii="Arial" w:hAnsi="Arial" w:cs="Arial"/>
          <w:color w:val="000000" w:themeColor="text1"/>
        </w:rPr>
      </w:pPr>
      <w:r w:rsidRPr="002B7E8F">
        <w:rPr>
          <w:rFonts w:ascii="Arial" w:hAnsi="Arial" w:cs="Arial"/>
          <w:color w:val="000000" w:themeColor="text1"/>
        </w:rPr>
        <w:lastRenderedPageBreak/>
        <w:t>A pathway to success - helping young people to access and benefit from specialist support services, offered from within the partnership and through local agencies, to help overcome personal challenges such as mental health issues, debt problems or substance misuse.</w:t>
      </w:r>
    </w:p>
    <w:p w:rsidR="002F6EA1" w:rsidRPr="002B7E8F" w:rsidRDefault="002F6EA1" w:rsidP="002F6EA1">
      <w:pPr>
        <w:pStyle w:val="ListParagraph"/>
        <w:numPr>
          <w:ilvl w:val="0"/>
          <w:numId w:val="25"/>
        </w:numPr>
        <w:spacing w:after="0" w:line="240" w:lineRule="auto"/>
        <w:rPr>
          <w:rFonts w:ascii="Arial" w:hAnsi="Arial" w:cs="Arial"/>
          <w:color w:val="000000" w:themeColor="text1"/>
        </w:rPr>
      </w:pPr>
      <w:r w:rsidRPr="002B7E8F">
        <w:rPr>
          <w:rFonts w:ascii="Arial" w:hAnsi="Arial" w:cs="Arial"/>
          <w:color w:val="000000" w:themeColor="text1"/>
        </w:rPr>
        <w:t>Building strengths - using group work, training and volunteering to help young people grow in confidence or acquire new skills that will support their journey to employment.</w:t>
      </w:r>
    </w:p>
    <w:p w:rsidR="002F6EA1" w:rsidRPr="002B7E8F" w:rsidRDefault="002F6EA1" w:rsidP="002F6EA1">
      <w:pPr>
        <w:pStyle w:val="ListParagraph"/>
        <w:numPr>
          <w:ilvl w:val="0"/>
          <w:numId w:val="25"/>
        </w:numPr>
        <w:spacing w:after="0" w:line="240" w:lineRule="auto"/>
        <w:rPr>
          <w:rFonts w:ascii="Arial" w:hAnsi="Arial" w:cs="Arial"/>
          <w:color w:val="000000" w:themeColor="text1"/>
        </w:rPr>
      </w:pPr>
      <w:r w:rsidRPr="002B7E8F">
        <w:rPr>
          <w:rFonts w:ascii="Arial" w:hAnsi="Arial" w:cs="Arial"/>
          <w:color w:val="000000" w:themeColor="text1"/>
        </w:rPr>
        <w:t xml:space="preserve">Achieving goals - identifying the most appropriate progression route for each young person, supporting a move into training or work and maintaining contact after the transition to help ensure success </w:t>
      </w:r>
      <w:proofErr w:type="gramStart"/>
      <w:r w:rsidRPr="002B7E8F">
        <w:rPr>
          <w:rFonts w:ascii="Arial" w:hAnsi="Arial" w:cs="Arial"/>
          <w:color w:val="000000" w:themeColor="text1"/>
        </w:rPr>
        <w:t>is sustained</w:t>
      </w:r>
      <w:proofErr w:type="gramEnd"/>
      <w:r w:rsidRPr="002B7E8F">
        <w:rPr>
          <w:rFonts w:ascii="Arial" w:hAnsi="Arial" w:cs="Arial"/>
          <w:color w:val="000000" w:themeColor="text1"/>
        </w:rPr>
        <w:t>.</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 xml:space="preserve">Our model </w:t>
      </w:r>
      <w:proofErr w:type="gramStart"/>
      <w:r w:rsidRPr="002B7E8F">
        <w:rPr>
          <w:rFonts w:ascii="Arial" w:hAnsi="Arial" w:cs="Arial"/>
          <w:color w:val="000000" w:themeColor="text1"/>
        </w:rPr>
        <w:t>is designed</w:t>
      </w:r>
      <w:proofErr w:type="gramEnd"/>
      <w:r w:rsidRPr="002B7E8F">
        <w:rPr>
          <w:rFonts w:ascii="Arial" w:hAnsi="Arial" w:cs="Arial"/>
          <w:color w:val="000000" w:themeColor="text1"/>
        </w:rPr>
        <w:t xml:space="preserve"> to be:</w:t>
      </w:r>
    </w:p>
    <w:p w:rsidR="002F6EA1" w:rsidRPr="002B7E8F" w:rsidRDefault="002F6EA1" w:rsidP="002F6EA1">
      <w:pPr>
        <w:pStyle w:val="ListParagraph"/>
        <w:numPr>
          <w:ilvl w:val="0"/>
          <w:numId w:val="26"/>
        </w:numPr>
        <w:spacing w:after="0" w:line="240" w:lineRule="auto"/>
        <w:rPr>
          <w:rFonts w:ascii="Arial" w:hAnsi="Arial" w:cs="Arial"/>
          <w:color w:val="000000" w:themeColor="text1"/>
        </w:rPr>
      </w:pPr>
      <w:r w:rsidRPr="002B7E8F">
        <w:rPr>
          <w:rFonts w:ascii="Arial" w:hAnsi="Arial" w:cs="Arial"/>
          <w:color w:val="000000" w:themeColor="text1"/>
        </w:rPr>
        <w:t xml:space="preserve">flexible - providing intensive, long-term support to those who need it most while ensuring those who are ready to progress aren’t held back </w:t>
      </w:r>
    </w:p>
    <w:p w:rsidR="002F6EA1" w:rsidRPr="002B7E8F" w:rsidRDefault="002F6EA1" w:rsidP="002F6EA1">
      <w:pPr>
        <w:pStyle w:val="ListParagraph"/>
        <w:numPr>
          <w:ilvl w:val="0"/>
          <w:numId w:val="26"/>
        </w:numPr>
        <w:spacing w:after="0" w:line="240" w:lineRule="auto"/>
        <w:rPr>
          <w:rFonts w:ascii="Arial" w:hAnsi="Arial" w:cs="Arial"/>
          <w:color w:val="000000" w:themeColor="text1"/>
        </w:rPr>
      </w:pPr>
      <w:r w:rsidRPr="002B7E8F">
        <w:rPr>
          <w:rFonts w:ascii="Arial" w:hAnsi="Arial" w:cs="Arial"/>
          <w:color w:val="000000" w:themeColor="text1"/>
        </w:rPr>
        <w:t>tailored - offering a bespoke path through the programme based on individual aims and aspirations</w:t>
      </w:r>
    </w:p>
    <w:p w:rsidR="002F6EA1" w:rsidRPr="002B7E8F" w:rsidRDefault="002F6EA1" w:rsidP="002F6EA1">
      <w:pPr>
        <w:pStyle w:val="ListParagraph"/>
        <w:numPr>
          <w:ilvl w:val="0"/>
          <w:numId w:val="26"/>
        </w:numPr>
        <w:spacing w:after="0" w:line="240" w:lineRule="auto"/>
        <w:rPr>
          <w:rFonts w:ascii="Arial" w:hAnsi="Arial" w:cs="Arial"/>
          <w:color w:val="000000" w:themeColor="text1"/>
        </w:rPr>
      </w:pPr>
      <w:r w:rsidRPr="002B7E8F">
        <w:rPr>
          <w:rFonts w:ascii="Arial" w:hAnsi="Arial" w:cs="Arial"/>
          <w:color w:val="000000" w:themeColor="text1"/>
        </w:rPr>
        <w:t>trusted - using youth work approaches to build relationships that offer support and understanding but also push and challenge when required</w:t>
      </w:r>
    </w:p>
    <w:p w:rsidR="002F6EA1" w:rsidRPr="002B7E8F" w:rsidRDefault="002F6EA1" w:rsidP="002F6EA1">
      <w:pPr>
        <w:pStyle w:val="ListParagraph"/>
        <w:numPr>
          <w:ilvl w:val="0"/>
          <w:numId w:val="26"/>
        </w:numPr>
        <w:spacing w:after="0" w:line="240" w:lineRule="auto"/>
        <w:rPr>
          <w:rFonts w:ascii="Arial" w:hAnsi="Arial" w:cs="Arial"/>
          <w:color w:val="000000" w:themeColor="text1"/>
        </w:rPr>
      </w:pPr>
      <w:proofErr w:type="gramStart"/>
      <w:r w:rsidRPr="002B7E8F">
        <w:rPr>
          <w:rFonts w:ascii="Arial" w:hAnsi="Arial" w:cs="Arial"/>
          <w:color w:val="000000" w:themeColor="text1"/>
        </w:rPr>
        <w:t>integrated</w:t>
      </w:r>
      <w:proofErr w:type="gramEnd"/>
      <w:r w:rsidRPr="002B7E8F">
        <w:rPr>
          <w:rFonts w:ascii="Arial" w:hAnsi="Arial" w:cs="Arial"/>
          <w:color w:val="000000" w:themeColor="text1"/>
        </w:rPr>
        <w:t xml:space="preserve"> - working closely with other local services and provision ensuring clarity for those involved and maximising the impact of the programme.</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b/>
          <w:color w:val="000000" w:themeColor="text1"/>
        </w:rPr>
      </w:pPr>
      <w:r w:rsidRPr="002B7E8F">
        <w:rPr>
          <w:rFonts w:ascii="Arial" w:hAnsi="Arial" w:cs="Arial"/>
          <w:b/>
          <w:color w:val="000000" w:themeColor="text1"/>
        </w:rPr>
        <w:t>Locations</w:t>
      </w: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 xml:space="preserve">Progress will support young people in all parts of Coventry and Warwickshire, with 60% of participants living in priority wards identified by the Coventry &amp; Warwickshire Local Enterprise Partnership (CWLEP).  </w:t>
      </w:r>
      <w:proofErr w:type="gramStart"/>
      <w:r w:rsidRPr="002B7E8F">
        <w:rPr>
          <w:rFonts w:ascii="Arial" w:hAnsi="Arial" w:cs="Arial"/>
          <w:color w:val="000000" w:themeColor="text1"/>
        </w:rPr>
        <w:t>70%</w:t>
      </w:r>
      <w:proofErr w:type="gramEnd"/>
      <w:r w:rsidRPr="002B7E8F">
        <w:rPr>
          <w:rFonts w:ascii="Arial" w:hAnsi="Arial" w:cs="Arial"/>
          <w:color w:val="000000" w:themeColor="text1"/>
        </w:rPr>
        <w:t xml:space="preserve"> of all activity will be focused in Warwickshire. We will address known areas of high need and focus efforts to engage young people who may be ‘hidden NEETs’, affected by isolation and not engaged through other initiatives. Progress partners will operate from a range of accessible local delivery hubs, including community buildings and youth clubs giving us capacity in urban centres and reach into </w:t>
      </w:r>
      <w:proofErr w:type="gramStart"/>
      <w:r w:rsidRPr="002B7E8F">
        <w:rPr>
          <w:rFonts w:ascii="Arial" w:hAnsi="Arial" w:cs="Arial"/>
          <w:color w:val="000000" w:themeColor="text1"/>
        </w:rPr>
        <w:t>more rural areas</w:t>
      </w:r>
      <w:proofErr w:type="gramEnd"/>
      <w:r w:rsidRPr="002B7E8F">
        <w:rPr>
          <w:rFonts w:ascii="Arial" w:hAnsi="Arial" w:cs="Arial"/>
          <w:color w:val="000000" w:themeColor="text1"/>
        </w:rPr>
        <w:t>.</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b/>
          <w:color w:val="000000" w:themeColor="text1"/>
        </w:rPr>
      </w:pPr>
      <w:r w:rsidRPr="002B7E8F">
        <w:rPr>
          <w:rFonts w:ascii="Arial" w:hAnsi="Arial" w:cs="Arial"/>
          <w:b/>
          <w:color w:val="000000" w:themeColor="text1"/>
        </w:rPr>
        <w:t>Outcomes</w:t>
      </w: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 xml:space="preserve">Progress </w:t>
      </w:r>
      <w:proofErr w:type="gramStart"/>
      <w:r w:rsidRPr="002B7E8F">
        <w:rPr>
          <w:rFonts w:ascii="Arial" w:hAnsi="Arial" w:cs="Arial"/>
          <w:color w:val="000000" w:themeColor="text1"/>
        </w:rPr>
        <w:t>has been designed</w:t>
      </w:r>
      <w:proofErr w:type="gramEnd"/>
      <w:r w:rsidRPr="002B7E8F">
        <w:rPr>
          <w:rFonts w:ascii="Arial" w:hAnsi="Arial" w:cs="Arial"/>
          <w:color w:val="000000" w:themeColor="text1"/>
        </w:rPr>
        <w:t xml:space="preserve"> to form part of the solution to local challenges, linking with existing services to provide a suite of integrated interventions that will lead to the following outcomes:</w:t>
      </w:r>
    </w:p>
    <w:p w:rsidR="002F6EA1" w:rsidRPr="002B7E8F" w:rsidRDefault="002F6EA1" w:rsidP="002F6EA1">
      <w:pPr>
        <w:pStyle w:val="ListParagraph"/>
        <w:numPr>
          <w:ilvl w:val="0"/>
          <w:numId w:val="27"/>
        </w:numPr>
        <w:spacing w:after="0" w:line="240" w:lineRule="auto"/>
        <w:rPr>
          <w:rFonts w:ascii="Arial" w:hAnsi="Arial" w:cs="Arial"/>
          <w:color w:val="000000" w:themeColor="text1"/>
        </w:rPr>
      </w:pPr>
      <w:r w:rsidRPr="002B7E8F">
        <w:rPr>
          <w:rFonts w:ascii="Arial" w:hAnsi="Arial" w:cs="Arial"/>
          <w:color w:val="000000" w:themeColor="text1"/>
        </w:rPr>
        <w:t>young people demonstrating increased confidence, and self-esteem</w:t>
      </w:r>
    </w:p>
    <w:p w:rsidR="002F6EA1" w:rsidRPr="002B7E8F" w:rsidRDefault="002F6EA1" w:rsidP="002F6EA1">
      <w:pPr>
        <w:pStyle w:val="ListParagraph"/>
        <w:numPr>
          <w:ilvl w:val="0"/>
          <w:numId w:val="27"/>
        </w:numPr>
        <w:spacing w:after="0" w:line="240" w:lineRule="auto"/>
        <w:rPr>
          <w:rFonts w:ascii="Arial" w:hAnsi="Arial" w:cs="Arial"/>
          <w:color w:val="000000" w:themeColor="text1"/>
        </w:rPr>
      </w:pPr>
      <w:r w:rsidRPr="002B7E8F">
        <w:rPr>
          <w:rFonts w:ascii="Arial" w:hAnsi="Arial" w:cs="Arial"/>
          <w:color w:val="000000" w:themeColor="text1"/>
        </w:rPr>
        <w:t>young people with increasingly positive attitudes towards work and their own employment prospects</w:t>
      </w:r>
    </w:p>
    <w:p w:rsidR="002F6EA1" w:rsidRPr="002B7E8F" w:rsidRDefault="002F6EA1" w:rsidP="002F6EA1">
      <w:pPr>
        <w:pStyle w:val="ListParagraph"/>
        <w:numPr>
          <w:ilvl w:val="0"/>
          <w:numId w:val="27"/>
        </w:numPr>
        <w:spacing w:after="0" w:line="240" w:lineRule="auto"/>
        <w:rPr>
          <w:rFonts w:ascii="Arial" w:hAnsi="Arial" w:cs="Arial"/>
          <w:color w:val="000000" w:themeColor="text1"/>
        </w:rPr>
      </w:pPr>
      <w:r w:rsidRPr="002B7E8F">
        <w:rPr>
          <w:rFonts w:ascii="Arial" w:hAnsi="Arial" w:cs="Arial"/>
          <w:color w:val="000000" w:themeColor="text1"/>
        </w:rPr>
        <w:t>young people with better skills for finding and sustaining employment</w:t>
      </w:r>
    </w:p>
    <w:p w:rsidR="002F6EA1" w:rsidRPr="002B7E8F" w:rsidRDefault="002F6EA1" w:rsidP="002F6EA1">
      <w:pPr>
        <w:pStyle w:val="ListParagraph"/>
        <w:numPr>
          <w:ilvl w:val="0"/>
          <w:numId w:val="27"/>
        </w:numPr>
        <w:spacing w:after="0" w:line="240" w:lineRule="auto"/>
        <w:rPr>
          <w:rFonts w:ascii="Arial" w:hAnsi="Arial" w:cs="Arial"/>
          <w:color w:val="000000" w:themeColor="text1"/>
        </w:rPr>
      </w:pPr>
      <w:proofErr w:type="gramStart"/>
      <w:r w:rsidRPr="002B7E8F">
        <w:rPr>
          <w:rFonts w:ascii="Arial" w:hAnsi="Arial" w:cs="Arial"/>
          <w:color w:val="000000" w:themeColor="text1"/>
        </w:rPr>
        <w:t>young</w:t>
      </w:r>
      <w:proofErr w:type="gramEnd"/>
      <w:r w:rsidRPr="002B7E8F">
        <w:rPr>
          <w:rFonts w:ascii="Arial" w:hAnsi="Arial" w:cs="Arial"/>
          <w:color w:val="000000" w:themeColor="text1"/>
        </w:rPr>
        <w:t xml:space="preserve"> people reporting improved well-being.</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To deliver these outcomes, we will aim to achieve the following results:</w:t>
      </w:r>
    </w:p>
    <w:p w:rsidR="002F6EA1" w:rsidRPr="002B7E8F" w:rsidRDefault="002F6EA1" w:rsidP="002F6EA1">
      <w:pPr>
        <w:pStyle w:val="ListParagraph"/>
        <w:numPr>
          <w:ilvl w:val="0"/>
          <w:numId w:val="28"/>
        </w:numPr>
        <w:spacing w:after="0" w:line="240" w:lineRule="auto"/>
        <w:rPr>
          <w:rFonts w:ascii="Arial" w:hAnsi="Arial" w:cs="Arial"/>
          <w:color w:val="000000" w:themeColor="text1"/>
        </w:rPr>
      </w:pPr>
      <w:r w:rsidRPr="002B7E8F">
        <w:rPr>
          <w:rFonts w:ascii="Arial" w:hAnsi="Arial" w:cs="Arial"/>
          <w:color w:val="000000" w:themeColor="text1"/>
        </w:rPr>
        <w:t>30% (431) of participants moving into education or training on leaving the programme</w:t>
      </w:r>
    </w:p>
    <w:p w:rsidR="002F6EA1" w:rsidRPr="002B7E8F" w:rsidRDefault="002F6EA1" w:rsidP="002F6EA1">
      <w:pPr>
        <w:pStyle w:val="ListParagraph"/>
        <w:numPr>
          <w:ilvl w:val="0"/>
          <w:numId w:val="28"/>
        </w:numPr>
        <w:spacing w:after="0" w:line="240" w:lineRule="auto"/>
        <w:rPr>
          <w:rFonts w:ascii="Arial" w:hAnsi="Arial" w:cs="Arial"/>
          <w:color w:val="000000" w:themeColor="text1"/>
        </w:rPr>
      </w:pPr>
      <w:r w:rsidRPr="002B7E8F">
        <w:rPr>
          <w:rFonts w:ascii="Arial" w:hAnsi="Arial" w:cs="Arial"/>
          <w:color w:val="000000" w:themeColor="text1"/>
        </w:rPr>
        <w:t>20% (287) of participants moving into employment or self-employment on leaving the programme</w:t>
      </w:r>
    </w:p>
    <w:p w:rsidR="002F6EA1" w:rsidRPr="002B7E8F" w:rsidRDefault="002F6EA1" w:rsidP="002F6EA1">
      <w:pPr>
        <w:pStyle w:val="ListParagraph"/>
        <w:numPr>
          <w:ilvl w:val="0"/>
          <w:numId w:val="28"/>
        </w:numPr>
        <w:spacing w:after="0" w:line="240" w:lineRule="auto"/>
        <w:rPr>
          <w:rFonts w:ascii="Arial" w:hAnsi="Arial" w:cs="Arial"/>
          <w:color w:val="000000" w:themeColor="text1"/>
        </w:rPr>
      </w:pPr>
      <w:proofErr w:type="gramStart"/>
      <w:r w:rsidRPr="002B7E8F">
        <w:rPr>
          <w:rFonts w:ascii="Arial" w:hAnsi="Arial" w:cs="Arial"/>
          <w:color w:val="000000" w:themeColor="text1"/>
        </w:rPr>
        <w:t>30%</w:t>
      </w:r>
      <w:proofErr w:type="gramEnd"/>
      <w:r w:rsidRPr="002B7E8F">
        <w:rPr>
          <w:rFonts w:ascii="Arial" w:hAnsi="Arial" w:cs="Arial"/>
          <w:color w:val="000000" w:themeColor="text1"/>
        </w:rPr>
        <w:t xml:space="preserve"> (259) of participants who were economically inactive before joining the programme regularly looking for work by the end.</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b/>
          <w:color w:val="000000" w:themeColor="text1"/>
        </w:rPr>
      </w:pPr>
      <w:r w:rsidRPr="002B7E8F">
        <w:rPr>
          <w:rFonts w:ascii="Arial" w:hAnsi="Arial" w:cs="Arial"/>
          <w:b/>
          <w:color w:val="000000" w:themeColor="text1"/>
        </w:rPr>
        <w:t>Partnership Management</w:t>
      </w:r>
    </w:p>
    <w:p w:rsidR="00A104C4" w:rsidRPr="002B7E8F" w:rsidRDefault="002F6EA1" w:rsidP="002F6EA1">
      <w:pPr>
        <w:spacing w:after="0" w:line="240" w:lineRule="auto"/>
        <w:rPr>
          <w:rFonts w:ascii="Arial" w:hAnsi="Arial" w:cs="Arial"/>
          <w:color w:val="000000" w:themeColor="text1"/>
        </w:rPr>
      </w:pPr>
      <w:r w:rsidRPr="002B7E8F">
        <w:rPr>
          <w:rFonts w:ascii="Arial" w:hAnsi="Arial" w:cs="Arial"/>
          <w:color w:val="000000" w:themeColor="text1"/>
        </w:rPr>
        <w:t xml:space="preserve">The Progress partnership </w:t>
      </w:r>
      <w:proofErr w:type="gramStart"/>
      <w:r w:rsidRPr="002B7E8F">
        <w:rPr>
          <w:rFonts w:ascii="Arial" w:hAnsi="Arial" w:cs="Arial"/>
          <w:color w:val="000000" w:themeColor="text1"/>
        </w:rPr>
        <w:t>will be led and managed by Groundwork UK, who will be responsible for ensuring high quality and compliant delivery within a supportive partnership framework, geared towards sharing learning and driving continuous improvement</w:t>
      </w:r>
      <w:proofErr w:type="gramEnd"/>
      <w:r w:rsidRPr="002B7E8F">
        <w:rPr>
          <w:rFonts w:ascii="Arial" w:hAnsi="Arial" w:cs="Arial"/>
          <w:color w:val="000000" w:themeColor="text1"/>
        </w:rPr>
        <w:t xml:space="preserve">.  </w:t>
      </w:r>
      <w:proofErr w:type="gramStart"/>
      <w:r w:rsidRPr="002B7E8F">
        <w:rPr>
          <w:rFonts w:ascii="Arial" w:hAnsi="Arial" w:cs="Arial"/>
          <w:color w:val="000000" w:themeColor="text1"/>
        </w:rPr>
        <w:t>Partnership governance arrangements will be underpinned by a Partnership Agreement setting out clear roles and responsibilities</w:t>
      </w:r>
      <w:proofErr w:type="gramEnd"/>
      <w:r w:rsidRPr="002B7E8F">
        <w:rPr>
          <w:rFonts w:ascii="Arial" w:hAnsi="Arial" w:cs="Arial"/>
          <w:color w:val="000000" w:themeColor="text1"/>
        </w:rPr>
        <w:t>, and Partners and stakeholders will oversee performance through an inclusive steering group.</w:t>
      </w: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hAnsi="Arial" w:cs="Arial"/>
          <w:color w:val="000000" w:themeColor="text1"/>
        </w:rPr>
      </w:pPr>
    </w:p>
    <w:p w:rsidR="002F6EA1" w:rsidRPr="002B7E8F" w:rsidRDefault="002F6EA1" w:rsidP="002F6EA1">
      <w:pPr>
        <w:spacing w:after="0" w:line="240" w:lineRule="auto"/>
        <w:rPr>
          <w:rFonts w:ascii="Arial" w:eastAsiaTheme="majorEastAsia" w:hAnsi="Arial" w:cs="Arial"/>
          <w:b/>
          <w:sz w:val="28"/>
          <w:szCs w:val="32"/>
        </w:rPr>
      </w:pPr>
    </w:p>
    <w:p w:rsidR="005576A6" w:rsidRPr="002B7E8F" w:rsidRDefault="00F24A56" w:rsidP="0064226F">
      <w:pPr>
        <w:pStyle w:val="Heading1"/>
        <w:rPr>
          <w:rFonts w:cs="Arial"/>
        </w:rPr>
      </w:pPr>
      <w:bookmarkStart w:id="3" w:name="_Toc31896997"/>
      <w:r w:rsidRPr="002B7E8F">
        <w:rPr>
          <w:rFonts w:cs="Arial"/>
        </w:rPr>
        <w:t>Opportunity</w:t>
      </w:r>
      <w:bookmarkEnd w:id="3"/>
    </w:p>
    <w:p w:rsidR="00F24A56" w:rsidRPr="002B7E8F" w:rsidRDefault="00F24A56" w:rsidP="0064226F">
      <w:pPr>
        <w:spacing w:after="0" w:line="240" w:lineRule="auto"/>
        <w:rPr>
          <w:rFonts w:ascii="Arial" w:hAnsi="Arial" w:cs="Arial"/>
        </w:rPr>
      </w:pPr>
    </w:p>
    <w:p w:rsidR="00562398" w:rsidRPr="002B7E8F" w:rsidRDefault="005F3E54" w:rsidP="00686FEA">
      <w:pPr>
        <w:spacing w:after="0" w:line="240" w:lineRule="auto"/>
        <w:rPr>
          <w:rFonts w:ascii="Arial" w:hAnsi="Arial" w:cs="Arial"/>
          <w:b/>
        </w:rPr>
      </w:pPr>
      <w:r w:rsidRPr="002B7E8F">
        <w:rPr>
          <w:rFonts w:ascii="Arial" w:hAnsi="Arial" w:cs="Arial"/>
          <w:b/>
        </w:rPr>
        <w:t>Groundwork UK is</w:t>
      </w:r>
      <w:r w:rsidR="00DE3DC1" w:rsidRPr="002B7E8F">
        <w:rPr>
          <w:rFonts w:ascii="Arial" w:hAnsi="Arial" w:cs="Arial"/>
          <w:b/>
        </w:rPr>
        <w:t xml:space="preserve"> lo</w:t>
      </w:r>
      <w:r w:rsidR="00402E43" w:rsidRPr="002B7E8F">
        <w:rPr>
          <w:rFonts w:ascii="Arial" w:hAnsi="Arial" w:cs="Arial"/>
          <w:b/>
        </w:rPr>
        <w:t xml:space="preserve">oking for </w:t>
      </w:r>
      <w:r w:rsidR="004674C9" w:rsidRPr="002B7E8F">
        <w:rPr>
          <w:rFonts w:ascii="Arial" w:hAnsi="Arial" w:cs="Arial"/>
          <w:b/>
        </w:rPr>
        <w:t>a Specialist Partner</w:t>
      </w:r>
      <w:r w:rsidR="00402E43" w:rsidRPr="002B7E8F">
        <w:rPr>
          <w:rFonts w:ascii="Arial" w:hAnsi="Arial" w:cs="Arial"/>
          <w:b/>
        </w:rPr>
        <w:t xml:space="preserve"> to </w:t>
      </w:r>
      <w:r w:rsidR="00DE3DC1" w:rsidRPr="002B7E8F">
        <w:rPr>
          <w:rFonts w:ascii="Arial" w:hAnsi="Arial" w:cs="Arial"/>
          <w:b/>
        </w:rPr>
        <w:t xml:space="preserve">deliver </w:t>
      </w:r>
      <w:r w:rsidR="00912E15" w:rsidRPr="002B7E8F">
        <w:rPr>
          <w:rFonts w:ascii="Arial" w:hAnsi="Arial" w:cs="Arial"/>
          <w:b/>
        </w:rPr>
        <w:t xml:space="preserve">English and mathematics functional skills </w:t>
      </w:r>
      <w:r w:rsidR="00DE3DC1" w:rsidRPr="002B7E8F">
        <w:rPr>
          <w:rFonts w:ascii="Arial" w:hAnsi="Arial" w:cs="Arial"/>
          <w:b/>
        </w:rPr>
        <w:t xml:space="preserve">to the target group of young people </w:t>
      </w:r>
      <w:r w:rsidR="00402E43" w:rsidRPr="002B7E8F">
        <w:rPr>
          <w:rFonts w:ascii="Arial" w:hAnsi="Arial" w:cs="Arial"/>
          <w:b/>
        </w:rPr>
        <w:t xml:space="preserve">across </w:t>
      </w:r>
      <w:r w:rsidR="00912E15" w:rsidRPr="002B7E8F">
        <w:rPr>
          <w:rFonts w:ascii="Arial" w:hAnsi="Arial" w:cs="Arial"/>
          <w:b/>
        </w:rPr>
        <w:t>Coventry and Warwickshire</w:t>
      </w:r>
      <w:r w:rsidR="00402E43" w:rsidRPr="002B7E8F">
        <w:rPr>
          <w:rFonts w:ascii="Arial" w:hAnsi="Arial" w:cs="Arial"/>
          <w:b/>
        </w:rPr>
        <w:t>.</w:t>
      </w:r>
    </w:p>
    <w:p w:rsidR="00562398" w:rsidRPr="002B7E8F" w:rsidRDefault="00562398" w:rsidP="00686FEA">
      <w:pPr>
        <w:spacing w:after="0" w:line="240" w:lineRule="auto"/>
        <w:rPr>
          <w:rFonts w:ascii="Arial" w:hAnsi="Arial" w:cs="Arial"/>
          <w:color w:val="FF0000"/>
        </w:rPr>
      </w:pPr>
    </w:p>
    <w:p w:rsidR="00A7639A" w:rsidRPr="002B7E8F" w:rsidRDefault="00686851" w:rsidP="00A7639A">
      <w:pPr>
        <w:spacing w:after="0" w:line="240" w:lineRule="auto"/>
        <w:rPr>
          <w:rFonts w:ascii="Arial" w:hAnsi="Arial" w:cs="Arial"/>
        </w:rPr>
      </w:pPr>
      <w:r w:rsidRPr="002B7E8F">
        <w:rPr>
          <w:rFonts w:ascii="Arial" w:hAnsi="Arial" w:cs="Arial"/>
        </w:rPr>
        <w:t xml:space="preserve">Consultation with existing partners has highlighted </w:t>
      </w:r>
      <w:r w:rsidR="00912E15" w:rsidRPr="002B7E8F">
        <w:rPr>
          <w:rFonts w:ascii="Arial" w:hAnsi="Arial" w:cs="Arial"/>
        </w:rPr>
        <w:t xml:space="preserve">a </w:t>
      </w:r>
      <w:r w:rsidRPr="002B7E8F">
        <w:rPr>
          <w:rFonts w:ascii="Arial" w:hAnsi="Arial" w:cs="Arial"/>
        </w:rPr>
        <w:t xml:space="preserve">demand amongst </w:t>
      </w:r>
      <w:r w:rsidR="00C10F43" w:rsidRPr="002B7E8F">
        <w:rPr>
          <w:rFonts w:ascii="Arial" w:hAnsi="Arial" w:cs="Arial"/>
        </w:rPr>
        <w:t>participants for entry level</w:t>
      </w:r>
      <w:r w:rsidR="00912E15" w:rsidRPr="002B7E8F">
        <w:rPr>
          <w:rFonts w:ascii="Arial" w:hAnsi="Arial" w:cs="Arial"/>
        </w:rPr>
        <w:t xml:space="preserve">, level 1 and level 2 English and maths functional skills provision. </w:t>
      </w:r>
    </w:p>
    <w:p w:rsidR="00A7639A" w:rsidRPr="002B7E8F" w:rsidRDefault="00A7639A" w:rsidP="00A7639A">
      <w:pPr>
        <w:spacing w:after="0" w:line="240" w:lineRule="auto"/>
        <w:rPr>
          <w:rFonts w:ascii="Arial" w:hAnsi="Arial" w:cs="Arial"/>
        </w:rPr>
      </w:pPr>
    </w:p>
    <w:p w:rsidR="00A7639A" w:rsidRPr="002B7E8F" w:rsidRDefault="00A7639A" w:rsidP="00A7639A">
      <w:pPr>
        <w:spacing w:after="0" w:line="240" w:lineRule="auto"/>
        <w:rPr>
          <w:rFonts w:ascii="Arial" w:hAnsi="Arial" w:cs="Arial"/>
        </w:rPr>
      </w:pPr>
      <w:r w:rsidRPr="002B7E8F">
        <w:rPr>
          <w:rFonts w:ascii="Arial" w:hAnsi="Arial" w:cs="Arial"/>
        </w:rPr>
        <w:t xml:space="preserve">Proposals </w:t>
      </w:r>
      <w:proofErr w:type="gramStart"/>
      <w:r w:rsidRPr="002B7E8F">
        <w:rPr>
          <w:rFonts w:ascii="Arial" w:hAnsi="Arial" w:cs="Arial"/>
        </w:rPr>
        <w:t>are sought</w:t>
      </w:r>
      <w:proofErr w:type="gramEnd"/>
      <w:r w:rsidRPr="002B7E8F">
        <w:rPr>
          <w:rFonts w:ascii="Arial" w:hAnsi="Arial" w:cs="Arial"/>
        </w:rPr>
        <w:t xml:space="preserve"> from organisations with experience in delivering </w:t>
      </w:r>
      <w:r w:rsidRPr="002B7E8F">
        <w:rPr>
          <w:rFonts w:ascii="Arial" w:hAnsi="Arial" w:cs="Arial"/>
          <w:b/>
        </w:rPr>
        <w:t>English and maths</w:t>
      </w:r>
      <w:r w:rsidRPr="002B7E8F">
        <w:rPr>
          <w:rFonts w:ascii="Arial" w:hAnsi="Arial" w:cs="Arial"/>
        </w:rPr>
        <w:t xml:space="preserve"> functional skills to young people aged between 15-24 who are facing significant barriers to engaging with edu</w:t>
      </w:r>
      <w:r w:rsidR="00067B9B" w:rsidRPr="002B7E8F">
        <w:rPr>
          <w:rFonts w:ascii="Arial" w:hAnsi="Arial" w:cs="Arial"/>
        </w:rPr>
        <w:t xml:space="preserve">cation, employment and training, and can offer a high degree of </w:t>
      </w:r>
      <w:r w:rsidR="00B61F08" w:rsidRPr="002B7E8F">
        <w:rPr>
          <w:rFonts w:ascii="Arial" w:hAnsi="Arial" w:cs="Arial"/>
        </w:rPr>
        <w:t>pastoral care.</w:t>
      </w:r>
    </w:p>
    <w:p w:rsidR="00965CEC" w:rsidRPr="002B7E8F" w:rsidRDefault="00965CEC" w:rsidP="00A7639A">
      <w:pPr>
        <w:spacing w:after="0" w:line="240" w:lineRule="auto"/>
        <w:rPr>
          <w:rFonts w:ascii="Arial" w:hAnsi="Arial" w:cs="Arial"/>
        </w:rPr>
      </w:pPr>
    </w:p>
    <w:p w:rsidR="00965CEC" w:rsidRPr="002B7E8F" w:rsidRDefault="00965CEC" w:rsidP="00A7639A">
      <w:pPr>
        <w:spacing w:after="0" w:line="240" w:lineRule="auto"/>
        <w:rPr>
          <w:rFonts w:ascii="Arial" w:hAnsi="Arial" w:cs="Arial"/>
        </w:rPr>
      </w:pPr>
      <w:r w:rsidRPr="002B7E8F">
        <w:rPr>
          <w:rFonts w:ascii="Arial" w:hAnsi="Arial" w:cs="Arial"/>
        </w:rPr>
        <w:t xml:space="preserve">Proposals </w:t>
      </w:r>
      <w:proofErr w:type="gramStart"/>
      <w:r w:rsidRPr="002B7E8F">
        <w:rPr>
          <w:rFonts w:ascii="Arial" w:hAnsi="Arial" w:cs="Arial"/>
        </w:rPr>
        <w:t>are welcomed</w:t>
      </w:r>
      <w:proofErr w:type="gramEnd"/>
      <w:r w:rsidRPr="002B7E8F">
        <w:rPr>
          <w:rFonts w:ascii="Arial" w:hAnsi="Arial" w:cs="Arial"/>
        </w:rPr>
        <w:t xml:space="preserve"> from organisations who are able to offer </w:t>
      </w:r>
      <w:r w:rsidRPr="002B7E8F">
        <w:rPr>
          <w:rFonts w:ascii="Arial" w:hAnsi="Arial" w:cs="Arial"/>
          <w:i/>
        </w:rPr>
        <w:t>small group provision</w:t>
      </w:r>
      <w:r w:rsidRPr="002B7E8F">
        <w:rPr>
          <w:rFonts w:ascii="Arial" w:hAnsi="Arial" w:cs="Arial"/>
        </w:rPr>
        <w:t xml:space="preserve"> (under 10 learners)</w:t>
      </w:r>
      <w:r w:rsidR="000870B9" w:rsidRPr="002B7E8F">
        <w:rPr>
          <w:rFonts w:ascii="Arial" w:hAnsi="Arial" w:cs="Arial"/>
        </w:rPr>
        <w:t xml:space="preserve"> </w:t>
      </w:r>
      <w:r w:rsidR="00067B9B" w:rsidRPr="002B7E8F">
        <w:rPr>
          <w:rFonts w:ascii="Arial" w:hAnsi="Arial" w:cs="Arial"/>
        </w:rPr>
        <w:t>which is welcoming and accessible to young people who have historically struggled to engage in a traditional classroom environment</w:t>
      </w:r>
      <w:r w:rsidRPr="002B7E8F">
        <w:rPr>
          <w:rFonts w:ascii="Arial" w:hAnsi="Arial" w:cs="Arial"/>
        </w:rPr>
        <w:t xml:space="preserve">.  Experience to date has shown us that </w:t>
      </w:r>
      <w:r w:rsidRPr="002B7E8F">
        <w:rPr>
          <w:rFonts w:ascii="Arial" w:hAnsi="Arial" w:cs="Arial"/>
          <w:b/>
        </w:rPr>
        <w:t>flexibility</w:t>
      </w:r>
      <w:r w:rsidRPr="002B7E8F">
        <w:rPr>
          <w:rFonts w:ascii="Arial" w:hAnsi="Arial" w:cs="Arial"/>
        </w:rPr>
        <w:t xml:space="preserve"> is key</w:t>
      </w:r>
      <w:r w:rsidR="001F7F98" w:rsidRPr="002B7E8F">
        <w:rPr>
          <w:rFonts w:ascii="Arial" w:hAnsi="Arial" w:cs="Arial"/>
        </w:rPr>
        <w:t xml:space="preserve"> to engaging with this cohort of young people</w:t>
      </w:r>
      <w:r w:rsidRPr="002B7E8F">
        <w:rPr>
          <w:rFonts w:ascii="Arial" w:hAnsi="Arial" w:cs="Arial"/>
        </w:rPr>
        <w:t>, and the ability to deliver</w:t>
      </w:r>
      <w:r w:rsidR="001F7F98" w:rsidRPr="002B7E8F">
        <w:rPr>
          <w:rFonts w:ascii="Arial" w:hAnsi="Arial" w:cs="Arial"/>
        </w:rPr>
        <w:t xml:space="preserve"> </w:t>
      </w:r>
      <w:r w:rsidRPr="002B7E8F">
        <w:rPr>
          <w:rFonts w:ascii="Arial" w:hAnsi="Arial" w:cs="Arial"/>
        </w:rPr>
        <w:t xml:space="preserve">in the </w:t>
      </w:r>
      <w:r w:rsidRPr="002B7E8F">
        <w:rPr>
          <w:rFonts w:ascii="Arial" w:hAnsi="Arial" w:cs="Arial"/>
          <w:b/>
        </w:rPr>
        <w:t>heart of communities</w:t>
      </w:r>
      <w:r w:rsidRPr="002B7E8F">
        <w:rPr>
          <w:rFonts w:ascii="Arial" w:hAnsi="Arial" w:cs="Arial"/>
        </w:rPr>
        <w:t xml:space="preserve"> where support </w:t>
      </w:r>
      <w:proofErr w:type="gramStart"/>
      <w:r w:rsidRPr="002B7E8F">
        <w:rPr>
          <w:rFonts w:ascii="Arial" w:hAnsi="Arial" w:cs="Arial"/>
        </w:rPr>
        <w:t>is needed</w:t>
      </w:r>
      <w:proofErr w:type="gramEnd"/>
      <w:r w:rsidRPr="002B7E8F">
        <w:rPr>
          <w:rFonts w:ascii="Arial" w:hAnsi="Arial" w:cs="Arial"/>
        </w:rPr>
        <w:t xml:space="preserve"> most is </w:t>
      </w:r>
      <w:r w:rsidR="001F7F98" w:rsidRPr="002B7E8F">
        <w:rPr>
          <w:rFonts w:ascii="Arial" w:hAnsi="Arial" w:cs="Arial"/>
        </w:rPr>
        <w:t>important</w:t>
      </w:r>
      <w:r w:rsidRPr="002B7E8F">
        <w:rPr>
          <w:rFonts w:ascii="Arial" w:hAnsi="Arial" w:cs="Arial"/>
        </w:rPr>
        <w:t>.</w:t>
      </w:r>
    </w:p>
    <w:p w:rsidR="00A7639A" w:rsidRPr="002B7E8F" w:rsidRDefault="00A7639A" w:rsidP="00A7639A">
      <w:pPr>
        <w:spacing w:after="0" w:line="240" w:lineRule="auto"/>
        <w:rPr>
          <w:rFonts w:ascii="Arial" w:hAnsi="Arial" w:cs="Arial"/>
        </w:rPr>
      </w:pPr>
    </w:p>
    <w:p w:rsidR="00215FBD" w:rsidRPr="002B7E8F" w:rsidRDefault="009E7609" w:rsidP="005A162A">
      <w:pPr>
        <w:spacing w:after="0" w:line="240" w:lineRule="auto"/>
        <w:rPr>
          <w:rFonts w:ascii="Arial" w:hAnsi="Arial" w:cs="Arial"/>
        </w:rPr>
      </w:pPr>
      <w:r w:rsidRPr="002B7E8F">
        <w:rPr>
          <w:rFonts w:ascii="Arial" w:hAnsi="Arial" w:cs="Arial"/>
        </w:rPr>
        <w:t>Participants access Specialist Partner</w:t>
      </w:r>
      <w:r w:rsidR="004C64D9" w:rsidRPr="002B7E8F">
        <w:rPr>
          <w:rFonts w:ascii="Arial" w:hAnsi="Arial" w:cs="Arial"/>
        </w:rPr>
        <w:t xml:space="preserve"> support via a referral from their Progress Coach. Whilst accessing specialist provision, the young person will also continue to </w:t>
      </w:r>
      <w:r w:rsidR="00A7639A" w:rsidRPr="002B7E8F">
        <w:rPr>
          <w:rFonts w:ascii="Arial" w:hAnsi="Arial" w:cs="Arial"/>
        </w:rPr>
        <w:t>receive support from</w:t>
      </w:r>
      <w:r w:rsidR="004C64D9" w:rsidRPr="002B7E8F">
        <w:rPr>
          <w:rFonts w:ascii="Arial" w:hAnsi="Arial" w:cs="Arial"/>
        </w:rPr>
        <w:t xml:space="preserve"> their Progress Coach.</w:t>
      </w:r>
      <w:r w:rsidRPr="002B7E8F">
        <w:rPr>
          <w:rFonts w:ascii="Arial" w:hAnsi="Arial" w:cs="Arial"/>
        </w:rPr>
        <w:t xml:space="preserve"> </w:t>
      </w:r>
      <w:r w:rsidR="004C64D9" w:rsidRPr="002B7E8F">
        <w:rPr>
          <w:rFonts w:ascii="Arial" w:hAnsi="Arial" w:cs="Arial"/>
        </w:rPr>
        <w:t>Specialist Partners a</w:t>
      </w:r>
      <w:r w:rsidR="00A7639A" w:rsidRPr="002B7E8F">
        <w:rPr>
          <w:rFonts w:ascii="Arial" w:hAnsi="Arial" w:cs="Arial"/>
        </w:rPr>
        <w:t>nd Progress Coaches work together</w:t>
      </w:r>
      <w:r w:rsidR="004C64D9" w:rsidRPr="002B7E8F">
        <w:rPr>
          <w:rFonts w:ascii="Arial" w:hAnsi="Arial" w:cs="Arial"/>
        </w:rPr>
        <w:t xml:space="preserve"> to track the progress of participants and ensure that they are taking the maximum benefit from the programme.</w:t>
      </w:r>
      <w:r w:rsidR="009F14E8" w:rsidRPr="002B7E8F">
        <w:rPr>
          <w:rFonts w:ascii="Arial" w:hAnsi="Arial" w:cs="Arial"/>
        </w:rPr>
        <w:t xml:space="preserve"> Commitment to collaboration and partnership working is therefore essential, as is a flexible approach to the scheduling of activity, to respond to the needs of young people and </w:t>
      </w:r>
      <w:r w:rsidR="00002C70" w:rsidRPr="002B7E8F">
        <w:rPr>
          <w:rFonts w:ascii="Arial" w:hAnsi="Arial" w:cs="Arial"/>
        </w:rPr>
        <w:t>partners</w:t>
      </w:r>
      <w:r w:rsidR="009F14E8" w:rsidRPr="002B7E8F">
        <w:rPr>
          <w:rFonts w:ascii="Arial" w:hAnsi="Arial" w:cs="Arial"/>
        </w:rPr>
        <w:t>.</w:t>
      </w:r>
    </w:p>
    <w:p w:rsidR="00176DC0" w:rsidRPr="002B7E8F" w:rsidRDefault="00176DC0" w:rsidP="005A162A">
      <w:pPr>
        <w:spacing w:after="0" w:line="240" w:lineRule="auto"/>
        <w:rPr>
          <w:rFonts w:ascii="Arial" w:hAnsi="Arial" w:cs="Arial"/>
        </w:rPr>
      </w:pPr>
    </w:p>
    <w:p w:rsidR="00215FBD" w:rsidRPr="002B7E8F" w:rsidRDefault="002F556C" w:rsidP="002B7E8F">
      <w:pPr>
        <w:spacing w:line="240" w:lineRule="auto"/>
        <w:rPr>
          <w:rFonts w:ascii="Arial" w:hAnsi="Arial" w:cs="Arial"/>
          <w:b/>
          <w:bCs/>
        </w:rPr>
      </w:pPr>
      <w:r w:rsidRPr="002B7E8F">
        <w:rPr>
          <w:rFonts w:ascii="Arial" w:hAnsi="Arial" w:cs="Arial"/>
        </w:rPr>
        <w:t>T</w:t>
      </w:r>
      <w:r w:rsidR="00002C70" w:rsidRPr="002B7E8F">
        <w:rPr>
          <w:rFonts w:ascii="Arial" w:hAnsi="Arial" w:cs="Arial"/>
        </w:rPr>
        <w:t>he partner will be in a position</w:t>
      </w:r>
      <w:r w:rsidR="00E631FC" w:rsidRPr="002B7E8F">
        <w:rPr>
          <w:rFonts w:ascii="Arial" w:hAnsi="Arial" w:cs="Arial"/>
        </w:rPr>
        <w:t xml:space="preserve"> </w:t>
      </w:r>
      <w:r w:rsidR="00DF1AC2" w:rsidRPr="002B7E8F">
        <w:rPr>
          <w:rFonts w:ascii="Arial" w:hAnsi="Arial" w:cs="Arial"/>
        </w:rPr>
        <w:t>to deliver</w:t>
      </w:r>
      <w:r w:rsidRPr="002B7E8F">
        <w:rPr>
          <w:rFonts w:ascii="Arial" w:hAnsi="Arial" w:cs="Arial"/>
        </w:rPr>
        <w:t xml:space="preserve"> from accessible locations</w:t>
      </w:r>
      <w:r w:rsidR="009F14E8" w:rsidRPr="002B7E8F">
        <w:rPr>
          <w:rFonts w:ascii="Arial" w:hAnsi="Arial" w:cs="Arial"/>
        </w:rPr>
        <w:t xml:space="preserve"> across Coventry &amp; Warwickshire, </w:t>
      </w:r>
      <w:r w:rsidR="00002C70" w:rsidRPr="002B7E8F">
        <w:rPr>
          <w:rFonts w:ascii="Arial" w:hAnsi="Arial" w:cs="Arial"/>
        </w:rPr>
        <w:t xml:space="preserve">and </w:t>
      </w:r>
      <w:proofErr w:type="gramStart"/>
      <w:r w:rsidR="00002C70" w:rsidRPr="002B7E8F">
        <w:rPr>
          <w:rFonts w:ascii="Arial" w:hAnsi="Arial" w:cs="Arial"/>
        </w:rPr>
        <w:t>will be supported</w:t>
      </w:r>
      <w:proofErr w:type="gramEnd"/>
      <w:r w:rsidR="00002C70" w:rsidRPr="002B7E8F">
        <w:rPr>
          <w:rFonts w:ascii="Arial" w:hAnsi="Arial" w:cs="Arial"/>
        </w:rPr>
        <w:t xml:space="preserve"> by in-depth</w:t>
      </w:r>
      <w:r w:rsidR="009F14E8" w:rsidRPr="002B7E8F">
        <w:rPr>
          <w:rFonts w:ascii="Arial" w:hAnsi="Arial" w:cs="Arial"/>
        </w:rPr>
        <w:t xml:space="preserve"> knowledge of the challenges and opportunities </w:t>
      </w:r>
      <w:r w:rsidR="00002C70" w:rsidRPr="002B7E8F">
        <w:rPr>
          <w:rFonts w:ascii="Arial" w:hAnsi="Arial" w:cs="Arial"/>
        </w:rPr>
        <w:t>affecting</w:t>
      </w:r>
      <w:r w:rsidR="009F14E8" w:rsidRPr="002B7E8F">
        <w:rPr>
          <w:rFonts w:ascii="Arial" w:hAnsi="Arial" w:cs="Arial"/>
        </w:rPr>
        <w:t xml:space="preserve"> young people resident in these areas</w:t>
      </w:r>
      <w:r w:rsidR="00002C70" w:rsidRPr="002B7E8F">
        <w:rPr>
          <w:rFonts w:ascii="Arial" w:hAnsi="Arial" w:cs="Arial"/>
        </w:rPr>
        <w:t>.</w:t>
      </w:r>
      <w:r w:rsidR="00067B9B" w:rsidRPr="002B7E8F">
        <w:rPr>
          <w:rFonts w:ascii="Arial" w:hAnsi="Arial" w:cs="Arial"/>
        </w:rPr>
        <w:t xml:space="preserve"> Proposals are particularly welcome from organisations who are able to provide </w:t>
      </w:r>
      <w:r w:rsidR="00067B9B" w:rsidRPr="002B7E8F">
        <w:rPr>
          <w:rFonts w:ascii="Arial" w:hAnsi="Arial" w:cs="Arial"/>
          <w:b/>
          <w:bCs/>
        </w:rPr>
        <w:t>tailored support for young people with</w:t>
      </w:r>
      <w:r w:rsidR="005A6E2F" w:rsidRPr="002B7E8F">
        <w:rPr>
          <w:rFonts w:ascii="Arial" w:hAnsi="Arial" w:cs="Arial"/>
          <w:b/>
          <w:bCs/>
        </w:rPr>
        <w:t xml:space="preserve"> more intensive support requirements, such as those with</w:t>
      </w:r>
      <w:r w:rsidR="00FB707E" w:rsidRPr="002B7E8F">
        <w:rPr>
          <w:rFonts w:ascii="Arial" w:hAnsi="Arial" w:cs="Arial"/>
          <w:b/>
          <w:bCs/>
        </w:rPr>
        <w:t xml:space="preserve"> learning differences, disabilities </w:t>
      </w:r>
      <w:r w:rsidR="00067B9B" w:rsidRPr="002B7E8F">
        <w:rPr>
          <w:rFonts w:ascii="Arial" w:hAnsi="Arial" w:cs="Arial"/>
          <w:b/>
          <w:bCs/>
        </w:rPr>
        <w:t>and physical disabilities</w:t>
      </w:r>
      <w:r w:rsidR="00067B9B" w:rsidRPr="002B7E8F">
        <w:rPr>
          <w:rFonts w:ascii="Arial" w:hAnsi="Arial" w:cs="Arial"/>
        </w:rPr>
        <w:t xml:space="preserve">, and who have experience supporting young people in </w:t>
      </w:r>
      <w:r w:rsidR="00067B9B" w:rsidRPr="002B7E8F">
        <w:rPr>
          <w:rFonts w:ascii="Arial" w:hAnsi="Arial" w:cs="Arial"/>
          <w:b/>
          <w:bCs/>
        </w:rPr>
        <w:t>rural areas.</w:t>
      </w:r>
    </w:p>
    <w:p w:rsidR="005A162A" w:rsidRPr="002B7E8F" w:rsidRDefault="005A162A" w:rsidP="005A162A">
      <w:pPr>
        <w:spacing w:after="0" w:line="240" w:lineRule="auto"/>
        <w:rPr>
          <w:rFonts w:ascii="Arial" w:hAnsi="Arial" w:cs="Arial"/>
        </w:rPr>
      </w:pPr>
      <w:r w:rsidRPr="002B7E8F">
        <w:rPr>
          <w:rFonts w:ascii="Arial" w:hAnsi="Arial" w:cs="Arial"/>
          <w:b/>
          <w:u w:val="single"/>
        </w:rPr>
        <w:t>Please note</w:t>
      </w:r>
      <w:r w:rsidRPr="002B7E8F">
        <w:rPr>
          <w:rFonts w:ascii="Arial" w:hAnsi="Arial" w:cs="Arial"/>
        </w:rPr>
        <w:t xml:space="preserve"> that all Building Better Opportunities activity </w:t>
      </w:r>
      <w:r w:rsidRPr="002B7E8F">
        <w:rPr>
          <w:rFonts w:ascii="Arial" w:hAnsi="Arial" w:cs="Arial"/>
          <w:b/>
          <w:u w:val="single"/>
        </w:rPr>
        <w:t>must</w:t>
      </w:r>
      <w:r w:rsidRPr="002B7E8F">
        <w:rPr>
          <w:rFonts w:ascii="Arial" w:hAnsi="Arial" w:cs="Arial"/>
        </w:rPr>
        <w:t xml:space="preserve"> represent additional activity to any delivery paid for by other means.</w:t>
      </w:r>
    </w:p>
    <w:p w:rsidR="00A7639A" w:rsidRPr="002B7E8F" w:rsidRDefault="00A7639A" w:rsidP="005A162A">
      <w:pPr>
        <w:spacing w:after="0" w:line="240" w:lineRule="auto"/>
        <w:rPr>
          <w:rFonts w:ascii="Arial" w:hAnsi="Arial" w:cs="Arial"/>
        </w:rPr>
      </w:pPr>
    </w:p>
    <w:p w:rsidR="00B546F0" w:rsidRPr="002B7E8F" w:rsidRDefault="00AC6E83" w:rsidP="0064226F">
      <w:pPr>
        <w:spacing w:after="0" w:line="240" w:lineRule="auto"/>
        <w:rPr>
          <w:rFonts w:ascii="Arial" w:hAnsi="Arial" w:cs="Arial"/>
        </w:rPr>
      </w:pPr>
      <w:r w:rsidRPr="002B7E8F">
        <w:rPr>
          <w:rFonts w:ascii="Arial" w:hAnsi="Arial" w:cs="Arial"/>
          <w:b/>
        </w:rPr>
        <w:t>Funding available</w:t>
      </w:r>
      <w:r w:rsidRPr="002B7E8F">
        <w:rPr>
          <w:rFonts w:ascii="Arial" w:hAnsi="Arial" w:cs="Arial"/>
        </w:rPr>
        <w:t xml:space="preserve">:  </w:t>
      </w:r>
    </w:p>
    <w:p w:rsidR="004F47C9" w:rsidRPr="002B7E8F" w:rsidRDefault="00E2164E" w:rsidP="0064226F">
      <w:pPr>
        <w:spacing w:after="0" w:line="240" w:lineRule="auto"/>
        <w:rPr>
          <w:rFonts w:ascii="Arial" w:hAnsi="Arial" w:cs="Arial"/>
        </w:rPr>
      </w:pPr>
      <w:r w:rsidRPr="001D46FC">
        <w:rPr>
          <w:rFonts w:ascii="Arial" w:hAnsi="Arial" w:cs="Arial"/>
        </w:rPr>
        <w:t>A total</w:t>
      </w:r>
      <w:r w:rsidR="00FB707E" w:rsidRPr="001D46FC">
        <w:rPr>
          <w:rFonts w:ascii="Arial" w:hAnsi="Arial" w:cs="Arial"/>
        </w:rPr>
        <w:t xml:space="preserve"> of </w:t>
      </w:r>
      <w:r w:rsidR="008933F2" w:rsidRPr="001D46FC">
        <w:rPr>
          <w:rFonts w:ascii="Arial" w:hAnsi="Arial" w:cs="Arial"/>
          <w:b/>
        </w:rPr>
        <w:t>£1</w:t>
      </w:r>
      <w:r w:rsidR="001E2897" w:rsidRPr="001D46FC">
        <w:rPr>
          <w:rFonts w:ascii="Arial" w:hAnsi="Arial" w:cs="Arial"/>
          <w:b/>
        </w:rPr>
        <w:t>28</w:t>
      </w:r>
      <w:r w:rsidR="00FB707E" w:rsidRPr="001D46FC">
        <w:rPr>
          <w:rFonts w:ascii="Arial" w:hAnsi="Arial" w:cs="Arial"/>
          <w:b/>
        </w:rPr>
        <w:t>,</w:t>
      </w:r>
      <w:r w:rsidR="001E2897" w:rsidRPr="001D46FC">
        <w:rPr>
          <w:rFonts w:ascii="Arial" w:hAnsi="Arial" w:cs="Arial"/>
          <w:b/>
        </w:rPr>
        <w:t>700</w:t>
      </w:r>
      <w:r w:rsidR="00FB707E" w:rsidRPr="001D46FC">
        <w:rPr>
          <w:rFonts w:ascii="Arial" w:hAnsi="Arial" w:cs="Arial"/>
          <w:b/>
        </w:rPr>
        <w:t>.00</w:t>
      </w:r>
      <w:r w:rsidR="00FB707E" w:rsidRPr="001D46FC">
        <w:rPr>
          <w:rFonts w:ascii="Arial" w:hAnsi="Arial" w:cs="Arial"/>
        </w:rPr>
        <w:t xml:space="preserve"> </w:t>
      </w:r>
      <w:r w:rsidR="00C11653" w:rsidRPr="001D46FC">
        <w:rPr>
          <w:rFonts w:ascii="Arial" w:hAnsi="Arial" w:cs="Arial"/>
        </w:rPr>
        <w:t>is available for the delivery of additional activity for young people across Warwickshire. This must</w:t>
      </w:r>
      <w:r w:rsidR="002E5030" w:rsidRPr="001D46FC">
        <w:rPr>
          <w:rFonts w:ascii="Arial" w:hAnsi="Arial" w:cs="Arial"/>
        </w:rPr>
        <w:t xml:space="preserve"> provide </w:t>
      </w:r>
      <w:r w:rsidR="00A7639A" w:rsidRPr="001D46FC">
        <w:rPr>
          <w:rFonts w:ascii="Arial" w:hAnsi="Arial" w:cs="Arial"/>
        </w:rPr>
        <w:t xml:space="preserve">access to English and maths functional skills provision for </w:t>
      </w:r>
      <w:r w:rsidR="00392EA5" w:rsidRPr="001D46FC">
        <w:rPr>
          <w:rFonts w:ascii="Arial" w:hAnsi="Arial" w:cs="Arial"/>
          <w:b/>
        </w:rPr>
        <w:t>85</w:t>
      </w:r>
      <w:r w:rsidR="002E5030" w:rsidRPr="001D46FC">
        <w:rPr>
          <w:rFonts w:ascii="Arial" w:hAnsi="Arial" w:cs="Arial"/>
        </w:rPr>
        <w:t xml:space="preserve"> </w:t>
      </w:r>
      <w:r w:rsidR="00965CEC" w:rsidRPr="001D46FC">
        <w:rPr>
          <w:rFonts w:ascii="Arial" w:hAnsi="Arial" w:cs="Arial"/>
        </w:rPr>
        <w:t>young people</w:t>
      </w:r>
      <w:r w:rsidR="009F5AED" w:rsidRPr="001D46FC">
        <w:rPr>
          <w:rFonts w:ascii="Arial" w:hAnsi="Arial" w:cs="Arial"/>
        </w:rPr>
        <w:t xml:space="preserve">. In addition, up to </w:t>
      </w:r>
      <w:r w:rsidR="00392EA5" w:rsidRPr="001D46FC">
        <w:rPr>
          <w:rFonts w:ascii="Arial" w:hAnsi="Arial" w:cs="Arial"/>
          <w:b/>
        </w:rPr>
        <w:t>25</w:t>
      </w:r>
      <w:r w:rsidR="009F5AED" w:rsidRPr="001D46FC">
        <w:rPr>
          <w:rFonts w:ascii="Arial" w:hAnsi="Arial" w:cs="Arial"/>
        </w:rPr>
        <w:t xml:space="preserve"> learners will be able to access certificated courses outside of Functional Skills, </w:t>
      </w:r>
      <w:r w:rsidR="00EF22C3">
        <w:rPr>
          <w:rFonts w:ascii="Arial" w:hAnsi="Arial" w:cs="Arial"/>
        </w:rPr>
        <w:t>including</w:t>
      </w:r>
      <w:r w:rsidR="001E2897" w:rsidRPr="001D46FC">
        <w:rPr>
          <w:rFonts w:ascii="Arial" w:hAnsi="Arial" w:cs="Arial"/>
        </w:rPr>
        <w:t xml:space="preserve"> Health and Safety Level 1 and CSCS Card Training,</w:t>
      </w:r>
      <w:r w:rsidR="001E2897" w:rsidRPr="001E2897">
        <w:rPr>
          <w:rFonts w:ascii="Arial" w:hAnsi="Arial" w:cs="Arial"/>
        </w:rPr>
        <w:t xml:space="preserve"> </w:t>
      </w:r>
      <w:r w:rsidR="009F5AED" w:rsidRPr="002B7E8F">
        <w:rPr>
          <w:rFonts w:ascii="Arial" w:hAnsi="Arial" w:cs="Arial"/>
        </w:rPr>
        <w:t xml:space="preserve">to </w:t>
      </w:r>
      <w:proofErr w:type="gramStart"/>
      <w:r w:rsidR="009F5AED" w:rsidRPr="002B7E8F">
        <w:rPr>
          <w:rFonts w:ascii="Arial" w:hAnsi="Arial" w:cs="Arial"/>
        </w:rPr>
        <w:t>be agreed</w:t>
      </w:r>
      <w:proofErr w:type="gramEnd"/>
      <w:r w:rsidR="009F5AED" w:rsidRPr="002B7E8F">
        <w:rPr>
          <w:rFonts w:ascii="Arial" w:hAnsi="Arial" w:cs="Arial"/>
        </w:rPr>
        <w:t xml:space="preserve"> upon depending on the </w:t>
      </w:r>
      <w:r w:rsidR="00EF22C3">
        <w:rPr>
          <w:rFonts w:ascii="Arial" w:hAnsi="Arial" w:cs="Arial"/>
        </w:rPr>
        <w:t>learner needs</w:t>
      </w:r>
      <w:r w:rsidR="009F5AED" w:rsidRPr="002B7E8F">
        <w:rPr>
          <w:rFonts w:ascii="Arial" w:hAnsi="Arial" w:cs="Arial"/>
        </w:rPr>
        <w:t xml:space="preserve">. </w:t>
      </w:r>
      <w:r w:rsidR="009F5AED" w:rsidRPr="002B7E8F">
        <w:rPr>
          <w:rFonts w:ascii="Arial" w:hAnsi="Arial" w:cs="Arial"/>
        </w:rPr>
        <w:tab/>
      </w:r>
    </w:p>
    <w:p w:rsidR="003A698E" w:rsidRPr="002B7E8F" w:rsidRDefault="003A698E" w:rsidP="0064226F">
      <w:pPr>
        <w:spacing w:after="0" w:line="240" w:lineRule="auto"/>
        <w:rPr>
          <w:rFonts w:ascii="Arial" w:hAnsi="Arial" w:cs="Arial"/>
        </w:rPr>
      </w:pPr>
    </w:p>
    <w:p w:rsidR="003A698E" w:rsidRPr="002B7E8F" w:rsidRDefault="003A698E" w:rsidP="003A698E">
      <w:pPr>
        <w:spacing w:after="0" w:line="240" w:lineRule="auto"/>
        <w:rPr>
          <w:rFonts w:ascii="Arial" w:hAnsi="Arial" w:cs="Arial"/>
        </w:rPr>
      </w:pPr>
      <w:r w:rsidRPr="002B7E8F">
        <w:rPr>
          <w:rFonts w:ascii="Arial" w:hAnsi="Arial" w:cs="Arial"/>
        </w:rPr>
        <w:t xml:space="preserve">Proposals </w:t>
      </w:r>
      <w:proofErr w:type="gramStart"/>
      <w:r w:rsidRPr="002B7E8F">
        <w:rPr>
          <w:rFonts w:ascii="Arial" w:hAnsi="Arial" w:cs="Arial"/>
        </w:rPr>
        <w:t>will be considered</w:t>
      </w:r>
      <w:proofErr w:type="gramEnd"/>
      <w:r w:rsidRPr="002B7E8F">
        <w:rPr>
          <w:rFonts w:ascii="Arial" w:hAnsi="Arial" w:cs="Arial"/>
        </w:rPr>
        <w:t xml:space="preserve"> and a tender / tenders awarded based on the merit of the submissions.  Where there are more than one successful tenders, Groundwork UK reserves the right to distribute the total funding between multiple organisations in order to obtain the best possible offer for programme beneficiaries.</w:t>
      </w:r>
    </w:p>
    <w:p w:rsidR="004F47C9" w:rsidRPr="002B7E8F" w:rsidRDefault="004F47C9" w:rsidP="0064226F">
      <w:pPr>
        <w:spacing w:after="0" w:line="240" w:lineRule="auto"/>
        <w:rPr>
          <w:rFonts w:ascii="Arial" w:hAnsi="Arial" w:cs="Arial"/>
        </w:rPr>
      </w:pPr>
    </w:p>
    <w:p w:rsidR="002B7E8F" w:rsidRDefault="002B7E8F" w:rsidP="0064226F">
      <w:pPr>
        <w:pStyle w:val="Heading1"/>
        <w:rPr>
          <w:rFonts w:cs="Arial"/>
        </w:rPr>
      </w:pPr>
      <w:bookmarkStart w:id="4" w:name="_Toc31896998"/>
    </w:p>
    <w:p w:rsidR="00D57E00" w:rsidRPr="002B7E8F" w:rsidRDefault="0026270A" w:rsidP="0064226F">
      <w:pPr>
        <w:pStyle w:val="Heading1"/>
        <w:rPr>
          <w:rFonts w:cs="Arial"/>
        </w:rPr>
      </w:pPr>
      <w:r w:rsidRPr="002B7E8F">
        <w:rPr>
          <w:rFonts w:cs="Arial"/>
        </w:rPr>
        <w:t>Partner Requirements</w:t>
      </w:r>
      <w:r w:rsidR="00AD7F31" w:rsidRPr="002B7E8F">
        <w:rPr>
          <w:rFonts w:cs="Arial"/>
        </w:rPr>
        <w:t xml:space="preserve"> &amp; Further Details</w:t>
      </w:r>
      <w:bookmarkEnd w:id="4"/>
    </w:p>
    <w:p w:rsidR="00AB354D" w:rsidRPr="002B7E8F" w:rsidRDefault="00AB354D" w:rsidP="0064226F">
      <w:pPr>
        <w:spacing w:after="0" w:line="240" w:lineRule="auto"/>
        <w:rPr>
          <w:rFonts w:ascii="Arial" w:hAnsi="Arial" w:cs="Arial"/>
          <w:b/>
        </w:rPr>
      </w:pPr>
    </w:p>
    <w:p w:rsidR="005576A6" w:rsidRPr="002B7E8F" w:rsidRDefault="00B97BC8" w:rsidP="0064226F">
      <w:pPr>
        <w:spacing w:after="0" w:line="240" w:lineRule="auto"/>
        <w:rPr>
          <w:rFonts w:ascii="Arial" w:hAnsi="Arial" w:cs="Arial"/>
          <w:b/>
        </w:rPr>
      </w:pPr>
      <w:r w:rsidRPr="002B7E8F">
        <w:rPr>
          <w:rFonts w:ascii="Arial" w:hAnsi="Arial" w:cs="Arial"/>
          <w:b/>
        </w:rPr>
        <w:t>W</w:t>
      </w:r>
      <w:r w:rsidR="0026270A" w:rsidRPr="002B7E8F">
        <w:rPr>
          <w:rFonts w:ascii="Arial" w:hAnsi="Arial" w:cs="Arial"/>
          <w:b/>
        </w:rPr>
        <w:t>e are looking for</w:t>
      </w:r>
      <w:r w:rsidR="004F47C9" w:rsidRPr="002B7E8F">
        <w:rPr>
          <w:rFonts w:ascii="Arial" w:hAnsi="Arial" w:cs="Arial"/>
          <w:b/>
        </w:rPr>
        <w:t xml:space="preserve"> organisations:</w:t>
      </w:r>
    </w:p>
    <w:p w:rsidR="00686851" w:rsidRPr="002B7E8F" w:rsidRDefault="00686851"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t xml:space="preserve">Able to deliver </w:t>
      </w:r>
      <w:r w:rsidR="00965CEC" w:rsidRPr="002B7E8F">
        <w:rPr>
          <w:rFonts w:ascii="Arial" w:hAnsi="Arial" w:cs="Arial"/>
        </w:rPr>
        <w:t>entry level, level 1 and level 2 English and maths Functional Skills to 15-24 year olds</w:t>
      </w:r>
    </w:p>
    <w:p w:rsidR="009F5AED" w:rsidRPr="002B7E8F" w:rsidRDefault="009F5AED"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lastRenderedPageBreak/>
        <w:t>Able to deliver additional courses outside of Functional Skills to 15-24 year olds</w:t>
      </w:r>
    </w:p>
    <w:p w:rsidR="00965CEC" w:rsidRPr="002B7E8F" w:rsidRDefault="00965CEC"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t>Able to deliver</w:t>
      </w:r>
      <w:r w:rsidR="001F7F98" w:rsidRPr="002B7E8F">
        <w:rPr>
          <w:rFonts w:ascii="Arial" w:hAnsi="Arial" w:cs="Arial"/>
        </w:rPr>
        <w:t xml:space="preserve"> small group sessions - ideally</w:t>
      </w:r>
      <w:r w:rsidRPr="002B7E8F">
        <w:rPr>
          <w:rFonts w:ascii="Arial" w:hAnsi="Arial" w:cs="Arial"/>
        </w:rPr>
        <w:t xml:space="preserve"> </w:t>
      </w:r>
      <w:r w:rsidR="00F0146D" w:rsidRPr="002B7E8F">
        <w:rPr>
          <w:rFonts w:ascii="Arial" w:hAnsi="Arial" w:cs="Arial"/>
        </w:rPr>
        <w:t>in community settings</w:t>
      </w:r>
      <w:r w:rsidR="001F7F98" w:rsidRPr="002B7E8F">
        <w:rPr>
          <w:rFonts w:ascii="Arial" w:hAnsi="Arial" w:cs="Arial"/>
        </w:rPr>
        <w:t xml:space="preserve"> </w:t>
      </w:r>
      <w:r w:rsidRPr="002B7E8F">
        <w:rPr>
          <w:rFonts w:ascii="Arial" w:hAnsi="Arial" w:cs="Arial"/>
        </w:rPr>
        <w:t xml:space="preserve"> </w:t>
      </w:r>
    </w:p>
    <w:p w:rsidR="00686851" w:rsidRPr="002B7E8F" w:rsidRDefault="00686851"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t xml:space="preserve">With delivery history and capacity in </w:t>
      </w:r>
      <w:r w:rsidR="002F556C" w:rsidRPr="002B7E8F">
        <w:rPr>
          <w:rFonts w:ascii="Arial" w:hAnsi="Arial" w:cs="Arial"/>
        </w:rPr>
        <w:t xml:space="preserve">Coventry and </w:t>
      </w:r>
      <w:r w:rsidRPr="002B7E8F">
        <w:rPr>
          <w:rFonts w:ascii="Arial" w:hAnsi="Arial" w:cs="Arial"/>
        </w:rPr>
        <w:t>Warwickshire –</w:t>
      </w:r>
      <w:r w:rsidR="00F0146D" w:rsidRPr="002B7E8F">
        <w:rPr>
          <w:rFonts w:ascii="Arial" w:hAnsi="Arial" w:cs="Arial"/>
        </w:rPr>
        <w:t xml:space="preserve"> </w:t>
      </w:r>
      <w:r w:rsidRPr="002B7E8F">
        <w:rPr>
          <w:rFonts w:ascii="Arial" w:hAnsi="Arial" w:cs="Arial"/>
        </w:rPr>
        <w:t>with experience of working with NEET / at risk of NEET young people and/or young people with complex or specific barriers to engagement with ed</w:t>
      </w:r>
      <w:r w:rsidR="00F0146D" w:rsidRPr="002B7E8F">
        <w:rPr>
          <w:rFonts w:ascii="Arial" w:hAnsi="Arial" w:cs="Arial"/>
        </w:rPr>
        <w:t>ucation, employment or training</w:t>
      </w:r>
    </w:p>
    <w:p w:rsidR="00686851" w:rsidRPr="002B7E8F" w:rsidRDefault="00686851"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t>With experience and track re</w:t>
      </w:r>
      <w:r w:rsidR="00F0146D" w:rsidRPr="002B7E8F">
        <w:rPr>
          <w:rFonts w:ascii="Arial" w:hAnsi="Arial" w:cs="Arial"/>
        </w:rPr>
        <w:t>cord in supporting young people</w:t>
      </w:r>
    </w:p>
    <w:p w:rsidR="00686851" w:rsidRPr="002B7E8F" w:rsidRDefault="00686851"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t>Committed to open communication and collaborativ</w:t>
      </w:r>
      <w:r w:rsidR="00F0146D" w:rsidRPr="002B7E8F">
        <w:rPr>
          <w:rFonts w:ascii="Arial" w:hAnsi="Arial" w:cs="Arial"/>
        </w:rPr>
        <w:t>e, partnership-focussed working</w:t>
      </w:r>
    </w:p>
    <w:p w:rsidR="00686851" w:rsidRPr="002B7E8F" w:rsidRDefault="00686851"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t xml:space="preserve">Ready to commence delivery from </w:t>
      </w:r>
      <w:r w:rsidR="00A71981">
        <w:rPr>
          <w:rFonts w:ascii="Arial" w:hAnsi="Arial" w:cs="Arial"/>
        </w:rPr>
        <w:t>April</w:t>
      </w:r>
      <w:r w:rsidR="00F0146D" w:rsidRPr="002B7E8F">
        <w:rPr>
          <w:rFonts w:ascii="Arial" w:hAnsi="Arial" w:cs="Arial"/>
        </w:rPr>
        <w:t xml:space="preserve"> 2020</w:t>
      </w:r>
    </w:p>
    <w:p w:rsidR="00686851" w:rsidRPr="002B7E8F" w:rsidRDefault="00686851"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t>Who will add value to the Progress partnership overall, supporting other partners to recruit and</w:t>
      </w:r>
      <w:r w:rsidR="00F0146D" w:rsidRPr="002B7E8F">
        <w:rPr>
          <w:rFonts w:ascii="Arial" w:hAnsi="Arial" w:cs="Arial"/>
        </w:rPr>
        <w:t xml:space="preserve"> progress suitable young people</w:t>
      </w:r>
    </w:p>
    <w:p w:rsidR="00686851" w:rsidRPr="002B7E8F" w:rsidRDefault="00686851" w:rsidP="00686851">
      <w:pPr>
        <w:pStyle w:val="ListParagraph"/>
        <w:numPr>
          <w:ilvl w:val="0"/>
          <w:numId w:val="19"/>
        </w:numPr>
        <w:tabs>
          <w:tab w:val="left" w:pos="426"/>
        </w:tabs>
        <w:spacing w:after="0" w:line="240" w:lineRule="auto"/>
        <w:ind w:left="426"/>
        <w:rPr>
          <w:rFonts w:ascii="Arial" w:hAnsi="Arial" w:cs="Arial"/>
        </w:rPr>
      </w:pPr>
      <w:r w:rsidRPr="002B7E8F">
        <w:rPr>
          <w:rFonts w:ascii="Arial" w:hAnsi="Arial" w:cs="Arial"/>
        </w:rPr>
        <w:t>With the experience, capacity and capability to manage the requireme</w:t>
      </w:r>
      <w:r w:rsidR="00F0146D" w:rsidRPr="002B7E8F">
        <w:rPr>
          <w:rFonts w:ascii="Arial" w:hAnsi="Arial" w:cs="Arial"/>
        </w:rPr>
        <w:t>nts of the European Social Fund</w:t>
      </w:r>
    </w:p>
    <w:p w:rsidR="00393855" w:rsidRPr="002B7E8F" w:rsidRDefault="00393855" w:rsidP="0064226F">
      <w:pPr>
        <w:spacing w:after="0" w:line="240" w:lineRule="auto"/>
        <w:rPr>
          <w:rFonts w:ascii="Arial" w:hAnsi="Arial" w:cs="Arial"/>
        </w:rPr>
      </w:pPr>
    </w:p>
    <w:p w:rsidR="009B5078" w:rsidRPr="002B7E8F" w:rsidRDefault="009B5078" w:rsidP="0064226F">
      <w:pPr>
        <w:spacing w:after="0" w:line="240" w:lineRule="auto"/>
        <w:rPr>
          <w:rFonts w:ascii="Arial" w:hAnsi="Arial" w:cs="Arial"/>
        </w:rPr>
      </w:pPr>
      <w:r w:rsidRPr="002B7E8F">
        <w:rPr>
          <w:rFonts w:ascii="Arial" w:hAnsi="Arial" w:cs="Arial"/>
        </w:rPr>
        <w:t xml:space="preserve">Existing partners </w:t>
      </w:r>
      <w:r w:rsidR="00670914" w:rsidRPr="002B7E8F">
        <w:rPr>
          <w:rFonts w:ascii="Arial" w:hAnsi="Arial" w:cs="Arial"/>
        </w:rPr>
        <w:t>are welcome to apply in the interests of</w:t>
      </w:r>
      <w:r w:rsidRPr="002B7E8F">
        <w:rPr>
          <w:rFonts w:ascii="Arial" w:hAnsi="Arial" w:cs="Arial"/>
        </w:rPr>
        <w:t xml:space="preserve"> diversify</w:t>
      </w:r>
      <w:r w:rsidR="00670914" w:rsidRPr="002B7E8F">
        <w:rPr>
          <w:rFonts w:ascii="Arial" w:hAnsi="Arial" w:cs="Arial"/>
        </w:rPr>
        <w:t>ing or increasing</w:t>
      </w:r>
      <w:r w:rsidRPr="002B7E8F">
        <w:rPr>
          <w:rFonts w:ascii="Arial" w:hAnsi="Arial" w:cs="Arial"/>
        </w:rPr>
        <w:t xml:space="preserve"> their </w:t>
      </w:r>
      <w:r w:rsidR="008D713D" w:rsidRPr="002B7E8F">
        <w:rPr>
          <w:rFonts w:ascii="Arial" w:hAnsi="Arial" w:cs="Arial"/>
        </w:rPr>
        <w:t>role in the programme, but they will not be at an advantage, with all tenders reviewed objectively and awards made on merit.</w:t>
      </w:r>
    </w:p>
    <w:p w:rsidR="009B5078" w:rsidRPr="002B7E8F" w:rsidRDefault="009B5078" w:rsidP="0064226F">
      <w:pPr>
        <w:spacing w:after="0" w:line="240" w:lineRule="auto"/>
        <w:rPr>
          <w:rFonts w:ascii="Arial" w:hAnsi="Arial" w:cs="Arial"/>
        </w:rPr>
      </w:pPr>
    </w:p>
    <w:p w:rsidR="0026270A" w:rsidRPr="002B7E8F" w:rsidRDefault="0026270A" w:rsidP="0064226F">
      <w:pPr>
        <w:spacing w:after="0" w:line="240" w:lineRule="auto"/>
        <w:rPr>
          <w:rFonts w:ascii="Arial" w:hAnsi="Arial" w:cs="Arial"/>
          <w:b/>
        </w:rPr>
      </w:pPr>
      <w:r w:rsidRPr="002B7E8F">
        <w:rPr>
          <w:rFonts w:ascii="Arial" w:hAnsi="Arial" w:cs="Arial"/>
          <w:b/>
        </w:rPr>
        <w:t>Due Diligence</w:t>
      </w:r>
    </w:p>
    <w:p w:rsidR="00E83AC4" w:rsidRPr="002B7E8F" w:rsidRDefault="00E83AC4" w:rsidP="0064226F">
      <w:pPr>
        <w:spacing w:after="0" w:line="240" w:lineRule="auto"/>
        <w:rPr>
          <w:rFonts w:ascii="Arial" w:hAnsi="Arial" w:cs="Arial"/>
        </w:rPr>
      </w:pPr>
      <w:r w:rsidRPr="002B7E8F">
        <w:rPr>
          <w:rFonts w:ascii="Arial" w:hAnsi="Arial" w:cs="Arial"/>
        </w:rPr>
        <w:t>Successful organisations will be subject to a full due diligence process to assess financial management capacity, financial stability</w:t>
      </w:r>
      <w:r w:rsidR="00DF1AC2" w:rsidRPr="002B7E8F">
        <w:rPr>
          <w:rFonts w:ascii="Arial" w:hAnsi="Arial" w:cs="Arial"/>
        </w:rPr>
        <w:t>, staffing capacity</w:t>
      </w:r>
      <w:r w:rsidRPr="002B7E8F">
        <w:rPr>
          <w:rFonts w:ascii="Arial" w:hAnsi="Arial" w:cs="Arial"/>
        </w:rPr>
        <w:t xml:space="preserve"> and relevant policies and procedures.</w:t>
      </w:r>
      <w:r w:rsidR="00B16F09" w:rsidRPr="002B7E8F">
        <w:rPr>
          <w:rFonts w:ascii="Arial" w:hAnsi="Arial" w:cs="Arial"/>
        </w:rPr>
        <w:t xml:space="preserve">  Successful partners </w:t>
      </w:r>
      <w:proofErr w:type="gramStart"/>
      <w:r w:rsidR="00B16F09" w:rsidRPr="002B7E8F">
        <w:rPr>
          <w:rFonts w:ascii="Arial" w:hAnsi="Arial" w:cs="Arial"/>
        </w:rPr>
        <w:t>will be supported</w:t>
      </w:r>
      <w:proofErr w:type="gramEnd"/>
      <w:r w:rsidR="00B16F09" w:rsidRPr="002B7E8F">
        <w:rPr>
          <w:rFonts w:ascii="Arial" w:hAnsi="Arial" w:cs="Arial"/>
        </w:rPr>
        <w:t xml:space="preserve"> where possible to meet minimum requirements.</w:t>
      </w:r>
      <w:r w:rsidR="00E601A5" w:rsidRPr="002B7E8F">
        <w:rPr>
          <w:rFonts w:ascii="Arial" w:hAnsi="Arial" w:cs="Arial"/>
        </w:rPr>
        <w:t xml:space="preserve">  </w:t>
      </w:r>
      <w:r w:rsidR="00DF1AC2" w:rsidRPr="002B7E8F">
        <w:rPr>
          <w:rFonts w:ascii="Arial" w:hAnsi="Arial" w:cs="Arial"/>
        </w:rPr>
        <w:t>A Due Diligence T</w:t>
      </w:r>
      <w:r w:rsidR="00E601A5" w:rsidRPr="002B7E8F">
        <w:rPr>
          <w:rFonts w:ascii="Arial" w:hAnsi="Arial" w:cs="Arial"/>
        </w:rPr>
        <w:t>emplate is available for information on request.</w:t>
      </w:r>
    </w:p>
    <w:p w:rsidR="0026270A" w:rsidRPr="002B7E8F" w:rsidRDefault="0026270A" w:rsidP="0064226F">
      <w:pPr>
        <w:spacing w:after="0" w:line="240" w:lineRule="auto"/>
        <w:rPr>
          <w:rFonts w:ascii="Arial" w:hAnsi="Arial" w:cs="Arial"/>
        </w:rPr>
      </w:pPr>
    </w:p>
    <w:p w:rsidR="0026270A" w:rsidRPr="002B7E8F" w:rsidRDefault="00AD7F31" w:rsidP="0064226F">
      <w:pPr>
        <w:spacing w:after="0" w:line="240" w:lineRule="auto"/>
        <w:rPr>
          <w:rFonts w:ascii="Arial" w:hAnsi="Arial" w:cs="Arial"/>
          <w:b/>
        </w:rPr>
      </w:pPr>
      <w:r w:rsidRPr="002B7E8F">
        <w:rPr>
          <w:rFonts w:ascii="Arial" w:hAnsi="Arial" w:cs="Arial"/>
          <w:b/>
        </w:rPr>
        <w:t>Delivery Dates</w:t>
      </w:r>
    </w:p>
    <w:p w:rsidR="00AD7F31" w:rsidRPr="002B7E8F" w:rsidRDefault="005F3E54" w:rsidP="0064226F">
      <w:pPr>
        <w:spacing w:after="0" w:line="240" w:lineRule="auto"/>
        <w:rPr>
          <w:rFonts w:ascii="Arial" w:hAnsi="Arial" w:cs="Arial"/>
        </w:rPr>
      </w:pPr>
      <w:r w:rsidRPr="002B7E8F">
        <w:rPr>
          <w:rFonts w:ascii="Arial" w:hAnsi="Arial" w:cs="Arial"/>
        </w:rPr>
        <w:t>Delivery will need</w:t>
      </w:r>
      <w:r w:rsidR="00B16F09" w:rsidRPr="002B7E8F">
        <w:rPr>
          <w:rFonts w:ascii="Arial" w:hAnsi="Arial" w:cs="Arial"/>
        </w:rPr>
        <w:t xml:space="preserve"> to start </w:t>
      </w:r>
      <w:r w:rsidRPr="002B7E8F">
        <w:rPr>
          <w:rFonts w:ascii="Arial" w:hAnsi="Arial" w:cs="Arial"/>
        </w:rPr>
        <w:t xml:space="preserve">during </w:t>
      </w:r>
      <w:r w:rsidR="00A44E83" w:rsidRPr="002B7E8F">
        <w:rPr>
          <w:rFonts w:ascii="Arial" w:hAnsi="Arial" w:cs="Arial"/>
        </w:rPr>
        <w:t>March 2020</w:t>
      </w:r>
      <w:r w:rsidR="006B4E0C" w:rsidRPr="002B7E8F">
        <w:rPr>
          <w:rFonts w:ascii="Arial" w:hAnsi="Arial" w:cs="Arial"/>
        </w:rPr>
        <w:t xml:space="preserve"> and</w:t>
      </w:r>
      <w:r w:rsidR="00AD7F31" w:rsidRPr="002B7E8F">
        <w:rPr>
          <w:rFonts w:ascii="Arial" w:hAnsi="Arial" w:cs="Arial"/>
        </w:rPr>
        <w:t xml:space="preserve"> will end in </w:t>
      </w:r>
      <w:r w:rsidR="00A44E83" w:rsidRPr="002B7E8F">
        <w:rPr>
          <w:rFonts w:ascii="Arial" w:hAnsi="Arial" w:cs="Arial"/>
        </w:rPr>
        <w:t>March</w:t>
      </w:r>
      <w:r w:rsidR="00AD7F31" w:rsidRPr="002B7E8F">
        <w:rPr>
          <w:rFonts w:ascii="Arial" w:hAnsi="Arial" w:cs="Arial"/>
        </w:rPr>
        <w:t xml:space="preserve"> 20</w:t>
      </w:r>
      <w:r w:rsidR="00A44E83" w:rsidRPr="002B7E8F">
        <w:rPr>
          <w:rFonts w:ascii="Arial" w:hAnsi="Arial" w:cs="Arial"/>
        </w:rPr>
        <w:t>22</w:t>
      </w:r>
      <w:r w:rsidR="00AD7F31" w:rsidRPr="002B7E8F">
        <w:rPr>
          <w:rFonts w:ascii="Arial" w:hAnsi="Arial" w:cs="Arial"/>
        </w:rPr>
        <w:t>.</w:t>
      </w:r>
    </w:p>
    <w:p w:rsidR="0026270A" w:rsidRPr="002B7E8F" w:rsidRDefault="0026270A" w:rsidP="0064226F">
      <w:pPr>
        <w:spacing w:after="0" w:line="240" w:lineRule="auto"/>
        <w:rPr>
          <w:rFonts w:ascii="Arial" w:hAnsi="Arial" w:cs="Arial"/>
        </w:rPr>
      </w:pPr>
    </w:p>
    <w:p w:rsidR="0026270A" w:rsidRPr="002B7E8F" w:rsidRDefault="0026270A" w:rsidP="0064226F">
      <w:pPr>
        <w:spacing w:after="0" w:line="240" w:lineRule="auto"/>
        <w:rPr>
          <w:rFonts w:ascii="Arial" w:hAnsi="Arial" w:cs="Arial"/>
          <w:b/>
        </w:rPr>
      </w:pPr>
      <w:r w:rsidRPr="002B7E8F">
        <w:rPr>
          <w:rFonts w:ascii="Arial" w:hAnsi="Arial" w:cs="Arial"/>
          <w:b/>
        </w:rPr>
        <w:t>Partner</w:t>
      </w:r>
      <w:r w:rsidR="008E0CE4" w:rsidRPr="002B7E8F">
        <w:rPr>
          <w:rFonts w:ascii="Arial" w:hAnsi="Arial" w:cs="Arial"/>
          <w:b/>
        </w:rPr>
        <w:t>ship</w:t>
      </w:r>
      <w:r w:rsidRPr="002B7E8F">
        <w:rPr>
          <w:rFonts w:ascii="Arial" w:hAnsi="Arial" w:cs="Arial"/>
          <w:b/>
        </w:rPr>
        <w:t xml:space="preserve"> </w:t>
      </w:r>
      <w:r w:rsidR="004F47C9" w:rsidRPr="002B7E8F">
        <w:rPr>
          <w:rFonts w:ascii="Arial" w:hAnsi="Arial" w:cs="Arial"/>
          <w:b/>
        </w:rPr>
        <w:t>arrangements</w:t>
      </w:r>
    </w:p>
    <w:p w:rsidR="001F7F98" w:rsidRPr="002B7E8F" w:rsidRDefault="001F7F98" w:rsidP="001F7F98">
      <w:pPr>
        <w:spacing w:after="0" w:line="240" w:lineRule="auto"/>
        <w:rPr>
          <w:rFonts w:ascii="Arial" w:hAnsi="Arial" w:cs="Arial"/>
        </w:rPr>
      </w:pPr>
      <w:r w:rsidRPr="002B7E8F">
        <w:rPr>
          <w:rFonts w:ascii="Arial" w:hAnsi="Arial" w:cs="Arial"/>
        </w:rPr>
        <w:t xml:space="preserve">A Service Level Agreement </w:t>
      </w:r>
      <w:proofErr w:type="gramStart"/>
      <w:r w:rsidRPr="002B7E8F">
        <w:rPr>
          <w:rFonts w:ascii="Arial" w:hAnsi="Arial" w:cs="Arial"/>
        </w:rPr>
        <w:t>will be put</w:t>
      </w:r>
      <w:proofErr w:type="gramEnd"/>
      <w:r w:rsidRPr="002B7E8F">
        <w:rPr>
          <w:rFonts w:ascii="Arial" w:hAnsi="Arial" w:cs="Arial"/>
        </w:rPr>
        <w:t xml:space="preserve"> in place to outline delivery requirements.</w:t>
      </w:r>
    </w:p>
    <w:p w:rsidR="001F7F98" w:rsidRPr="002B7E8F" w:rsidRDefault="001F7F98" w:rsidP="001F7F98">
      <w:pPr>
        <w:spacing w:after="0" w:line="240" w:lineRule="auto"/>
        <w:rPr>
          <w:rFonts w:ascii="Arial" w:hAnsi="Arial" w:cs="Arial"/>
        </w:rPr>
      </w:pPr>
    </w:p>
    <w:p w:rsidR="00B16F09" w:rsidRPr="002B7E8F" w:rsidRDefault="001F7F98" w:rsidP="0064226F">
      <w:pPr>
        <w:spacing w:after="0" w:line="240" w:lineRule="auto"/>
        <w:rPr>
          <w:rFonts w:ascii="Arial" w:hAnsi="Arial" w:cs="Arial"/>
        </w:rPr>
      </w:pPr>
      <w:r w:rsidRPr="002B7E8F">
        <w:rPr>
          <w:rFonts w:ascii="Arial" w:hAnsi="Arial" w:cs="Arial"/>
        </w:rPr>
        <w:t>In addition,</w:t>
      </w:r>
      <w:r w:rsidR="00B16F09" w:rsidRPr="002B7E8F">
        <w:rPr>
          <w:rFonts w:ascii="Arial" w:hAnsi="Arial" w:cs="Arial"/>
        </w:rPr>
        <w:t xml:space="preserve"> partners will s</w:t>
      </w:r>
      <w:r w:rsidR="00AD7F31" w:rsidRPr="002B7E8F">
        <w:rPr>
          <w:rFonts w:ascii="Arial" w:hAnsi="Arial" w:cs="Arial"/>
        </w:rPr>
        <w:t>ign one shared</w:t>
      </w:r>
      <w:r w:rsidR="00B16F09" w:rsidRPr="002B7E8F">
        <w:rPr>
          <w:rFonts w:ascii="Arial" w:hAnsi="Arial" w:cs="Arial"/>
        </w:rPr>
        <w:t xml:space="preserve"> </w:t>
      </w:r>
      <w:r w:rsidR="004F47C9" w:rsidRPr="002B7E8F">
        <w:rPr>
          <w:rFonts w:ascii="Arial" w:hAnsi="Arial" w:cs="Arial"/>
        </w:rPr>
        <w:t>Partnership A</w:t>
      </w:r>
      <w:r w:rsidR="00B16F09" w:rsidRPr="002B7E8F">
        <w:rPr>
          <w:rFonts w:ascii="Arial" w:hAnsi="Arial" w:cs="Arial"/>
        </w:rPr>
        <w:t xml:space="preserve">greement within which </w:t>
      </w:r>
      <w:proofErr w:type="gramStart"/>
      <w:r w:rsidR="00B16F09" w:rsidRPr="002B7E8F">
        <w:rPr>
          <w:rFonts w:ascii="Arial" w:hAnsi="Arial" w:cs="Arial"/>
        </w:rPr>
        <w:t>all individual</w:t>
      </w:r>
      <w:proofErr w:type="gramEnd"/>
      <w:r w:rsidR="00B16F09" w:rsidRPr="002B7E8F">
        <w:rPr>
          <w:rFonts w:ascii="Arial" w:hAnsi="Arial" w:cs="Arial"/>
        </w:rPr>
        <w:t xml:space="preserve"> targets, profiles and due diligence commitments will be stated.</w:t>
      </w:r>
      <w:r w:rsidR="008F6FA6" w:rsidRPr="002B7E8F">
        <w:rPr>
          <w:rFonts w:ascii="Arial" w:hAnsi="Arial" w:cs="Arial"/>
        </w:rPr>
        <w:t xml:space="preserve">  Partners </w:t>
      </w:r>
      <w:proofErr w:type="gramStart"/>
      <w:r w:rsidR="008F6FA6" w:rsidRPr="002B7E8F">
        <w:rPr>
          <w:rFonts w:ascii="Arial" w:hAnsi="Arial" w:cs="Arial"/>
        </w:rPr>
        <w:t>will be expected</w:t>
      </w:r>
      <w:proofErr w:type="gramEnd"/>
      <w:r w:rsidR="008F6FA6" w:rsidRPr="002B7E8F">
        <w:rPr>
          <w:rFonts w:ascii="Arial" w:hAnsi="Arial" w:cs="Arial"/>
        </w:rPr>
        <w:t xml:space="preserve"> to operate collaboratively and in the spirit of partnership.</w:t>
      </w:r>
    </w:p>
    <w:p w:rsidR="001F7F98" w:rsidRPr="002B7E8F" w:rsidRDefault="001F7F98" w:rsidP="0064226F">
      <w:pPr>
        <w:spacing w:after="0" w:line="240" w:lineRule="auto"/>
        <w:rPr>
          <w:rFonts w:ascii="Arial" w:hAnsi="Arial" w:cs="Arial"/>
        </w:rPr>
      </w:pPr>
    </w:p>
    <w:p w:rsidR="004F47C9" w:rsidRPr="002B7E8F" w:rsidRDefault="004F47C9" w:rsidP="0064226F">
      <w:pPr>
        <w:spacing w:after="0" w:line="240" w:lineRule="auto"/>
        <w:rPr>
          <w:rFonts w:ascii="Arial" w:hAnsi="Arial" w:cs="Arial"/>
        </w:rPr>
      </w:pPr>
      <w:r w:rsidRPr="002B7E8F">
        <w:rPr>
          <w:rFonts w:ascii="Arial" w:hAnsi="Arial" w:cs="Arial"/>
        </w:rPr>
        <w:t>In doing so, there is a requirement to attend partnership meetings and meetings with stakeholders. Partners should expect to attend mee</w:t>
      </w:r>
      <w:r w:rsidR="00E71238" w:rsidRPr="002B7E8F">
        <w:rPr>
          <w:rFonts w:ascii="Arial" w:hAnsi="Arial" w:cs="Arial"/>
        </w:rPr>
        <w:t>tings designed to support ongoing collaboration and service integration at least monthly</w:t>
      </w:r>
      <w:r w:rsidRPr="002B7E8F">
        <w:rPr>
          <w:rFonts w:ascii="Arial" w:hAnsi="Arial" w:cs="Arial"/>
        </w:rPr>
        <w:t>.</w:t>
      </w:r>
    </w:p>
    <w:p w:rsidR="00F24A56" w:rsidRPr="002B7E8F" w:rsidRDefault="00F24A56" w:rsidP="0064226F">
      <w:pPr>
        <w:spacing w:after="0" w:line="240" w:lineRule="auto"/>
        <w:rPr>
          <w:rFonts w:ascii="Arial" w:hAnsi="Arial" w:cs="Arial"/>
        </w:rPr>
      </w:pPr>
    </w:p>
    <w:p w:rsidR="00B16F09" w:rsidRPr="002B7E8F" w:rsidRDefault="002405B3" w:rsidP="000F4258">
      <w:pPr>
        <w:spacing w:after="0" w:line="240" w:lineRule="auto"/>
        <w:rPr>
          <w:rFonts w:ascii="Arial" w:hAnsi="Arial" w:cs="Arial"/>
          <w:b/>
        </w:rPr>
      </w:pPr>
      <w:r w:rsidRPr="002B7E8F">
        <w:rPr>
          <w:rFonts w:ascii="Arial" w:hAnsi="Arial" w:cs="Arial"/>
          <w:b/>
        </w:rPr>
        <w:t xml:space="preserve">Funding and </w:t>
      </w:r>
      <w:r w:rsidR="00B16F09" w:rsidRPr="002B7E8F">
        <w:rPr>
          <w:rFonts w:ascii="Arial" w:hAnsi="Arial" w:cs="Arial"/>
          <w:b/>
        </w:rPr>
        <w:t>Payment</w:t>
      </w:r>
    </w:p>
    <w:p w:rsidR="001F7F98" w:rsidRPr="002B7E8F" w:rsidRDefault="001F7F98" w:rsidP="00432021">
      <w:pPr>
        <w:spacing w:after="0" w:line="240" w:lineRule="auto"/>
        <w:rPr>
          <w:rFonts w:ascii="Arial" w:hAnsi="Arial" w:cs="Arial"/>
        </w:rPr>
      </w:pPr>
      <w:r w:rsidRPr="002B7E8F">
        <w:rPr>
          <w:rFonts w:ascii="Arial" w:hAnsi="Arial" w:cs="Arial"/>
        </w:rPr>
        <w:t xml:space="preserve">Payment </w:t>
      </w:r>
      <w:proofErr w:type="gramStart"/>
      <w:r w:rsidRPr="002B7E8F">
        <w:rPr>
          <w:rFonts w:ascii="Arial" w:hAnsi="Arial" w:cs="Arial"/>
        </w:rPr>
        <w:t>will be made</w:t>
      </w:r>
      <w:proofErr w:type="gramEnd"/>
      <w:r w:rsidRPr="002B7E8F">
        <w:rPr>
          <w:rFonts w:ascii="Arial" w:hAnsi="Arial" w:cs="Arial"/>
        </w:rPr>
        <w:t xml:space="preserve"> </w:t>
      </w:r>
      <w:r w:rsidR="00E85DA5" w:rsidRPr="002B7E8F">
        <w:rPr>
          <w:rFonts w:ascii="Arial" w:hAnsi="Arial" w:cs="Arial"/>
        </w:rPr>
        <w:t xml:space="preserve">as a grant </w:t>
      </w:r>
      <w:r w:rsidRPr="002B7E8F">
        <w:rPr>
          <w:rFonts w:ascii="Arial" w:hAnsi="Arial" w:cs="Arial"/>
        </w:rPr>
        <w:t xml:space="preserve">to the successful organisation(s) in </w:t>
      </w:r>
      <w:r w:rsidR="00432021" w:rsidRPr="002B7E8F">
        <w:rPr>
          <w:rFonts w:ascii="Arial" w:hAnsi="Arial" w:cs="Arial"/>
        </w:rPr>
        <w:t xml:space="preserve">quarterly instalments, subject to </w:t>
      </w:r>
      <w:r w:rsidR="00E85DA5" w:rsidRPr="002B7E8F">
        <w:rPr>
          <w:rFonts w:ascii="Arial" w:hAnsi="Arial" w:cs="Arial"/>
        </w:rPr>
        <w:t>successful completion of Due Diligence requirements</w:t>
      </w:r>
    </w:p>
    <w:p w:rsidR="00432021" w:rsidRPr="002B7E8F" w:rsidRDefault="00432021" w:rsidP="0078419E">
      <w:pPr>
        <w:spacing w:after="0" w:line="240" w:lineRule="auto"/>
        <w:rPr>
          <w:rFonts w:ascii="Arial" w:hAnsi="Arial" w:cs="Arial"/>
        </w:rPr>
      </w:pPr>
    </w:p>
    <w:p w:rsidR="0078419E" w:rsidRPr="002B7E8F" w:rsidRDefault="0078419E" w:rsidP="0078419E">
      <w:pPr>
        <w:spacing w:after="0" w:line="240" w:lineRule="auto"/>
        <w:rPr>
          <w:rFonts w:ascii="Arial" w:hAnsi="Arial" w:cs="Arial"/>
        </w:rPr>
      </w:pPr>
      <w:r w:rsidRPr="002B7E8F">
        <w:rPr>
          <w:rFonts w:ascii="Arial" w:hAnsi="Arial" w:cs="Arial"/>
        </w:rPr>
        <w:t>Groundwork UK reserve the right to withhold payments due to poor performance.</w:t>
      </w:r>
    </w:p>
    <w:p w:rsidR="001F7F98" w:rsidRPr="002B7E8F" w:rsidRDefault="001F7F98" w:rsidP="0064226F">
      <w:pPr>
        <w:spacing w:after="0" w:line="240" w:lineRule="auto"/>
        <w:rPr>
          <w:rFonts w:ascii="Arial" w:hAnsi="Arial" w:cs="Arial"/>
        </w:rPr>
      </w:pPr>
    </w:p>
    <w:p w:rsidR="002405B3" w:rsidRPr="002B7E8F" w:rsidRDefault="002405B3" w:rsidP="0064226F">
      <w:pPr>
        <w:spacing w:after="0" w:line="240" w:lineRule="auto"/>
        <w:rPr>
          <w:rFonts w:ascii="Arial" w:hAnsi="Arial" w:cs="Arial"/>
          <w:b/>
        </w:rPr>
      </w:pPr>
      <w:r w:rsidRPr="002B7E8F">
        <w:rPr>
          <w:rFonts w:ascii="Arial" w:hAnsi="Arial" w:cs="Arial"/>
          <w:b/>
        </w:rPr>
        <w:t>Management Information</w:t>
      </w:r>
      <w:r w:rsidR="00D75E50" w:rsidRPr="002B7E8F">
        <w:rPr>
          <w:rFonts w:ascii="Arial" w:hAnsi="Arial" w:cs="Arial"/>
          <w:b/>
        </w:rPr>
        <w:t xml:space="preserve"> &amp; Security</w:t>
      </w:r>
    </w:p>
    <w:p w:rsidR="002405B3" w:rsidRPr="002B7E8F" w:rsidRDefault="002405B3" w:rsidP="0064226F">
      <w:pPr>
        <w:spacing w:after="0" w:line="240" w:lineRule="auto"/>
        <w:rPr>
          <w:rFonts w:ascii="Arial" w:hAnsi="Arial" w:cs="Arial"/>
        </w:rPr>
      </w:pPr>
      <w:r w:rsidRPr="002B7E8F">
        <w:rPr>
          <w:rFonts w:ascii="Arial" w:hAnsi="Arial" w:cs="Arial"/>
        </w:rPr>
        <w:t xml:space="preserve">Successful partners will be required to use the management information </w:t>
      </w:r>
      <w:r w:rsidR="00686FEA" w:rsidRPr="002B7E8F">
        <w:rPr>
          <w:rFonts w:ascii="Arial" w:hAnsi="Arial" w:cs="Arial"/>
        </w:rPr>
        <w:t>processes and systems</w:t>
      </w:r>
      <w:r w:rsidR="00D75E50" w:rsidRPr="002B7E8F">
        <w:rPr>
          <w:rFonts w:ascii="Arial" w:hAnsi="Arial" w:cs="Arial"/>
        </w:rPr>
        <w:t xml:space="preserve"> provided by Groundwork UK </w:t>
      </w:r>
      <w:proofErr w:type="gramStart"/>
      <w:r w:rsidR="00D75E50" w:rsidRPr="002B7E8F">
        <w:rPr>
          <w:rFonts w:ascii="Arial" w:hAnsi="Arial" w:cs="Arial"/>
        </w:rPr>
        <w:t>for all young person records and claims, and to comply with data security requirements as</w:t>
      </w:r>
      <w:proofErr w:type="gramEnd"/>
      <w:r w:rsidR="00D75E50" w:rsidRPr="002B7E8F">
        <w:rPr>
          <w:rFonts w:ascii="Arial" w:hAnsi="Arial" w:cs="Arial"/>
        </w:rPr>
        <w:t xml:space="preserve"> outlined in the Partnership Agreement in line with the Data Protection Act.</w:t>
      </w:r>
    </w:p>
    <w:p w:rsidR="00432021" w:rsidRPr="002B7E8F" w:rsidRDefault="00432021" w:rsidP="0064226F">
      <w:pPr>
        <w:spacing w:after="0" w:line="240" w:lineRule="auto"/>
        <w:rPr>
          <w:rFonts w:ascii="Arial" w:hAnsi="Arial" w:cs="Arial"/>
        </w:rPr>
      </w:pPr>
    </w:p>
    <w:p w:rsidR="00AD7F31" w:rsidRPr="002B7E8F" w:rsidRDefault="009B5078" w:rsidP="0064226F">
      <w:pPr>
        <w:spacing w:after="0" w:line="240" w:lineRule="auto"/>
        <w:rPr>
          <w:rFonts w:ascii="Arial" w:hAnsi="Arial" w:cs="Arial"/>
          <w:b/>
        </w:rPr>
      </w:pPr>
      <w:r w:rsidRPr="002B7E8F">
        <w:rPr>
          <w:rFonts w:ascii="Arial" w:hAnsi="Arial" w:cs="Arial"/>
          <w:b/>
        </w:rPr>
        <w:t>Quality,</w:t>
      </w:r>
      <w:r w:rsidR="00AD7F31" w:rsidRPr="002B7E8F">
        <w:rPr>
          <w:rFonts w:ascii="Arial" w:hAnsi="Arial" w:cs="Arial"/>
          <w:b/>
        </w:rPr>
        <w:t xml:space="preserve"> Compliance</w:t>
      </w:r>
      <w:r w:rsidR="00DF1AC2" w:rsidRPr="002B7E8F">
        <w:rPr>
          <w:rFonts w:ascii="Arial" w:hAnsi="Arial" w:cs="Arial"/>
          <w:b/>
        </w:rPr>
        <w:t>, and E</w:t>
      </w:r>
      <w:r w:rsidRPr="002B7E8F">
        <w:rPr>
          <w:rFonts w:ascii="Arial" w:hAnsi="Arial" w:cs="Arial"/>
          <w:b/>
        </w:rPr>
        <w:t>valuation</w:t>
      </w:r>
    </w:p>
    <w:p w:rsidR="00AD7F31" w:rsidRPr="002B7E8F" w:rsidRDefault="00AD7F31" w:rsidP="0064226F">
      <w:pPr>
        <w:spacing w:after="0" w:line="240" w:lineRule="auto"/>
        <w:rPr>
          <w:rFonts w:ascii="Arial" w:hAnsi="Arial" w:cs="Arial"/>
        </w:rPr>
      </w:pPr>
      <w:r w:rsidRPr="002B7E8F">
        <w:rPr>
          <w:rFonts w:ascii="Arial" w:hAnsi="Arial" w:cs="Arial"/>
        </w:rPr>
        <w:t xml:space="preserve">Successful partners </w:t>
      </w:r>
      <w:proofErr w:type="gramStart"/>
      <w:r w:rsidRPr="002B7E8F">
        <w:rPr>
          <w:rFonts w:ascii="Arial" w:hAnsi="Arial" w:cs="Arial"/>
        </w:rPr>
        <w:t>will be expected</w:t>
      </w:r>
      <w:proofErr w:type="gramEnd"/>
      <w:r w:rsidRPr="002B7E8F">
        <w:rPr>
          <w:rFonts w:ascii="Arial" w:hAnsi="Arial" w:cs="Arial"/>
        </w:rPr>
        <w:t xml:space="preserve"> to fully take part in </w:t>
      </w:r>
      <w:r w:rsidR="002405B3" w:rsidRPr="002B7E8F">
        <w:rPr>
          <w:rFonts w:ascii="Arial" w:hAnsi="Arial" w:cs="Arial"/>
        </w:rPr>
        <w:t>programme-specific</w:t>
      </w:r>
      <w:r w:rsidRPr="002B7E8F">
        <w:rPr>
          <w:rFonts w:ascii="Arial" w:hAnsi="Arial" w:cs="Arial"/>
        </w:rPr>
        <w:t xml:space="preserve"> quality and compliance activities.  Partners will be expected to regular</w:t>
      </w:r>
      <w:r w:rsidR="002405B3" w:rsidRPr="002B7E8F">
        <w:rPr>
          <w:rFonts w:ascii="Arial" w:hAnsi="Arial" w:cs="Arial"/>
        </w:rPr>
        <w:t>ly</w:t>
      </w:r>
      <w:r w:rsidRPr="002B7E8F">
        <w:rPr>
          <w:rFonts w:ascii="Arial" w:hAnsi="Arial" w:cs="Arial"/>
        </w:rPr>
        <w:t xml:space="preserve"> self-assess delivery </w:t>
      </w:r>
      <w:proofErr w:type="gramStart"/>
      <w:r w:rsidRPr="002B7E8F">
        <w:rPr>
          <w:rFonts w:ascii="Arial" w:hAnsi="Arial" w:cs="Arial"/>
        </w:rPr>
        <w:t>quality,</w:t>
      </w:r>
      <w:proofErr w:type="gramEnd"/>
      <w:r w:rsidRPr="002B7E8F">
        <w:rPr>
          <w:rFonts w:ascii="Arial" w:hAnsi="Arial" w:cs="Arial"/>
        </w:rPr>
        <w:t xml:space="preserve"> and to make files available for regular audits and spot checks by Groundwork UK and the funder.</w:t>
      </w:r>
      <w:r w:rsidR="009B5078" w:rsidRPr="002B7E8F">
        <w:rPr>
          <w:rFonts w:ascii="Arial" w:hAnsi="Arial" w:cs="Arial"/>
        </w:rPr>
        <w:t xml:space="preserve"> Partners will also be required to contribute to the external evaluation of the programme. </w:t>
      </w:r>
    </w:p>
    <w:p w:rsidR="005576A6" w:rsidRPr="002B7E8F" w:rsidRDefault="005576A6" w:rsidP="0064226F">
      <w:pPr>
        <w:pStyle w:val="ListParagraph"/>
        <w:spacing w:after="0" w:line="240" w:lineRule="auto"/>
        <w:rPr>
          <w:rFonts w:ascii="Arial" w:hAnsi="Arial" w:cs="Arial"/>
        </w:rPr>
      </w:pPr>
    </w:p>
    <w:p w:rsidR="002753A9" w:rsidRPr="002B7E8F" w:rsidRDefault="002753A9" w:rsidP="00686851">
      <w:pPr>
        <w:pStyle w:val="Heading1"/>
        <w:rPr>
          <w:rFonts w:cs="Arial"/>
        </w:rPr>
      </w:pPr>
      <w:bookmarkStart w:id="5" w:name="_Toc479765535"/>
    </w:p>
    <w:p w:rsidR="00686851" w:rsidRPr="002B7E8F" w:rsidRDefault="00686851" w:rsidP="00686851">
      <w:pPr>
        <w:pStyle w:val="Heading1"/>
        <w:rPr>
          <w:rFonts w:cs="Arial"/>
        </w:rPr>
      </w:pPr>
      <w:bookmarkStart w:id="6" w:name="_Toc31896999"/>
      <w:r w:rsidRPr="002B7E8F">
        <w:rPr>
          <w:rFonts w:cs="Arial"/>
        </w:rPr>
        <w:t>Procurement Process</w:t>
      </w:r>
      <w:bookmarkEnd w:id="5"/>
      <w:bookmarkEnd w:id="6"/>
    </w:p>
    <w:p w:rsidR="00686851" w:rsidRPr="002B7E8F" w:rsidRDefault="00686851" w:rsidP="00686851">
      <w:pPr>
        <w:spacing w:after="0" w:line="240" w:lineRule="auto"/>
        <w:rPr>
          <w:rFonts w:ascii="Arial" w:hAnsi="Arial" w:cs="Arial"/>
          <w:b/>
        </w:rPr>
      </w:pPr>
    </w:p>
    <w:p w:rsidR="00686851" w:rsidRPr="00392EA5" w:rsidRDefault="00686851" w:rsidP="00686851">
      <w:pPr>
        <w:pStyle w:val="ListParagraph"/>
        <w:numPr>
          <w:ilvl w:val="0"/>
          <w:numId w:val="6"/>
        </w:numPr>
        <w:spacing w:after="0" w:line="240" w:lineRule="auto"/>
        <w:ind w:left="284" w:hanging="284"/>
        <w:rPr>
          <w:rFonts w:ascii="Arial" w:hAnsi="Arial" w:cs="Arial"/>
        </w:rPr>
      </w:pPr>
      <w:bookmarkStart w:id="7" w:name="_GoBack"/>
      <w:r w:rsidRPr="00392EA5">
        <w:rPr>
          <w:rFonts w:ascii="Arial" w:hAnsi="Arial" w:cs="Arial"/>
        </w:rPr>
        <w:t xml:space="preserve">With reference to the Scoring Matrix (Appendix C), please complete the following </w:t>
      </w:r>
      <w:r w:rsidR="002F556C" w:rsidRPr="00392EA5">
        <w:rPr>
          <w:rFonts w:ascii="Arial" w:hAnsi="Arial" w:cs="Arial"/>
        </w:rPr>
        <w:t xml:space="preserve">and </w:t>
      </w:r>
      <w:r w:rsidRPr="00392EA5">
        <w:rPr>
          <w:rFonts w:ascii="Arial" w:hAnsi="Arial" w:cs="Arial"/>
        </w:rPr>
        <w:t xml:space="preserve">submit both </w:t>
      </w:r>
      <w:r w:rsidR="001D72DA" w:rsidRPr="00392EA5">
        <w:rPr>
          <w:rFonts w:ascii="Arial" w:hAnsi="Arial" w:cs="Arial"/>
        </w:rPr>
        <w:t xml:space="preserve">documents below </w:t>
      </w:r>
      <w:r w:rsidRPr="00392EA5">
        <w:rPr>
          <w:rFonts w:ascii="Arial" w:hAnsi="Arial" w:cs="Arial"/>
        </w:rPr>
        <w:t xml:space="preserve">to </w:t>
      </w:r>
      <w:hyperlink r:id="rId11" w:history="1">
        <w:r w:rsidRPr="00392EA5">
          <w:rPr>
            <w:rStyle w:val="Hyperlink"/>
            <w:rFonts w:ascii="Arial" w:hAnsi="Arial" w:cs="Arial"/>
          </w:rPr>
          <w:t>karen.field@groundwork.org.uk</w:t>
        </w:r>
      </w:hyperlink>
      <w:r w:rsidRPr="00392EA5">
        <w:rPr>
          <w:rFonts w:ascii="Arial" w:hAnsi="Arial" w:cs="Arial"/>
        </w:rPr>
        <w:t xml:space="preserve"> </w:t>
      </w:r>
      <w:r w:rsidRPr="00392EA5">
        <w:rPr>
          <w:rFonts w:ascii="Arial" w:hAnsi="Arial" w:cs="Arial"/>
          <w:b/>
          <w:u w:val="single"/>
        </w:rPr>
        <w:t>and</w:t>
      </w:r>
      <w:r w:rsidRPr="00392EA5">
        <w:rPr>
          <w:rFonts w:ascii="Arial" w:hAnsi="Arial" w:cs="Arial"/>
        </w:rPr>
        <w:t xml:space="preserve"> </w:t>
      </w:r>
      <w:hyperlink r:id="rId12" w:history="1">
        <w:r w:rsidRPr="00392EA5">
          <w:rPr>
            <w:rStyle w:val="Hyperlink"/>
            <w:rFonts w:ascii="Arial" w:hAnsi="Arial" w:cs="Arial"/>
          </w:rPr>
          <w:t>contracts@groundwork.org.uk</w:t>
        </w:r>
      </w:hyperlink>
      <w:r w:rsidRPr="00392EA5">
        <w:rPr>
          <w:rFonts w:ascii="Arial" w:hAnsi="Arial" w:cs="Arial"/>
        </w:rPr>
        <w:t xml:space="preserve"> by </w:t>
      </w:r>
      <w:r w:rsidR="00392EA5" w:rsidRPr="00392EA5">
        <w:rPr>
          <w:rFonts w:ascii="Arial" w:hAnsi="Arial" w:cs="Arial"/>
          <w:b/>
        </w:rPr>
        <w:t>5pm</w:t>
      </w:r>
      <w:r w:rsidRPr="00392EA5">
        <w:rPr>
          <w:rFonts w:ascii="Arial" w:hAnsi="Arial" w:cs="Arial"/>
          <w:b/>
        </w:rPr>
        <w:t xml:space="preserve"> on </w:t>
      </w:r>
      <w:r w:rsidR="007117F4">
        <w:rPr>
          <w:rFonts w:ascii="Arial" w:hAnsi="Arial" w:cs="Arial"/>
          <w:b/>
        </w:rPr>
        <w:t>Friday</w:t>
      </w:r>
      <w:r w:rsidR="00CA7115" w:rsidRPr="00392EA5">
        <w:rPr>
          <w:rFonts w:ascii="Arial" w:hAnsi="Arial" w:cs="Arial"/>
          <w:b/>
        </w:rPr>
        <w:t xml:space="preserve"> </w:t>
      </w:r>
      <w:r w:rsidR="00392EA5" w:rsidRPr="00392EA5">
        <w:rPr>
          <w:rFonts w:ascii="Arial" w:hAnsi="Arial" w:cs="Arial"/>
          <w:b/>
        </w:rPr>
        <w:t>2</w:t>
      </w:r>
      <w:r w:rsidR="007117F4">
        <w:rPr>
          <w:rFonts w:ascii="Arial" w:hAnsi="Arial" w:cs="Arial"/>
          <w:b/>
        </w:rPr>
        <w:t>7</w:t>
      </w:r>
      <w:r w:rsidR="00392EA5" w:rsidRPr="00392EA5">
        <w:rPr>
          <w:rFonts w:ascii="Arial" w:hAnsi="Arial" w:cs="Arial"/>
          <w:b/>
          <w:vertAlign w:val="superscript"/>
        </w:rPr>
        <w:t>th</w:t>
      </w:r>
      <w:r w:rsidR="00392EA5" w:rsidRPr="00392EA5">
        <w:rPr>
          <w:rFonts w:ascii="Arial" w:hAnsi="Arial" w:cs="Arial"/>
          <w:b/>
        </w:rPr>
        <w:t xml:space="preserve"> March</w:t>
      </w:r>
      <w:r w:rsidR="00CA7115" w:rsidRPr="00392EA5">
        <w:rPr>
          <w:rFonts w:ascii="Arial" w:hAnsi="Arial" w:cs="Arial"/>
          <w:b/>
        </w:rPr>
        <w:t xml:space="preserve"> 2020</w:t>
      </w:r>
      <w:r w:rsidRPr="00392EA5">
        <w:rPr>
          <w:rFonts w:ascii="Arial" w:hAnsi="Arial" w:cs="Arial"/>
        </w:rPr>
        <w:t>:</w:t>
      </w:r>
    </w:p>
    <w:p w:rsidR="00686851" w:rsidRPr="00392EA5" w:rsidRDefault="00686851" w:rsidP="00686851">
      <w:pPr>
        <w:pStyle w:val="ListParagraph"/>
        <w:numPr>
          <w:ilvl w:val="1"/>
          <w:numId w:val="6"/>
        </w:numPr>
        <w:spacing w:after="0" w:line="240" w:lineRule="auto"/>
        <w:rPr>
          <w:rFonts w:ascii="Arial" w:hAnsi="Arial" w:cs="Arial"/>
        </w:rPr>
      </w:pPr>
      <w:r w:rsidRPr="00392EA5">
        <w:rPr>
          <w:rFonts w:ascii="Arial" w:hAnsi="Arial" w:cs="Arial"/>
          <w:b/>
        </w:rPr>
        <w:t>Tender Submission</w:t>
      </w:r>
      <w:r w:rsidRPr="00392EA5">
        <w:rPr>
          <w:rFonts w:ascii="Arial" w:hAnsi="Arial" w:cs="Arial"/>
        </w:rPr>
        <w:t xml:space="preserve"> (Appendix B) and </w:t>
      </w:r>
    </w:p>
    <w:p w:rsidR="00686851" w:rsidRPr="00392EA5" w:rsidRDefault="00686851" w:rsidP="00686851">
      <w:pPr>
        <w:pStyle w:val="ListParagraph"/>
        <w:numPr>
          <w:ilvl w:val="1"/>
          <w:numId w:val="6"/>
        </w:numPr>
        <w:spacing w:after="0" w:line="240" w:lineRule="auto"/>
        <w:rPr>
          <w:rFonts w:ascii="Arial" w:hAnsi="Arial" w:cs="Arial"/>
        </w:rPr>
      </w:pPr>
      <w:r w:rsidRPr="00392EA5">
        <w:rPr>
          <w:rFonts w:ascii="Arial" w:hAnsi="Arial" w:cs="Arial"/>
          <w:b/>
        </w:rPr>
        <w:t>Form of Tender</w:t>
      </w:r>
      <w:r w:rsidRPr="00392EA5">
        <w:rPr>
          <w:rFonts w:ascii="Arial" w:hAnsi="Arial" w:cs="Arial"/>
        </w:rPr>
        <w:t xml:space="preserve"> (Appendix D) </w:t>
      </w:r>
    </w:p>
    <w:p w:rsidR="00686851" w:rsidRPr="00392EA5" w:rsidRDefault="00686851" w:rsidP="00686851">
      <w:pPr>
        <w:pStyle w:val="ListParagraph"/>
        <w:numPr>
          <w:ilvl w:val="0"/>
          <w:numId w:val="6"/>
        </w:numPr>
        <w:spacing w:after="0" w:line="240" w:lineRule="auto"/>
        <w:ind w:left="284" w:hanging="284"/>
        <w:rPr>
          <w:rFonts w:ascii="Arial" w:hAnsi="Arial" w:cs="Arial"/>
        </w:rPr>
      </w:pPr>
      <w:r w:rsidRPr="00392EA5">
        <w:rPr>
          <w:rFonts w:ascii="Arial" w:hAnsi="Arial" w:cs="Arial"/>
        </w:rPr>
        <w:t xml:space="preserve">Groundwork will assess and score tenders and respond to all tenderers by </w:t>
      </w:r>
      <w:r w:rsidRPr="00392EA5">
        <w:rPr>
          <w:rFonts w:ascii="Arial" w:hAnsi="Arial" w:cs="Arial"/>
          <w:b/>
        </w:rPr>
        <w:t xml:space="preserve">5pm on </w:t>
      </w:r>
      <w:r w:rsidR="007117F4">
        <w:rPr>
          <w:rFonts w:ascii="Arial" w:hAnsi="Arial" w:cs="Arial"/>
          <w:b/>
        </w:rPr>
        <w:t>Monday</w:t>
      </w:r>
      <w:r w:rsidRPr="00392EA5">
        <w:rPr>
          <w:rFonts w:ascii="Arial" w:hAnsi="Arial" w:cs="Arial"/>
          <w:b/>
        </w:rPr>
        <w:t xml:space="preserve"> </w:t>
      </w:r>
      <w:r w:rsidR="007117F4">
        <w:rPr>
          <w:rFonts w:ascii="Arial" w:hAnsi="Arial" w:cs="Arial"/>
          <w:b/>
        </w:rPr>
        <w:t>30</w:t>
      </w:r>
      <w:r w:rsidR="00392EA5" w:rsidRPr="00392EA5">
        <w:rPr>
          <w:rFonts w:ascii="Arial" w:hAnsi="Arial" w:cs="Arial"/>
          <w:b/>
          <w:vertAlign w:val="superscript"/>
        </w:rPr>
        <w:t>th</w:t>
      </w:r>
      <w:r w:rsidR="00392EA5" w:rsidRPr="00392EA5">
        <w:rPr>
          <w:rFonts w:ascii="Arial" w:hAnsi="Arial" w:cs="Arial"/>
          <w:b/>
        </w:rPr>
        <w:t xml:space="preserve"> </w:t>
      </w:r>
      <w:r w:rsidR="00CA7115" w:rsidRPr="00392EA5">
        <w:rPr>
          <w:rFonts w:ascii="Arial" w:hAnsi="Arial" w:cs="Arial"/>
          <w:b/>
        </w:rPr>
        <w:t>March 2020.</w:t>
      </w:r>
    </w:p>
    <w:p w:rsidR="00686851" w:rsidRPr="00392EA5" w:rsidRDefault="00686851" w:rsidP="00686851">
      <w:pPr>
        <w:pStyle w:val="ListParagraph"/>
        <w:numPr>
          <w:ilvl w:val="0"/>
          <w:numId w:val="6"/>
        </w:numPr>
        <w:spacing w:after="0" w:line="240" w:lineRule="auto"/>
        <w:ind w:left="284" w:hanging="284"/>
        <w:rPr>
          <w:rFonts w:ascii="Arial" w:hAnsi="Arial" w:cs="Arial"/>
        </w:rPr>
      </w:pPr>
      <w:r w:rsidRPr="00392EA5">
        <w:rPr>
          <w:rFonts w:ascii="Arial" w:hAnsi="Arial" w:cs="Arial"/>
        </w:rPr>
        <w:t xml:space="preserve">The highest scoring tenderers </w:t>
      </w:r>
      <w:proofErr w:type="gramStart"/>
      <w:r w:rsidRPr="00392EA5">
        <w:rPr>
          <w:rFonts w:ascii="Arial" w:hAnsi="Arial" w:cs="Arial"/>
        </w:rPr>
        <w:t>may be invited</w:t>
      </w:r>
      <w:proofErr w:type="gramEnd"/>
      <w:r w:rsidRPr="00392EA5">
        <w:rPr>
          <w:rFonts w:ascii="Arial" w:hAnsi="Arial" w:cs="Arial"/>
        </w:rPr>
        <w:t xml:space="preserve"> to interview at Groundwork UK (Central Birmingham) on </w:t>
      </w:r>
      <w:r w:rsidR="007117F4">
        <w:rPr>
          <w:rFonts w:ascii="Arial" w:hAnsi="Arial" w:cs="Arial"/>
          <w:b/>
        </w:rPr>
        <w:t>Tuesday</w:t>
      </w:r>
      <w:r w:rsidR="00CA7115" w:rsidRPr="00392EA5">
        <w:rPr>
          <w:rFonts w:ascii="Arial" w:hAnsi="Arial" w:cs="Arial"/>
          <w:b/>
        </w:rPr>
        <w:t xml:space="preserve"> </w:t>
      </w:r>
      <w:r w:rsidR="007117F4">
        <w:rPr>
          <w:rFonts w:ascii="Arial" w:hAnsi="Arial" w:cs="Arial"/>
          <w:b/>
        </w:rPr>
        <w:t>31</w:t>
      </w:r>
      <w:r w:rsidR="007117F4" w:rsidRPr="007117F4">
        <w:rPr>
          <w:rFonts w:ascii="Arial" w:hAnsi="Arial" w:cs="Arial"/>
          <w:b/>
          <w:vertAlign w:val="superscript"/>
        </w:rPr>
        <w:t>st</w:t>
      </w:r>
      <w:r w:rsidR="007117F4">
        <w:rPr>
          <w:rFonts w:ascii="Arial" w:hAnsi="Arial" w:cs="Arial"/>
          <w:b/>
        </w:rPr>
        <w:t xml:space="preserve"> </w:t>
      </w:r>
      <w:r w:rsidR="00CA7115" w:rsidRPr="00392EA5">
        <w:rPr>
          <w:rFonts w:ascii="Arial" w:hAnsi="Arial" w:cs="Arial"/>
          <w:b/>
        </w:rPr>
        <w:t>March 2020</w:t>
      </w:r>
      <w:r w:rsidRPr="00392EA5">
        <w:rPr>
          <w:rFonts w:ascii="Arial" w:hAnsi="Arial" w:cs="Arial"/>
        </w:rPr>
        <w:t>. Please ensure suitable representatives are available on one of these dates.</w:t>
      </w:r>
    </w:p>
    <w:p w:rsidR="00686851" w:rsidRPr="00392EA5" w:rsidRDefault="00686851" w:rsidP="00686851">
      <w:pPr>
        <w:pStyle w:val="ListParagraph"/>
        <w:numPr>
          <w:ilvl w:val="0"/>
          <w:numId w:val="6"/>
        </w:numPr>
        <w:spacing w:after="0" w:line="240" w:lineRule="auto"/>
        <w:ind w:left="284" w:hanging="284"/>
        <w:rPr>
          <w:rFonts w:ascii="Arial" w:hAnsi="Arial" w:cs="Arial"/>
        </w:rPr>
      </w:pPr>
      <w:r w:rsidRPr="00392EA5">
        <w:rPr>
          <w:rFonts w:ascii="Arial" w:hAnsi="Arial" w:cs="Arial"/>
        </w:rPr>
        <w:t xml:space="preserve">The outcome of the </w:t>
      </w:r>
      <w:r w:rsidR="006866D1" w:rsidRPr="00392EA5">
        <w:rPr>
          <w:rFonts w:ascii="Arial" w:hAnsi="Arial" w:cs="Arial"/>
        </w:rPr>
        <w:t>process</w:t>
      </w:r>
      <w:r w:rsidRPr="00392EA5">
        <w:rPr>
          <w:rFonts w:ascii="Arial" w:hAnsi="Arial" w:cs="Arial"/>
        </w:rPr>
        <w:t xml:space="preserve"> </w:t>
      </w:r>
      <w:proofErr w:type="gramStart"/>
      <w:r w:rsidRPr="00392EA5">
        <w:rPr>
          <w:rFonts w:ascii="Arial" w:hAnsi="Arial" w:cs="Arial"/>
        </w:rPr>
        <w:t>will be communicated</w:t>
      </w:r>
      <w:proofErr w:type="gramEnd"/>
      <w:r w:rsidRPr="00392EA5">
        <w:rPr>
          <w:rFonts w:ascii="Arial" w:hAnsi="Arial" w:cs="Arial"/>
        </w:rPr>
        <w:t xml:space="preserve"> by </w:t>
      </w:r>
      <w:r w:rsidR="007117F4">
        <w:rPr>
          <w:rFonts w:ascii="Arial" w:hAnsi="Arial" w:cs="Arial"/>
          <w:b/>
        </w:rPr>
        <w:t>Wednesday</w:t>
      </w:r>
      <w:r w:rsidR="00CA7115" w:rsidRPr="00392EA5">
        <w:rPr>
          <w:rFonts w:ascii="Arial" w:hAnsi="Arial" w:cs="Arial"/>
          <w:b/>
        </w:rPr>
        <w:t xml:space="preserve"> </w:t>
      </w:r>
      <w:r w:rsidR="007117F4">
        <w:rPr>
          <w:rFonts w:ascii="Arial" w:hAnsi="Arial" w:cs="Arial"/>
          <w:b/>
        </w:rPr>
        <w:t>1</w:t>
      </w:r>
      <w:r w:rsidR="007117F4" w:rsidRPr="007117F4">
        <w:rPr>
          <w:rFonts w:ascii="Arial" w:hAnsi="Arial" w:cs="Arial"/>
          <w:b/>
          <w:vertAlign w:val="superscript"/>
        </w:rPr>
        <w:t>st</w:t>
      </w:r>
      <w:r w:rsidR="007117F4">
        <w:rPr>
          <w:rFonts w:ascii="Arial" w:hAnsi="Arial" w:cs="Arial"/>
          <w:b/>
        </w:rPr>
        <w:t xml:space="preserve"> April</w:t>
      </w:r>
      <w:r w:rsidR="00CA7115" w:rsidRPr="00392EA5">
        <w:rPr>
          <w:rFonts w:ascii="Arial" w:hAnsi="Arial" w:cs="Arial"/>
          <w:b/>
        </w:rPr>
        <w:t xml:space="preserve"> 2020</w:t>
      </w:r>
      <w:r w:rsidRPr="00392EA5">
        <w:rPr>
          <w:rFonts w:ascii="Arial" w:hAnsi="Arial" w:cs="Arial"/>
        </w:rPr>
        <w:t>.</w:t>
      </w:r>
    </w:p>
    <w:p w:rsidR="00686851" w:rsidRPr="00392EA5" w:rsidRDefault="00686851" w:rsidP="00686851">
      <w:pPr>
        <w:pStyle w:val="ListParagraph"/>
        <w:numPr>
          <w:ilvl w:val="0"/>
          <w:numId w:val="6"/>
        </w:numPr>
        <w:spacing w:after="0" w:line="240" w:lineRule="auto"/>
        <w:ind w:left="284" w:hanging="284"/>
        <w:rPr>
          <w:rFonts w:ascii="Arial" w:hAnsi="Arial" w:cs="Arial"/>
        </w:rPr>
      </w:pPr>
      <w:r w:rsidRPr="00392EA5">
        <w:rPr>
          <w:rFonts w:ascii="Arial" w:hAnsi="Arial" w:cs="Arial"/>
        </w:rPr>
        <w:t xml:space="preserve">Delivery to commence on or before </w:t>
      </w:r>
      <w:r w:rsidR="007117F4">
        <w:rPr>
          <w:rFonts w:ascii="Arial" w:hAnsi="Arial" w:cs="Arial"/>
          <w:b/>
        </w:rPr>
        <w:t>Thursday</w:t>
      </w:r>
      <w:r w:rsidR="00CA7115" w:rsidRPr="00392EA5">
        <w:rPr>
          <w:rFonts w:ascii="Arial" w:hAnsi="Arial" w:cs="Arial"/>
          <w:b/>
        </w:rPr>
        <w:t xml:space="preserve"> </w:t>
      </w:r>
      <w:r w:rsidR="007117F4">
        <w:rPr>
          <w:rFonts w:ascii="Arial" w:hAnsi="Arial" w:cs="Arial"/>
          <w:b/>
        </w:rPr>
        <w:t>2</w:t>
      </w:r>
      <w:r w:rsidR="007117F4" w:rsidRPr="007117F4">
        <w:rPr>
          <w:rFonts w:ascii="Arial" w:hAnsi="Arial" w:cs="Arial"/>
          <w:b/>
          <w:vertAlign w:val="superscript"/>
        </w:rPr>
        <w:t>nd</w:t>
      </w:r>
      <w:r w:rsidR="007117F4">
        <w:rPr>
          <w:rFonts w:ascii="Arial" w:hAnsi="Arial" w:cs="Arial"/>
          <w:b/>
        </w:rPr>
        <w:t xml:space="preserve"> </w:t>
      </w:r>
      <w:r w:rsidR="00392EA5" w:rsidRPr="00392EA5">
        <w:rPr>
          <w:rFonts w:ascii="Arial" w:hAnsi="Arial" w:cs="Arial"/>
          <w:b/>
        </w:rPr>
        <w:t>April</w:t>
      </w:r>
      <w:r w:rsidR="00CA7115" w:rsidRPr="00392EA5">
        <w:rPr>
          <w:rFonts w:ascii="Arial" w:hAnsi="Arial" w:cs="Arial"/>
          <w:b/>
        </w:rPr>
        <w:t xml:space="preserve"> 2020</w:t>
      </w:r>
      <w:r w:rsidRPr="00392EA5">
        <w:rPr>
          <w:rFonts w:ascii="Arial" w:hAnsi="Arial" w:cs="Arial"/>
        </w:rPr>
        <w:t>.</w:t>
      </w:r>
    </w:p>
    <w:bookmarkEnd w:id="7"/>
    <w:p w:rsidR="0026270A" w:rsidRPr="002B7E8F" w:rsidRDefault="0026270A" w:rsidP="00B947EA">
      <w:pPr>
        <w:pStyle w:val="NoSpacing"/>
        <w:rPr>
          <w:rFonts w:ascii="Arial" w:hAnsi="Arial" w:cs="Arial"/>
        </w:rPr>
      </w:pPr>
    </w:p>
    <w:p w:rsidR="000A1FE5" w:rsidRPr="002B7E8F" w:rsidRDefault="000A1FE5" w:rsidP="000A1FE5">
      <w:pPr>
        <w:pStyle w:val="NoSpacing"/>
        <w:rPr>
          <w:rFonts w:ascii="Arial" w:hAnsi="Arial" w:cs="Arial"/>
        </w:rPr>
      </w:pPr>
    </w:p>
    <w:p w:rsidR="0026270A" w:rsidRPr="002B7E8F" w:rsidRDefault="0026270A" w:rsidP="0064226F">
      <w:pPr>
        <w:pStyle w:val="Heading1"/>
        <w:rPr>
          <w:rFonts w:cs="Arial"/>
        </w:rPr>
      </w:pPr>
      <w:bookmarkStart w:id="8" w:name="_Toc31897000"/>
      <w:r w:rsidRPr="002B7E8F">
        <w:rPr>
          <w:rFonts w:cs="Arial"/>
        </w:rPr>
        <w:t>Further Information</w:t>
      </w:r>
      <w:bookmarkEnd w:id="8"/>
    </w:p>
    <w:p w:rsidR="0064226F" w:rsidRPr="002B7E8F" w:rsidRDefault="0064226F" w:rsidP="0064226F">
      <w:pPr>
        <w:spacing w:after="0" w:line="240" w:lineRule="auto"/>
        <w:rPr>
          <w:rFonts w:ascii="Arial" w:hAnsi="Arial" w:cs="Arial"/>
        </w:rPr>
      </w:pPr>
    </w:p>
    <w:p w:rsidR="0064226F" w:rsidRPr="002B7E8F" w:rsidRDefault="0026270A" w:rsidP="0064226F">
      <w:pPr>
        <w:spacing w:line="240" w:lineRule="auto"/>
        <w:rPr>
          <w:rFonts w:ascii="Arial" w:hAnsi="Arial" w:cs="Arial"/>
        </w:rPr>
      </w:pPr>
      <w:r w:rsidRPr="002B7E8F">
        <w:rPr>
          <w:rFonts w:ascii="Arial" w:hAnsi="Arial" w:cs="Arial"/>
        </w:rPr>
        <w:t xml:space="preserve">For further information or clarification please email </w:t>
      </w:r>
      <w:hyperlink r:id="rId13" w:history="1">
        <w:r w:rsidR="00686FEA" w:rsidRPr="002B7E8F">
          <w:rPr>
            <w:rStyle w:val="Hyperlink"/>
            <w:rFonts w:ascii="Arial" w:hAnsi="Arial" w:cs="Arial"/>
          </w:rPr>
          <w:t>progress@groundwork.org.uk</w:t>
        </w:r>
      </w:hyperlink>
      <w:r w:rsidRPr="002B7E8F">
        <w:rPr>
          <w:rFonts w:ascii="Arial" w:hAnsi="Arial" w:cs="Arial"/>
        </w:rPr>
        <w:t xml:space="preserve"> </w:t>
      </w:r>
      <w:r w:rsidR="0064226F" w:rsidRPr="002B7E8F">
        <w:rPr>
          <w:rFonts w:ascii="Arial" w:hAnsi="Arial" w:cs="Arial"/>
        </w:rPr>
        <w:t xml:space="preserve">stating “BBO Partnership Tender” in the email subject line, </w:t>
      </w:r>
      <w:r w:rsidRPr="002B7E8F">
        <w:rPr>
          <w:rFonts w:ascii="Arial" w:hAnsi="Arial" w:cs="Arial"/>
        </w:rPr>
        <w:t xml:space="preserve">or contact </w:t>
      </w:r>
      <w:r w:rsidR="004F47C9" w:rsidRPr="002B7E8F">
        <w:rPr>
          <w:rFonts w:ascii="Arial" w:hAnsi="Arial" w:cs="Arial"/>
        </w:rPr>
        <w:t>Sarah Duncan or Andy Harrison on 0121 236 8565</w:t>
      </w:r>
      <w:r w:rsidR="008E0CE4" w:rsidRPr="002B7E8F">
        <w:rPr>
          <w:rFonts w:ascii="Arial" w:hAnsi="Arial" w:cs="Arial"/>
        </w:rPr>
        <w:t xml:space="preserve">.  </w:t>
      </w:r>
    </w:p>
    <w:p w:rsidR="00213A42" w:rsidRPr="002B7E8F" w:rsidRDefault="00213A42" w:rsidP="00213A42">
      <w:pPr>
        <w:spacing w:line="240" w:lineRule="auto"/>
        <w:rPr>
          <w:rFonts w:ascii="Arial" w:hAnsi="Arial" w:cs="Arial"/>
          <w:b/>
          <w:highlight w:val="yellow"/>
        </w:rPr>
      </w:pPr>
      <w:r w:rsidRPr="002B7E8F">
        <w:rPr>
          <w:rFonts w:ascii="Arial" w:hAnsi="Arial" w:cs="Arial"/>
        </w:rPr>
        <w:t xml:space="preserve">The final deadline for tender-related questions </w:t>
      </w:r>
      <w:r w:rsidRPr="00392EA5">
        <w:rPr>
          <w:rFonts w:ascii="Arial" w:hAnsi="Arial" w:cs="Arial"/>
        </w:rPr>
        <w:t xml:space="preserve">is </w:t>
      </w:r>
      <w:r w:rsidRPr="00392EA5">
        <w:rPr>
          <w:rFonts w:ascii="Arial" w:hAnsi="Arial" w:cs="Arial"/>
          <w:b/>
        </w:rPr>
        <w:t xml:space="preserve">midday, </w:t>
      </w:r>
      <w:r w:rsidR="00392EA5" w:rsidRPr="00392EA5">
        <w:rPr>
          <w:rFonts w:ascii="Arial" w:hAnsi="Arial" w:cs="Arial"/>
          <w:b/>
        </w:rPr>
        <w:t>Thursday</w:t>
      </w:r>
      <w:r w:rsidR="008F384F" w:rsidRPr="00392EA5">
        <w:rPr>
          <w:rFonts w:ascii="Arial" w:hAnsi="Arial" w:cs="Arial"/>
          <w:b/>
        </w:rPr>
        <w:t xml:space="preserve"> </w:t>
      </w:r>
      <w:r w:rsidR="00392EA5" w:rsidRPr="00392EA5">
        <w:rPr>
          <w:rFonts w:ascii="Arial" w:hAnsi="Arial" w:cs="Arial"/>
          <w:b/>
        </w:rPr>
        <w:t>19</w:t>
      </w:r>
      <w:r w:rsidR="00392EA5" w:rsidRPr="00392EA5">
        <w:rPr>
          <w:rFonts w:ascii="Arial" w:hAnsi="Arial" w:cs="Arial"/>
          <w:b/>
          <w:vertAlign w:val="superscript"/>
        </w:rPr>
        <w:t>th</w:t>
      </w:r>
      <w:r w:rsidR="00392EA5" w:rsidRPr="00392EA5">
        <w:rPr>
          <w:rFonts w:ascii="Arial" w:hAnsi="Arial" w:cs="Arial"/>
          <w:b/>
        </w:rPr>
        <w:t xml:space="preserve"> March</w:t>
      </w:r>
      <w:r w:rsidR="007A3CEB" w:rsidRPr="00392EA5">
        <w:rPr>
          <w:rFonts w:ascii="Arial" w:hAnsi="Arial" w:cs="Arial"/>
          <w:b/>
        </w:rPr>
        <w:t xml:space="preserve"> 2020</w:t>
      </w:r>
      <w:r w:rsidRPr="00392EA5">
        <w:rPr>
          <w:rFonts w:ascii="Arial" w:hAnsi="Arial" w:cs="Arial"/>
        </w:rPr>
        <w:t>.</w:t>
      </w:r>
    </w:p>
    <w:p w:rsidR="00007D48" w:rsidRPr="002B7E8F" w:rsidRDefault="00007D48" w:rsidP="00007D48">
      <w:pPr>
        <w:pStyle w:val="NoSpacing"/>
        <w:rPr>
          <w:rFonts w:ascii="Arial" w:hAnsi="Arial" w:cs="Arial"/>
        </w:rPr>
      </w:pPr>
      <w:r w:rsidRPr="002B7E8F">
        <w:rPr>
          <w:rFonts w:ascii="Arial" w:hAnsi="Arial" w:cs="Arial"/>
        </w:rPr>
        <w:t>More information regarding BBO Progress, can be found on the Groundwork website</w:t>
      </w:r>
    </w:p>
    <w:p w:rsidR="00007D48" w:rsidRPr="002B7E8F" w:rsidRDefault="007117F4" w:rsidP="00007D48">
      <w:pPr>
        <w:pStyle w:val="NoSpacing"/>
        <w:rPr>
          <w:rFonts w:ascii="Arial" w:hAnsi="Arial" w:cs="Arial"/>
        </w:rPr>
      </w:pPr>
      <w:hyperlink r:id="rId14" w:history="1">
        <w:r w:rsidR="00CA7115" w:rsidRPr="002B7E8F">
          <w:rPr>
            <w:rStyle w:val="Hyperlink"/>
            <w:rFonts w:ascii="Arial" w:hAnsi="Arial" w:cs="Arial"/>
          </w:rPr>
          <w:t>http://www.groundwork.org.uk/projects/progress/</w:t>
        </w:r>
      </w:hyperlink>
    </w:p>
    <w:p w:rsidR="00007D48" w:rsidRPr="002B7E8F" w:rsidRDefault="00007D48" w:rsidP="00007D48">
      <w:pPr>
        <w:pStyle w:val="NoSpacing"/>
        <w:rPr>
          <w:rFonts w:ascii="Arial" w:hAnsi="Arial" w:cs="Arial"/>
        </w:rPr>
      </w:pPr>
    </w:p>
    <w:p w:rsidR="0064226F" w:rsidRPr="002B7E8F" w:rsidRDefault="0064226F" w:rsidP="0064226F">
      <w:pPr>
        <w:spacing w:line="240" w:lineRule="auto"/>
        <w:rPr>
          <w:rFonts w:ascii="Arial" w:hAnsi="Arial" w:cs="Arial"/>
        </w:rPr>
      </w:pPr>
      <w:r w:rsidRPr="002B7E8F">
        <w:rPr>
          <w:rFonts w:ascii="Arial" w:hAnsi="Arial" w:cs="Arial"/>
        </w:rPr>
        <w:t xml:space="preserve">Full details of the Building Better Opportunities programme </w:t>
      </w:r>
      <w:proofErr w:type="gramStart"/>
      <w:r w:rsidRPr="002B7E8F">
        <w:rPr>
          <w:rFonts w:ascii="Arial" w:hAnsi="Arial" w:cs="Arial"/>
        </w:rPr>
        <w:t>can be found</w:t>
      </w:r>
      <w:proofErr w:type="gramEnd"/>
      <w:r w:rsidRPr="002B7E8F">
        <w:rPr>
          <w:rFonts w:ascii="Arial" w:hAnsi="Arial" w:cs="Arial"/>
        </w:rPr>
        <w:t xml:space="preserve"> on the </w:t>
      </w:r>
      <w:r w:rsidR="00CA7115" w:rsidRPr="002B7E8F">
        <w:rPr>
          <w:rFonts w:ascii="Arial" w:hAnsi="Arial" w:cs="Arial"/>
        </w:rPr>
        <w:t>National Lottery Community</w:t>
      </w:r>
      <w:r w:rsidRPr="002B7E8F">
        <w:rPr>
          <w:rFonts w:ascii="Arial" w:hAnsi="Arial" w:cs="Arial"/>
        </w:rPr>
        <w:t xml:space="preserve"> Fund website</w:t>
      </w:r>
      <w:r w:rsidR="007A3CEB" w:rsidRPr="002B7E8F">
        <w:rPr>
          <w:rFonts w:ascii="Arial" w:hAnsi="Arial" w:cs="Arial"/>
        </w:rPr>
        <w:t xml:space="preserve">: </w:t>
      </w:r>
      <w:hyperlink r:id="rId15" w:history="1">
        <w:r w:rsidR="007A3CEB" w:rsidRPr="002B7E8F">
          <w:rPr>
            <w:rStyle w:val="Hyperlink"/>
            <w:rFonts w:ascii="Arial" w:hAnsi="Arial" w:cs="Arial"/>
          </w:rPr>
          <w:t>https://www.tnlcommunityfund.org.uk/funding/programmes/building-better-opportunities</w:t>
        </w:r>
      </w:hyperlink>
      <w:r w:rsidR="007A3CEB" w:rsidRPr="002B7E8F">
        <w:rPr>
          <w:rFonts w:ascii="Arial" w:hAnsi="Arial" w:cs="Arial"/>
        </w:rPr>
        <w:t xml:space="preserve"> </w:t>
      </w:r>
      <w:r w:rsidRPr="002B7E8F">
        <w:rPr>
          <w:rFonts w:ascii="Arial" w:hAnsi="Arial" w:cs="Arial"/>
        </w:rPr>
        <w:t xml:space="preserve"> </w:t>
      </w:r>
    </w:p>
    <w:p w:rsidR="00FB700A" w:rsidRPr="002B7E8F" w:rsidRDefault="0064226F" w:rsidP="0064226F">
      <w:pPr>
        <w:spacing w:line="240" w:lineRule="auto"/>
        <w:rPr>
          <w:rFonts w:ascii="Arial" w:hAnsi="Arial" w:cs="Arial"/>
        </w:rPr>
        <w:sectPr w:rsidR="00FB700A" w:rsidRPr="002B7E8F" w:rsidSect="00FA78EB">
          <w:footerReference w:type="default" r:id="rId16"/>
          <w:pgSz w:w="11906" w:h="16838"/>
          <w:pgMar w:top="1134" w:right="991" w:bottom="1560" w:left="993" w:header="708" w:footer="290" w:gutter="0"/>
          <w:cols w:space="720"/>
          <w:titlePg/>
          <w:docGrid w:linePitch="360"/>
        </w:sectPr>
      </w:pPr>
      <w:r w:rsidRPr="002B7E8F">
        <w:rPr>
          <w:rFonts w:ascii="Arial" w:hAnsi="Arial" w:cs="Arial"/>
        </w:rPr>
        <w:t xml:space="preserve">Full guidance documents from the </w:t>
      </w:r>
      <w:r w:rsidR="007A3CEB" w:rsidRPr="002B7E8F">
        <w:rPr>
          <w:rFonts w:ascii="Arial" w:hAnsi="Arial" w:cs="Arial"/>
        </w:rPr>
        <w:t>National Lottery Community</w:t>
      </w:r>
      <w:r w:rsidRPr="002B7E8F">
        <w:rPr>
          <w:rFonts w:ascii="Arial" w:hAnsi="Arial" w:cs="Arial"/>
        </w:rPr>
        <w:t xml:space="preserve"> Fund </w:t>
      </w:r>
      <w:proofErr w:type="gramStart"/>
      <w:r w:rsidRPr="002B7E8F">
        <w:rPr>
          <w:rFonts w:ascii="Arial" w:hAnsi="Arial" w:cs="Arial"/>
        </w:rPr>
        <w:t>can be found</w:t>
      </w:r>
      <w:proofErr w:type="gramEnd"/>
      <w:r w:rsidRPr="002B7E8F">
        <w:rPr>
          <w:rFonts w:ascii="Arial" w:hAnsi="Arial" w:cs="Arial"/>
        </w:rPr>
        <w:t xml:space="preserve"> here: </w:t>
      </w:r>
      <w:hyperlink r:id="rId17" w:history="1">
        <w:r w:rsidRPr="002B7E8F">
          <w:rPr>
            <w:rStyle w:val="Hyperlink"/>
            <w:rFonts w:ascii="Arial" w:hAnsi="Arial" w:cs="Arial"/>
          </w:rPr>
          <w:t>https://www.biglotteryfund.org.uk/global-content/programmes/england/building-better-opportunities/building-better-opportunities-resources</w:t>
        </w:r>
      </w:hyperlink>
      <w:r w:rsidRPr="002B7E8F">
        <w:rPr>
          <w:rFonts w:ascii="Arial" w:hAnsi="Arial" w:cs="Arial"/>
        </w:rPr>
        <w:t xml:space="preserve">  </w:t>
      </w:r>
      <w:r w:rsidR="00D72F0A" w:rsidRPr="002B7E8F">
        <w:rPr>
          <w:rFonts w:ascii="Arial" w:hAnsi="Arial" w:cs="Arial"/>
        </w:rPr>
        <w:br w:type="page"/>
      </w:r>
    </w:p>
    <w:p w:rsidR="002C33E9" w:rsidRPr="002B7E8F" w:rsidRDefault="00213A42" w:rsidP="00213A42">
      <w:pPr>
        <w:pStyle w:val="Heading1"/>
        <w:rPr>
          <w:rFonts w:cs="Arial"/>
        </w:rPr>
      </w:pPr>
      <w:bookmarkStart w:id="9" w:name="_Toc479765537"/>
      <w:bookmarkStart w:id="10" w:name="_Toc31897001"/>
      <w:r w:rsidRPr="002B7E8F">
        <w:rPr>
          <w:rFonts w:cs="Arial"/>
        </w:rPr>
        <w:lastRenderedPageBreak/>
        <w:t xml:space="preserve">APPENDIX A: Customer </w:t>
      </w:r>
      <w:bookmarkEnd w:id="9"/>
      <w:r w:rsidRPr="002B7E8F">
        <w:rPr>
          <w:rFonts w:cs="Arial"/>
        </w:rPr>
        <w:t>Journey</w:t>
      </w:r>
      <w:bookmarkEnd w:id="10"/>
    </w:p>
    <w:p w:rsidR="002C33E9" w:rsidRPr="002B7E8F" w:rsidRDefault="002C33E9" w:rsidP="002C33E9">
      <w:pPr>
        <w:tabs>
          <w:tab w:val="left" w:pos="945"/>
        </w:tabs>
        <w:rPr>
          <w:rFonts w:ascii="Arial" w:hAnsi="Arial" w:cs="Arial"/>
        </w:rPr>
      </w:pPr>
      <w:r w:rsidRPr="002B7E8F">
        <w:rPr>
          <w:rFonts w:ascii="Arial" w:hAnsi="Arial" w:cs="Arial"/>
          <w:noProof/>
        </w:rPr>
        <w:drawing>
          <wp:inline distT="0" distB="0" distL="0" distR="0">
            <wp:extent cx="6600825" cy="933095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O_CustomerJourney_Feb20.jpg"/>
                    <pic:cNvPicPr/>
                  </pic:nvPicPr>
                  <pic:blipFill>
                    <a:blip r:embed="rId18">
                      <a:extLst>
                        <a:ext uri="{28A0092B-C50C-407E-A947-70E740481C1C}">
                          <a14:useLocalDpi xmlns:a14="http://schemas.microsoft.com/office/drawing/2010/main" val="0"/>
                        </a:ext>
                      </a:extLst>
                    </a:blip>
                    <a:stretch>
                      <a:fillRect/>
                    </a:stretch>
                  </pic:blipFill>
                  <pic:spPr>
                    <a:xfrm>
                      <a:off x="0" y="0"/>
                      <a:ext cx="6604066" cy="9335541"/>
                    </a:xfrm>
                    <a:prstGeom prst="rect">
                      <a:avLst/>
                    </a:prstGeom>
                  </pic:spPr>
                </pic:pic>
              </a:graphicData>
            </a:graphic>
          </wp:inline>
        </w:drawing>
      </w:r>
    </w:p>
    <w:p w:rsidR="002C33E9" w:rsidRPr="002B7E8F" w:rsidRDefault="002C33E9" w:rsidP="002C33E9">
      <w:pPr>
        <w:tabs>
          <w:tab w:val="left" w:pos="945"/>
        </w:tabs>
        <w:rPr>
          <w:rFonts w:ascii="Arial" w:hAnsi="Arial" w:cs="Arial"/>
        </w:rPr>
      </w:pPr>
    </w:p>
    <w:p w:rsidR="002C33E9" w:rsidRPr="002B7E8F" w:rsidRDefault="002C33E9" w:rsidP="00213A42">
      <w:pPr>
        <w:pStyle w:val="Heading1"/>
        <w:rPr>
          <w:rFonts w:cs="Arial"/>
        </w:rPr>
      </w:pPr>
      <w:bookmarkStart w:id="11" w:name="_Toc479765538"/>
    </w:p>
    <w:p w:rsidR="00213A42" w:rsidRPr="002B7E8F" w:rsidRDefault="00213A42" w:rsidP="00213A42">
      <w:pPr>
        <w:pStyle w:val="Heading1"/>
        <w:rPr>
          <w:rFonts w:cs="Arial"/>
        </w:rPr>
      </w:pPr>
      <w:bookmarkStart w:id="12" w:name="_Toc31897002"/>
      <w:r w:rsidRPr="002B7E8F">
        <w:rPr>
          <w:rFonts w:cs="Arial"/>
        </w:rPr>
        <w:t>APPENDIX B: Tender Submission Template</w:t>
      </w:r>
      <w:bookmarkEnd w:id="11"/>
      <w:bookmarkEnd w:id="12"/>
    </w:p>
    <w:p w:rsidR="00213A42" w:rsidRPr="002B7E8F" w:rsidRDefault="00213A42" w:rsidP="00213A42">
      <w:pPr>
        <w:rPr>
          <w:rFonts w:ascii="Arial" w:hAnsi="Arial" w:cs="Arial"/>
        </w:rPr>
      </w:pPr>
      <w:r w:rsidRPr="002B7E8F">
        <w:rPr>
          <w:rFonts w:ascii="Arial" w:hAnsi="Arial" w:cs="Arial"/>
        </w:rPr>
        <w:t>Pl</w:t>
      </w:r>
      <w:r w:rsidR="00942961" w:rsidRPr="002B7E8F">
        <w:rPr>
          <w:rFonts w:ascii="Arial" w:hAnsi="Arial" w:cs="Arial"/>
        </w:rPr>
        <w:t>ease refer to separate document:</w:t>
      </w:r>
    </w:p>
    <w:p w:rsidR="00942961" w:rsidRPr="002B7E8F" w:rsidRDefault="00942961" w:rsidP="00213A42">
      <w:pPr>
        <w:rPr>
          <w:rFonts w:ascii="Arial" w:hAnsi="Arial" w:cs="Arial"/>
        </w:rPr>
      </w:pPr>
      <w:r w:rsidRPr="002B7E8F">
        <w:rPr>
          <w:rFonts w:ascii="Arial" w:hAnsi="Arial" w:cs="Arial"/>
        </w:rPr>
        <w:t>BBO_ITT_APPENDIX B_SubmissionTemplate_CovW-1-3-EM</w:t>
      </w:r>
      <w:r w:rsidR="002C33E9" w:rsidRPr="002B7E8F">
        <w:rPr>
          <w:rFonts w:ascii="Arial" w:hAnsi="Arial" w:cs="Arial"/>
        </w:rPr>
        <w:t>2020_</w:t>
      </w:r>
      <w:r w:rsidR="00392EA5">
        <w:rPr>
          <w:rFonts w:ascii="Arial" w:hAnsi="Arial" w:cs="Arial"/>
        </w:rPr>
        <w:t>Mar20</w:t>
      </w:r>
    </w:p>
    <w:p w:rsidR="00213A42" w:rsidRPr="002B7E8F" w:rsidRDefault="00213A42" w:rsidP="00213A42">
      <w:pPr>
        <w:rPr>
          <w:rFonts w:ascii="Arial" w:hAnsi="Arial" w:cs="Arial"/>
          <w:b/>
        </w:rPr>
      </w:pPr>
    </w:p>
    <w:p w:rsidR="00213A42" w:rsidRPr="002B7E8F" w:rsidRDefault="00213A42" w:rsidP="00213A42">
      <w:pPr>
        <w:pStyle w:val="Heading1"/>
        <w:rPr>
          <w:rFonts w:cs="Arial"/>
        </w:rPr>
      </w:pPr>
      <w:bookmarkStart w:id="13" w:name="_Toc479765539"/>
      <w:bookmarkStart w:id="14" w:name="_Toc31897003"/>
      <w:r w:rsidRPr="002B7E8F">
        <w:rPr>
          <w:rFonts w:cs="Arial"/>
        </w:rPr>
        <w:t>APPENDIX C: Scoring Matrix</w:t>
      </w:r>
      <w:bookmarkEnd w:id="13"/>
      <w:bookmarkEnd w:id="14"/>
    </w:p>
    <w:p w:rsidR="00213A42" w:rsidRPr="002B7E8F" w:rsidRDefault="00213A42" w:rsidP="00213A42">
      <w:pPr>
        <w:rPr>
          <w:rFonts w:ascii="Arial" w:hAnsi="Arial" w:cs="Arial"/>
        </w:rPr>
      </w:pPr>
      <w:r w:rsidRPr="002B7E8F">
        <w:rPr>
          <w:rFonts w:ascii="Arial" w:hAnsi="Arial" w:cs="Arial"/>
        </w:rPr>
        <w:t>Pl</w:t>
      </w:r>
      <w:r w:rsidR="00942961" w:rsidRPr="002B7E8F">
        <w:rPr>
          <w:rFonts w:ascii="Arial" w:hAnsi="Arial" w:cs="Arial"/>
        </w:rPr>
        <w:t>ease refer to separate document:</w:t>
      </w:r>
    </w:p>
    <w:p w:rsidR="00942961" w:rsidRPr="002B7E8F" w:rsidRDefault="00942961" w:rsidP="00213A42">
      <w:pPr>
        <w:rPr>
          <w:rFonts w:ascii="Arial" w:hAnsi="Arial" w:cs="Arial"/>
        </w:rPr>
      </w:pPr>
      <w:r w:rsidRPr="002B7E8F">
        <w:rPr>
          <w:rFonts w:ascii="Arial" w:hAnsi="Arial" w:cs="Arial"/>
        </w:rPr>
        <w:t>BBO_ITT_APPENDIX C</w:t>
      </w:r>
      <w:r w:rsidR="002C33E9" w:rsidRPr="002B7E8F">
        <w:rPr>
          <w:rFonts w:ascii="Arial" w:hAnsi="Arial" w:cs="Arial"/>
        </w:rPr>
        <w:t>_Sco</w:t>
      </w:r>
      <w:r w:rsidR="00392EA5">
        <w:rPr>
          <w:rFonts w:ascii="Arial" w:hAnsi="Arial" w:cs="Arial"/>
        </w:rPr>
        <w:t>ringMatrix_CovW-1-3-EM2020_Mar20</w:t>
      </w:r>
    </w:p>
    <w:p w:rsidR="00213A42" w:rsidRPr="002B7E8F" w:rsidRDefault="00213A42" w:rsidP="00213A42">
      <w:pPr>
        <w:rPr>
          <w:rFonts w:ascii="Arial" w:hAnsi="Arial" w:cs="Arial"/>
          <w:b/>
        </w:rPr>
      </w:pPr>
    </w:p>
    <w:p w:rsidR="00213A42" w:rsidRPr="002B7E8F" w:rsidRDefault="00213A42" w:rsidP="00213A42">
      <w:pPr>
        <w:pStyle w:val="Heading1"/>
        <w:rPr>
          <w:rFonts w:cs="Arial"/>
        </w:rPr>
      </w:pPr>
      <w:bookmarkStart w:id="15" w:name="_Toc479765540"/>
      <w:bookmarkStart w:id="16" w:name="_Toc31897004"/>
      <w:r w:rsidRPr="002B7E8F">
        <w:rPr>
          <w:rFonts w:cs="Arial"/>
        </w:rPr>
        <w:t>APPENDIX D: Form of Tender</w:t>
      </w:r>
      <w:bookmarkEnd w:id="15"/>
      <w:bookmarkEnd w:id="16"/>
    </w:p>
    <w:p w:rsidR="00942961" w:rsidRPr="002B7E8F" w:rsidRDefault="00213A42" w:rsidP="00213A42">
      <w:pPr>
        <w:rPr>
          <w:rFonts w:ascii="Arial" w:hAnsi="Arial" w:cs="Arial"/>
        </w:rPr>
      </w:pPr>
      <w:r w:rsidRPr="002B7E8F">
        <w:rPr>
          <w:rFonts w:ascii="Arial" w:hAnsi="Arial" w:cs="Arial"/>
        </w:rPr>
        <w:t>Please refer to separate document</w:t>
      </w:r>
      <w:r w:rsidR="00942961" w:rsidRPr="002B7E8F">
        <w:rPr>
          <w:rFonts w:ascii="Arial" w:hAnsi="Arial" w:cs="Arial"/>
        </w:rPr>
        <w:t>:</w:t>
      </w:r>
    </w:p>
    <w:p w:rsidR="00FA78EB" w:rsidRPr="002B7E8F" w:rsidRDefault="00213A42" w:rsidP="00213A42">
      <w:pPr>
        <w:rPr>
          <w:rFonts w:ascii="Arial" w:hAnsi="Arial" w:cs="Arial"/>
        </w:rPr>
      </w:pPr>
      <w:r w:rsidRPr="002B7E8F">
        <w:rPr>
          <w:rFonts w:ascii="Arial" w:hAnsi="Arial" w:cs="Arial"/>
        </w:rPr>
        <w:t xml:space="preserve"> </w:t>
      </w:r>
      <w:r w:rsidR="00942961" w:rsidRPr="002B7E8F">
        <w:rPr>
          <w:rFonts w:ascii="Arial" w:hAnsi="Arial" w:cs="Arial"/>
        </w:rPr>
        <w:t>BBO_ITT_APPENDIX D_FormOfTender_CovW-1-3-EM</w:t>
      </w:r>
      <w:r w:rsidR="00392EA5">
        <w:rPr>
          <w:rFonts w:ascii="Arial" w:hAnsi="Arial" w:cs="Arial"/>
        </w:rPr>
        <w:t>2020_Mar20</w:t>
      </w: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p w:rsidR="00FA78EB" w:rsidRPr="002B7E8F" w:rsidRDefault="00FA78EB" w:rsidP="00FA78EB">
      <w:pPr>
        <w:rPr>
          <w:rFonts w:ascii="Arial" w:hAnsi="Arial" w:cs="Arial"/>
        </w:rPr>
      </w:pPr>
    </w:p>
    <w:sectPr w:rsidR="00FA78EB" w:rsidRPr="002B7E8F" w:rsidSect="00FA78EB">
      <w:pgSz w:w="11906" w:h="16838"/>
      <w:pgMar w:top="284" w:right="851" w:bottom="709" w:left="794" w:header="709" w:footer="45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3C" w:rsidRDefault="003B783C" w:rsidP="00472B3D">
      <w:pPr>
        <w:spacing w:after="0" w:line="240" w:lineRule="auto"/>
      </w:pPr>
      <w:r>
        <w:separator/>
      </w:r>
    </w:p>
  </w:endnote>
  <w:endnote w:type="continuationSeparator" w:id="0">
    <w:p w:rsidR="003B783C" w:rsidRDefault="003B783C" w:rsidP="0047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5E" w:rsidRPr="00205F5E" w:rsidRDefault="00205F5E" w:rsidP="00205F5E">
    <w:pPr>
      <w:pStyle w:val="Footer"/>
      <w:rPr>
        <w:rFonts w:ascii="Arial" w:hAnsi="Arial" w:cs="Arial"/>
      </w:rPr>
    </w:pPr>
  </w:p>
  <w:p w:rsidR="00205F5E" w:rsidRPr="00205F5E" w:rsidRDefault="00205F5E" w:rsidP="00205F5E">
    <w:pPr>
      <w:pStyle w:val="Footer"/>
      <w:rPr>
        <w:rFonts w:ascii="Arial" w:hAnsi="Arial" w:cs="Arial"/>
      </w:rPr>
    </w:pPr>
  </w:p>
  <w:p w:rsidR="00205F5E" w:rsidRPr="00205F5E" w:rsidRDefault="00205F5E" w:rsidP="00205F5E">
    <w:pPr>
      <w:pStyle w:val="Footer"/>
      <w:rPr>
        <w:rFonts w:ascii="Arial" w:hAnsi="Arial" w:cs="Arial"/>
      </w:rPr>
    </w:pPr>
  </w:p>
  <w:p w:rsidR="003B783C" w:rsidRDefault="00205F5E" w:rsidP="00205F5E">
    <w:pPr>
      <w:pStyle w:val="Footer"/>
    </w:pPr>
    <w:r w:rsidRPr="00205F5E">
      <w:rPr>
        <w:rFonts w:cstheme="minorHAnsi"/>
      </w:rPr>
      <w:t xml:space="preserve">BBO Progress - Invitation to Tender: Specialist Partners </w:t>
    </w:r>
    <w:r w:rsidR="00A71981">
      <w:rPr>
        <w:rFonts w:cstheme="minorHAnsi"/>
      </w:rPr>
      <w:t>March</w:t>
    </w:r>
    <w:r w:rsidRPr="00205F5E">
      <w:rPr>
        <w:rFonts w:cstheme="minorHAnsi"/>
      </w:rPr>
      <w:t xml:space="preserve"> 2020 – </w:t>
    </w:r>
    <w:proofErr w:type="spellStart"/>
    <w:r w:rsidRPr="00205F5E">
      <w:rPr>
        <w:rFonts w:cstheme="minorHAnsi"/>
      </w:rPr>
      <w:t>CovW</w:t>
    </w:r>
    <w:proofErr w:type="spellEnd"/>
    <w:r w:rsidRPr="00205F5E">
      <w:rPr>
        <w:rFonts w:cstheme="minorHAnsi"/>
      </w:rPr>
      <w:t>/1/3/EM2020</w:t>
    </w:r>
    <w:r>
      <w:rPr>
        <w:rFonts w:cstheme="minorHAnsi"/>
      </w:rPr>
      <w:tab/>
    </w:r>
    <w:r w:rsidR="00FA78EB">
      <w:rPr>
        <w:rFonts w:ascii="Arial" w:hAnsi="Arial" w:cs="Arial"/>
      </w:rPr>
      <w:tab/>
    </w:r>
    <w:r w:rsidR="003B783C">
      <w:fldChar w:fldCharType="begin"/>
    </w:r>
    <w:r w:rsidR="003B783C">
      <w:instrText xml:space="preserve"> PAGE   \* MERGEFORMAT </w:instrText>
    </w:r>
    <w:r w:rsidR="003B783C">
      <w:fldChar w:fldCharType="separate"/>
    </w:r>
    <w:r w:rsidR="007117F4">
      <w:rPr>
        <w:noProof/>
      </w:rPr>
      <w:t>7</w:t>
    </w:r>
    <w:r w:rsidR="003B78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3C" w:rsidRDefault="003B783C" w:rsidP="00472B3D">
      <w:pPr>
        <w:spacing w:after="0" w:line="240" w:lineRule="auto"/>
      </w:pPr>
      <w:r>
        <w:separator/>
      </w:r>
    </w:p>
  </w:footnote>
  <w:footnote w:type="continuationSeparator" w:id="0">
    <w:p w:rsidR="003B783C" w:rsidRDefault="003B783C" w:rsidP="00472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B86"/>
    <w:multiLevelType w:val="hybridMultilevel"/>
    <w:tmpl w:val="CB36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71306"/>
    <w:multiLevelType w:val="hybridMultilevel"/>
    <w:tmpl w:val="ED42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72F49"/>
    <w:multiLevelType w:val="hybridMultilevel"/>
    <w:tmpl w:val="E5E2C15E"/>
    <w:lvl w:ilvl="0" w:tplc="C2BAFB5E">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0D9254CD"/>
    <w:multiLevelType w:val="hybridMultilevel"/>
    <w:tmpl w:val="EA7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506E5"/>
    <w:multiLevelType w:val="hybridMultilevel"/>
    <w:tmpl w:val="82DA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651DB"/>
    <w:multiLevelType w:val="hybridMultilevel"/>
    <w:tmpl w:val="1FAA3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342E76"/>
    <w:multiLevelType w:val="hybridMultilevel"/>
    <w:tmpl w:val="1E749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F4048B"/>
    <w:multiLevelType w:val="hybridMultilevel"/>
    <w:tmpl w:val="E5AEF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277289"/>
    <w:multiLevelType w:val="hybridMultilevel"/>
    <w:tmpl w:val="72A23040"/>
    <w:lvl w:ilvl="0" w:tplc="394A3AD0">
      <w:start w:val="1"/>
      <w:numFmt w:val="lowerRoman"/>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9" w15:restartNumberingAfterBreak="0">
    <w:nsid w:val="296C430C"/>
    <w:multiLevelType w:val="hybridMultilevel"/>
    <w:tmpl w:val="EAB49792"/>
    <w:lvl w:ilvl="0" w:tplc="0809000F">
      <w:start w:val="1"/>
      <w:numFmt w:val="decimal"/>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0" w15:restartNumberingAfterBreak="0">
    <w:nsid w:val="29AC6A56"/>
    <w:multiLevelType w:val="hybridMultilevel"/>
    <w:tmpl w:val="8A34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E0233"/>
    <w:multiLevelType w:val="hybridMultilevel"/>
    <w:tmpl w:val="15304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587620"/>
    <w:multiLevelType w:val="hybridMultilevel"/>
    <w:tmpl w:val="0F34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B6436"/>
    <w:multiLevelType w:val="hybridMultilevel"/>
    <w:tmpl w:val="8C4E0416"/>
    <w:lvl w:ilvl="0" w:tplc="2CD2F18E">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4" w15:restartNumberingAfterBreak="0">
    <w:nsid w:val="3C5F3F47"/>
    <w:multiLevelType w:val="hybridMultilevel"/>
    <w:tmpl w:val="A428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63CA4"/>
    <w:multiLevelType w:val="hybridMultilevel"/>
    <w:tmpl w:val="C1AA1CD0"/>
    <w:lvl w:ilvl="0" w:tplc="0A6415F6">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6" w15:restartNumberingAfterBreak="0">
    <w:nsid w:val="4BFE07CC"/>
    <w:multiLevelType w:val="hybridMultilevel"/>
    <w:tmpl w:val="9CF01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32608"/>
    <w:multiLevelType w:val="hybridMultilevel"/>
    <w:tmpl w:val="66C03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0C62E5"/>
    <w:multiLevelType w:val="hybridMultilevel"/>
    <w:tmpl w:val="A1549228"/>
    <w:lvl w:ilvl="0" w:tplc="394A3A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F94479"/>
    <w:multiLevelType w:val="hybridMultilevel"/>
    <w:tmpl w:val="1DC8F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2367BF"/>
    <w:multiLevelType w:val="hybridMultilevel"/>
    <w:tmpl w:val="D07259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3F5B66"/>
    <w:multiLevelType w:val="hybridMultilevel"/>
    <w:tmpl w:val="16C040C0"/>
    <w:lvl w:ilvl="0" w:tplc="941C9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F0C65"/>
    <w:multiLevelType w:val="hybridMultilevel"/>
    <w:tmpl w:val="5A5CC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970A43"/>
    <w:multiLevelType w:val="hybridMultilevel"/>
    <w:tmpl w:val="D5A252DC"/>
    <w:lvl w:ilvl="0" w:tplc="08090001">
      <w:start w:val="1"/>
      <w:numFmt w:val="bullet"/>
      <w:lvlText w:val=""/>
      <w:lvlJc w:val="left"/>
      <w:pPr>
        <w:ind w:left="1834" w:hanging="360"/>
      </w:pPr>
      <w:rPr>
        <w:rFonts w:ascii="Symbol" w:hAnsi="Symbol"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24" w15:restartNumberingAfterBreak="0">
    <w:nsid w:val="6FD763C4"/>
    <w:multiLevelType w:val="hybridMultilevel"/>
    <w:tmpl w:val="04F0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077048"/>
    <w:multiLevelType w:val="hybridMultilevel"/>
    <w:tmpl w:val="9C5CE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71CA4"/>
    <w:multiLevelType w:val="hybridMultilevel"/>
    <w:tmpl w:val="1FD80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73999"/>
    <w:multiLevelType w:val="hybridMultilevel"/>
    <w:tmpl w:val="7F0669E6"/>
    <w:lvl w:ilvl="0" w:tplc="08090001">
      <w:start w:val="1"/>
      <w:numFmt w:val="bullet"/>
      <w:lvlText w:val=""/>
      <w:lvlJc w:val="left"/>
      <w:pPr>
        <w:ind w:left="754" w:hanging="360"/>
      </w:pPr>
      <w:rPr>
        <w:rFonts w:ascii="Symbol" w:hAnsi="Symbol" w:hint="default"/>
      </w:rPr>
    </w:lvl>
    <w:lvl w:ilvl="1" w:tplc="0310EA1A">
      <w:start w:val="4"/>
      <w:numFmt w:val="bullet"/>
      <w:lvlText w:val="•"/>
      <w:lvlJc w:val="left"/>
      <w:pPr>
        <w:ind w:left="1804" w:hanging="690"/>
      </w:pPr>
      <w:rPr>
        <w:rFonts w:ascii="Arial" w:eastAsiaTheme="minorEastAsia" w:hAnsi="Arial" w:cs="Arial" w:hint="default"/>
        <w:b w:val="0"/>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4"/>
  </w:num>
  <w:num w:numId="2">
    <w:abstractNumId w:val="9"/>
  </w:num>
  <w:num w:numId="3">
    <w:abstractNumId w:val="20"/>
  </w:num>
  <w:num w:numId="4">
    <w:abstractNumId w:val="12"/>
  </w:num>
  <w:num w:numId="5">
    <w:abstractNumId w:val="14"/>
  </w:num>
  <w:num w:numId="6">
    <w:abstractNumId w:val="11"/>
  </w:num>
  <w:num w:numId="7">
    <w:abstractNumId w:val="26"/>
  </w:num>
  <w:num w:numId="8">
    <w:abstractNumId w:val="18"/>
  </w:num>
  <w:num w:numId="9">
    <w:abstractNumId w:val="8"/>
  </w:num>
  <w:num w:numId="10">
    <w:abstractNumId w:val="13"/>
  </w:num>
  <w:num w:numId="11">
    <w:abstractNumId w:val="27"/>
  </w:num>
  <w:num w:numId="12">
    <w:abstractNumId w:val="15"/>
  </w:num>
  <w:num w:numId="13">
    <w:abstractNumId w:val="2"/>
  </w:num>
  <w:num w:numId="14">
    <w:abstractNumId w:val="23"/>
  </w:num>
  <w:num w:numId="15">
    <w:abstractNumId w:val="16"/>
  </w:num>
  <w:num w:numId="16">
    <w:abstractNumId w:val="25"/>
  </w:num>
  <w:num w:numId="17">
    <w:abstractNumId w:val="24"/>
  </w:num>
  <w:num w:numId="18">
    <w:abstractNumId w:val="21"/>
  </w:num>
  <w:num w:numId="19">
    <w:abstractNumId w:val="0"/>
  </w:num>
  <w:num w:numId="20">
    <w:abstractNumId w:val="19"/>
  </w:num>
  <w:num w:numId="21">
    <w:abstractNumId w:val="10"/>
  </w:num>
  <w:num w:numId="22">
    <w:abstractNumId w:val="3"/>
  </w:num>
  <w:num w:numId="23">
    <w:abstractNumId w:val="1"/>
  </w:num>
  <w:num w:numId="24">
    <w:abstractNumId w:val="5"/>
  </w:num>
  <w:num w:numId="25">
    <w:abstractNumId w:val="6"/>
  </w:num>
  <w:num w:numId="26">
    <w:abstractNumId w:val="22"/>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01">
      <o:colormenu v:ext="edit" strokecolor="none [24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07"/>
    <w:rsid w:val="00002C70"/>
    <w:rsid w:val="00007D48"/>
    <w:rsid w:val="00011319"/>
    <w:rsid w:val="00067B9B"/>
    <w:rsid w:val="00085ACD"/>
    <w:rsid w:val="000870B9"/>
    <w:rsid w:val="00087DE4"/>
    <w:rsid w:val="00096378"/>
    <w:rsid w:val="000A1FE5"/>
    <w:rsid w:val="000A437E"/>
    <w:rsid w:val="000A466D"/>
    <w:rsid w:val="000B464B"/>
    <w:rsid w:val="000F4258"/>
    <w:rsid w:val="00132B89"/>
    <w:rsid w:val="00160B2C"/>
    <w:rsid w:val="00171459"/>
    <w:rsid w:val="00176DC0"/>
    <w:rsid w:val="00193534"/>
    <w:rsid w:val="001A1A98"/>
    <w:rsid w:val="001B0AC7"/>
    <w:rsid w:val="001D46FC"/>
    <w:rsid w:val="001D69BE"/>
    <w:rsid w:val="001D70DE"/>
    <w:rsid w:val="001D72DA"/>
    <w:rsid w:val="001E2897"/>
    <w:rsid w:val="001F7F98"/>
    <w:rsid w:val="00205BF2"/>
    <w:rsid w:val="00205F5E"/>
    <w:rsid w:val="00213A42"/>
    <w:rsid w:val="00215FBD"/>
    <w:rsid w:val="002405B3"/>
    <w:rsid w:val="00244A6E"/>
    <w:rsid w:val="00245A56"/>
    <w:rsid w:val="00252DC6"/>
    <w:rsid w:val="0026270A"/>
    <w:rsid w:val="00265E92"/>
    <w:rsid w:val="002753A9"/>
    <w:rsid w:val="0029473C"/>
    <w:rsid w:val="00297406"/>
    <w:rsid w:val="002A3600"/>
    <w:rsid w:val="002A6615"/>
    <w:rsid w:val="002A7A14"/>
    <w:rsid w:val="002B1C20"/>
    <w:rsid w:val="002B7B7F"/>
    <w:rsid w:val="002B7E8F"/>
    <w:rsid w:val="002C33E9"/>
    <w:rsid w:val="002C4EC5"/>
    <w:rsid w:val="002D4CB0"/>
    <w:rsid w:val="002E5030"/>
    <w:rsid w:val="002F556C"/>
    <w:rsid w:val="002F6EA1"/>
    <w:rsid w:val="00331907"/>
    <w:rsid w:val="003675C0"/>
    <w:rsid w:val="00373942"/>
    <w:rsid w:val="003751FF"/>
    <w:rsid w:val="00392EA5"/>
    <w:rsid w:val="00393855"/>
    <w:rsid w:val="003A698E"/>
    <w:rsid w:val="003B1472"/>
    <w:rsid w:val="003B783C"/>
    <w:rsid w:val="003C4525"/>
    <w:rsid w:val="003D7AB2"/>
    <w:rsid w:val="003E0CB8"/>
    <w:rsid w:val="003F1D44"/>
    <w:rsid w:val="0040148E"/>
    <w:rsid w:val="00402E43"/>
    <w:rsid w:val="004109F9"/>
    <w:rsid w:val="0041481E"/>
    <w:rsid w:val="00432021"/>
    <w:rsid w:val="00433F50"/>
    <w:rsid w:val="004371C2"/>
    <w:rsid w:val="004528A7"/>
    <w:rsid w:val="004674C9"/>
    <w:rsid w:val="00472B3D"/>
    <w:rsid w:val="004A2E58"/>
    <w:rsid w:val="004A3B39"/>
    <w:rsid w:val="004C2AB5"/>
    <w:rsid w:val="004C64D9"/>
    <w:rsid w:val="004E707B"/>
    <w:rsid w:val="004F47C9"/>
    <w:rsid w:val="00506DDA"/>
    <w:rsid w:val="00506EAF"/>
    <w:rsid w:val="00512641"/>
    <w:rsid w:val="00535FD6"/>
    <w:rsid w:val="00551863"/>
    <w:rsid w:val="005537EB"/>
    <w:rsid w:val="005576A6"/>
    <w:rsid w:val="00562398"/>
    <w:rsid w:val="005851C1"/>
    <w:rsid w:val="005A162A"/>
    <w:rsid w:val="005A2BD2"/>
    <w:rsid w:val="005A6E2F"/>
    <w:rsid w:val="005B633E"/>
    <w:rsid w:val="005F3E54"/>
    <w:rsid w:val="0060002B"/>
    <w:rsid w:val="006275AB"/>
    <w:rsid w:val="00634DC1"/>
    <w:rsid w:val="0064226F"/>
    <w:rsid w:val="00644A1C"/>
    <w:rsid w:val="00661087"/>
    <w:rsid w:val="006625F5"/>
    <w:rsid w:val="00670914"/>
    <w:rsid w:val="006866D1"/>
    <w:rsid w:val="00686851"/>
    <w:rsid w:val="00686FEA"/>
    <w:rsid w:val="00690255"/>
    <w:rsid w:val="006B0631"/>
    <w:rsid w:val="006B4E0C"/>
    <w:rsid w:val="006B7C8A"/>
    <w:rsid w:val="006C284F"/>
    <w:rsid w:val="006D42A6"/>
    <w:rsid w:val="006F1FCC"/>
    <w:rsid w:val="006F46EF"/>
    <w:rsid w:val="00702F80"/>
    <w:rsid w:val="00705DCD"/>
    <w:rsid w:val="007117F4"/>
    <w:rsid w:val="007309ED"/>
    <w:rsid w:val="00754639"/>
    <w:rsid w:val="007805CF"/>
    <w:rsid w:val="0078419E"/>
    <w:rsid w:val="0078495E"/>
    <w:rsid w:val="00792D5E"/>
    <w:rsid w:val="00793F16"/>
    <w:rsid w:val="00797670"/>
    <w:rsid w:val="007A3CEB"/>
    <w:rsid w:val="007C494A"/>
    <w:rsid w:val="007E350B"/>
    <w:rsid w:val="007E7D3B"/>
    <w:rsid w:val="007F6E55"/>
    <w:rsid w:val="008034F9"/>
    <w:rsid w:val="00811212"/>
    <w:rsid w:val="00816730"/>
    <w:rsid w:val="00825ED8"/>
    <w:rsid w:val="008329EF"/>
    <w:rsid w:val="008471D3"/>
    <w:rsid w:val="00856754"/>
    <w:rsid w:val="00863007"/>
    <w:rsid w:val="008758F3"/>
    <w:rsid w:val="008933DA"/>
    <w:rsid w:val="008933F2"/>
    <w:rsid w:val="008B6D2C"/>
    <w:rsid w:val="008B72E9"/>
    <w:rsid w:val="008C60FD"/>
    <w:rsid w:val="008D392F"/>
    <w:rsid w:val="008D713D"/>
    <w:rsid w:val="008D7C03"/>
    <w:rsid w:val="008E0CE4"/>
    <w:rsid w:val="008F384F"/>
    <w:rsid w:val="008F5919"/>
    <w:rsid w:val="008F6EB9"/>
    <w:rsid w:val="008F6FA6"/>
    <w:rsid w:val="00901910"/>
    <w:rsid w:val="00912E15"/>
    <w:rsid w:val="00923395"/>
    <w:rsid w:val="00930F2E"/>
    <w:rsid w:val="00942961"/>
    <w:rsid w:val="00950D35"/>
    <w:rsid w:val="0095543C"/>
    <w:rsid w:val="00965CEC"/>
    <w:rsid w:val="00971B05"/>
    <w:rsid w:val="009766AC"/>
    <w:rsid w:val="0098514D"/>
    <w:rsid w:val="0099172B"/>
    <w:rsid w:val="009A0984"/>
    <w:rsid w:val="009B5078"/>
    <w:rsid w:val="009C2A2D"/>
    <w:rsid w:val="009D5590"/>
    <w:rsid w:val="009E7609"/>
    <w:rsid w:val="009F14E8"/>
    <w:rsid w:val="009F5AED"/>
    <w:rsid w:val="00A00D10"/>
    <w:rsid w:val="00A104C4"/>
    <w:rsid w:val="00A25D80"/>
    <w:rsid w:val="00A44E83"/>
    <w:rsid w:val="00A50432"/>
    <w:rsid w:val="00A56327"/>
    <w:rsid w:val="00A71981"/>
    <w:rsid w:val="00A7639A"/>
    <w:rsid w:val="00A81681"/>
    <w:rsid w:val="00A846C2"/>
    <w:rsid w:val="00AA00DC"/>
    <w:rsid w:val="00AA024C"/>
    <w:rsid w:val="00AB10BC"/>
    <w:rsid w:val="00AB354D"/>
    <w:rsid w:val="00AB5721"/>
    <w:rsid w:val="00AB6942"/>
    <w:rsid w:val="00AC260D"/>
    <w:rsid w:val="00AC51EC"/>
    <w:rsid w:val="00AC66B0"/>
    <w:rsid w:val="00AC6E83"/>
    <w:rsid w:val="00AD7F31"/>
    <w:rsid w:val="00AE11D2"/>
    <w:rsid w:val="00AF0C7B"/>
    <w:rsid w:val="00B02B97"/>
    <w:rsid w:val="00B03E2E"/>
    <w:rsid w:val="00B1067A"/>
    <w:rsid w:val="00B107B2"/>
    <w:rsid w:val="00B16F09"/>
    <w:rsid w:val="00B34264"/>
    <w:rsid w:val="00B47F62"/>
    <w:rsid w:val="00B546F0"/>
    <w:rsid w:val="00B5717B"/>
    <w:rsid w:val="00B61F08"/>
    <w:rsid w:val="00B864C1"/>
    <w:rsid w:val="00B94225"/>
    <w:rsid w:val="00B947EA"/>
    <w:rsid w:val="00B97BC8"/>
    <w:rsid w:val="00BE560B"/>
    <w:rsid w:val="00C07FC5"/>
    <w:rsid w:val="00C10F43"/>
    <w:rsid w:val="00C11653"/>
    <w:rsid w:val="00C12A74"/>
    <w:rsid w:val="00C348AB"/>
    <w:rsid w:val="00C73DA7"/>
    <w:rsid w:val="00C9315A"/>
    <w:rsid w:val="00CA2126"/>
    <w:rsid w:val="00CA7115"/>
    <w:rsid w:val="00CA7AC2"/>
    <w:rsid w:val="00CB3765"/>
    <w:rsid w:val="00CB42AF"/>
    <w:rsid w:val="00CB56E9"/>
    <w:rsid w:val="00CD1961"/>
    <w:rsid w:val="00CE0854"/>
    <w:rsid w:val="00CE1BB5"/>
    <w:rsid w:val="00CE453B"/>
    <w:rsid w:val="00CF133E"/>
    <w:rsid w:val="00D05C59"/>
    <w:rsid w:val="00D2489C"/>
    <w:rsid w:val="00D3321D"/>
    <w:rsid w:val="00D5162D"/>
    <w:rsid w:val="00D558DE"/>
    <w:rsid w:val="00D57E00"/>
    <w:rsid w:val="00D72F0A"/>
    <w:rsid w:val="00D75E50"/>
    <w:rsid w:val="00D8293C"/>
    <w:rsid w:val="00D82AB1"/>
    <w:rsid w:val="00D96DEA"/>
    <w:rsid w:val="00DD45E9"/>
    <w:rsid w:val="00DE3DC1"/>
    <w:rsid w:val="00DF1AC2"/>
    <w:rsid w:val="00E2164E"/>
    <w:rsid w:val="00E3379E"/>
    <w:rsid w:val="00E35429"/>
    <w:rsid w:val="00E558EF"/>
    <w:rsid w:val="00E601A5"/>
    <w:rsid w:val="00E631FC"/>
    <w:rsid w:val="00E66D77"/>
    <w:rsid w:val="00E71238"/>
    <w:rsid w:val="00E833A7"/>
    <w:rsid w:val="00E83AC4"/>
    <w:rsid w:val="00E85DA5"/>
    <w:rsid w:val="00E97745"/>
    <w:rsid w:val="00EA183E"/>
    <w:rsid w:val="00ED7802"/>
    <w:rsid w:val="00EE1649"/>
    <w:rsid w:val="00EE2A1C"/>
    <w:rsid w:val="00EE53EE"/>
    <w:rsid w:val="00EE58A3"/>
    <w:rsid w:val="00EF22C3"/>
    <w:rsid w:val="00EF2FF6"/>
    <w:rsid w:val="00F0146D"/>
    <w:rsid w:val="00F11A6F"/>
    <w:rsid w:val="00F24A56"/>
    <w:rsid w:val="00F30FC0"/>
    <w:rsid w:val="00FA0BC0"/>
    <w:rsid w:val="00FA7783"/>
    <w:rsid w:val="00FA78EB"/>
    <w:rsid w:val="00FB2B4F"/>
    <w:rsid w:val="00FB700A"/>
    <w:rsid w:val="00FB707E"/>
    <w:rsid w:val="00FE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colormenu v:ext="edit" strokecolor="none [2412]"/>
    </o:shapedefaults>
    <o:shapelayout v:ext="edit">
      <o:idmap v:ext="edit" data="1"/>
    </o:shapelayout>
  </w:shapeDefaults>
  <w:decimalSymbol w:val="."/>
  <w:listSeparator w:val=","/>
  <w14:docId w14:val="26E491AA"/>
  <w15:docId w15:val="{A81901E1-6E35-49F0-BEC7-EF226042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F31"/>
    <w:pPr>
      <w:keepNext/>
      <w:keepLines/>
      <w:spacing w:after="0" w:line="240" w:lineRule="auto"/>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DE"/>
    <w:rPr>
      <w:rFonts w:ascii="Tahoma" w:hAnsi="Tahoma" w:cs="Tahoma"/>
      <w:sz w:val="16"/>
      <w:szCs w:val="16"/>
    </w:rPr>
  </w:style>
  <w:style w:type="table" w:styleId="TableGrid">
    <w:name w:val="Table Grid"/>
    <w:basedOn w:val="TableNormal"/>
    <w:uiPriority w:val="59"/>
    <w:rsid w:val="001D7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C8A"/>
    <w:pPr>
      <w:ind w:left="720"/>
      <w:contextualSpacing/>
    </w:pPr>
  </w:style>
  <w:style w:type="character" w:styleId="Hyperlink">
    <w:name w:val="Hyperlink"/>
    <w:basedOn w:val="DefaultParagraphFont"/>
    <w:uiPriority w:val="99"/>
    <w:unhideWhenUsed/>
    <w:rsid w:val="00D57E00"/>
    <w:rPr>
      <w:color w:val="0000FF" w:themeColor="hyperlink"/>
      <w:u w:val="single"/>
    </w:rPr>
  </w:style>
  <w:style w:type="paragraph" w:styleId="Header">
    <w:name w:val="header"/>
    <w:basedOn w:val="Normal"/>
    <w:link w:val="HeaderChar"/>
    <w:uiPriority w:val="99"/>
    <w:unhideWhenUsed/>
    <w:rsid w:val="0047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B3D"/>
  </w:style>
  <w:style w:type="paragraph" w:styleId="Footer">
    <w:name w:val="footer"/>
    <w:basedOn w:val="Normal"/>
    <w:link w:val="FooterChar"/>
    <w:uiPriority w:val="99"/>
    <w:unhideWhenUsed/>
    <w:rsid w:val="0047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B3D"/>
  </w:style>
  <w:style w:type="table" w:styleId="LightList-Accent3">
    <w:name w:val="Light List Accent 3"/>
    <w:basedOn w:val="TableNormal"/>
    <w:uiPriority w:val="61"/>
    <w:rsid w:val="00472B3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472B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AD7F31"/>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AD7F31"/>
    <w:pPr>
      <w:spacing w:before="240" w:line="259" w:lineRule="auto"/>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AD7F31"/>
    <w:pPr>
      <w:spacing w:after="100"/>
    </w:pPr>
  </w:style>
  <w:style w:type="paragraph" w:styleId="NoSpacing">
    <w:name w:val="No Spacing"/>
    <w:uiPriority w:val="1"/>
    <w:qFormat/>
    <w:rsid w:val="00B947EA"/>
    <w:pPr>
      <w:spacing w:after="0" w:line="240" w:lineRule="auto"/>
    </w:pPr>
  </w:style>
  <w:style w:type="character" w:styleId="PlaceholderText">
    <w:name w:val="Placeholder Text"/>
    <w:basedOn w:val="DefaultParagraphFont"/>
    <w:uiPriority w:val="99"/>
    <w:semiHidden/>
    <w:rsid w:val="00535FD6"/>
    <w:rPr>
      <w:color w:val="808080"/>
    </w:rPr>
  </w:style>
  <w:style w:type="table" w:customStyle="1" w:styleId="ListTable31">
    <w:name w:val="List Table 31"/>
    <w:basedOn w:val="TableNormal"/>
    <w:uiPriority w:val="48"/>
    <w:rsid w:val="00B342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3B783C"/>
    <w:rPr>
      <w:color w:val="800080" w:themeColor="followedHyperlink"/>
      <w:u w:val="single"/>
    </w:rPr>
  </w:style>
  <w:style w:type="paragraph" w:styleId="NormalWeb">
    <w:name w:val="Normal (Web)"/>
    <w:basedOn w:val="Normal"/>
    <w:uiPriority w:val="99"/>
    <w:semiHidden/>
    <w:unhideWhenUsed/>
    <w:rsid w:val="00ED78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7802"/>
    <w:rPr>
      <w:i/>
      <w:iCs/>
    </w:rPr>
  </w:style>
  <w:style w:type="character" w:styleId="Strong">
    <w:name w:val="Strong"/>
    <w:basedOn w:val="DefaultParagraphFont"/>
    <w:uiPriority w:val="22"/>
    <w:qFormat/>
    <w:rsid w:val="00ED7802"/>
    <w:rPr>
      <w:b/>
      <w:bCs/>
    </w:rPr>
  </w:style>
  <w:style w:type="character" w:customStyle="1" w:styleId="apple-converted-space">
    <w:name w:val="apple-converted-space"/>
    <w:basedOn w:val="DefaultParagraphFont"/>
    <w:rsid w:val="00ED7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3086">
      <w:bodyDiv w:val="1"/>
      <w:marLeft w:val="0"/>
      <w:marRight w:val="0"/>
      <w:marTop w:val="0"/>
      <w:marBottom w:val="0"/>
      <w:divBdr>
        <w:top w:val="none" w:sz="0" w:space="0" w:color="auto"/>
        <w:left w:val="none" w:sz="0" w:space="0" w:color="auto"/>
        <w:bottom w:val="none" w:sz="0" w:space="0" w:color="auto"/>
        <w:right w:val="none" w:sz="0" w:space="0" w:color="auto"/>
      </w:divBdr>
    </w:div>
    <w:div w:id="434181491">
      <w:bodyDiv w:val="1"/>
      <w:marLeft w:val="0"/>
      <w:marRight w:val="0"/>
      <w:marTop w:val="0"/>
      <w:marBottom w:val="0"/>
      <w:divBdr>
        <w:top w:val="none" w:sz="0" w:space="0" w:color="auto"/>
        <w:left w:val="none" w:sz="0" w:space="0" w:color="auto"/>
        <w:bottom w:val="none" w:sz="0" w:space="0" w:color="auto"/>
        <w:right w:val="none" w:sz="0" w:space="0" w:color="auto"/>
      </w:divBdr>
    </w:div>
    <w:div w:id="1118992318">
      <w:bodyDiv w:val="1"/>
      <w:marLeft w:val="0"/>
      <w:marRight w:val="0"/>
      <w:marTop w:val="0"/>
      <w:marBottom w:val="0"/>
      <w:divBdr>
        <w:top w:val="none" w:sz="0" w:space="0" w:color="auto"/>
        <w:left w:val="none" w:sz="0" w:space="0" w:color="auto"/>
        <w:bottom w:val="none" w:sz="0" w:space="0" w:color="auto"/>
        <w:right w:val="none" w:sz="0" w:space="0" w:color="auto"/>
      </w:divBdr>
    </w:div>
    <w:div w:id="14788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gress@groundwork.org.uk" TargetMode="External"/><Relationship Id="rId18"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cts@groundwork.org.uk" TargetMode="External"/><Relationship Id="rId17" Type="http://schemas.openxmlformats.org/officeDocument/2006/relationships/hyperlink" Target="https://www.biglotteryfund.org.uk/global-content/programmes/england/building-better-opportunities/building-better-opportunities-resourc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field@groundwork.org.uk" TargetMode="External"/><Relationship Id="rId5" Type="http://schemas.openxmlformats.org/officeDocument/2006/relationships/webSettings" Target="webSettings.xml"/><Relationship Id="rId15" Type="http://schemas.openxmlformats.org/officeDocument/2006/relationships/hyperlink" Target="https://www.tnlcommunityfund.org.uk/funding/programmes/building-better-opportuniti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roundwork.org.uk/projects/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B004B-4A9A-4341-9799-261C7C8B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and Emma Leach</dc:creator>
  <cp:lastModifiedBy>Joe Osborne</cp:lastModifiedBy>
  <cp:revision>30</cp:revision>
  <cp:lastPrinted>2017-08-23T16:05:00Z</cp:lastPrinted>
  <dcterms:created xsi:type="dcterms:W3CDTF">2017-08-18T13:44:00Z</dcterms:created>
  <dcterms:modified xsi:type="dcterms:W3CDTF">2020-03-12T10:31:00Z</dcterms:modified>
</cp:coreProperties>
</file>