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A4B0" w14:textId="170AEEB2" w:rsidR="00CD430A" w:rsidRPr="00CE0AD9" w:rsidRDefault="00BD7264" w:rsidP="00CD430A">
      <w:pPr>
        <w:pStyle w:val="Heading6"/>
        <w:rPr>
          <w:rFonts w:ascii="Arial" w:hAnsi="Arial" w:cs="Arial"/>
          <w:color w:val="00B050"/>
          <w:sz w:val="24"/>
          <w:szCs w:val="24"/>
        </w:rPr>
      </w:pPr>
      <w:r w:rsidRPr="00CE0AD9">
        <w:rPr>
          <w:rFonts w:ascii="Arial" w:hAnsi="Arial" w:cs="Arial"/>
          <w:noProof/>
          <w:color w:val="00B050"/>
          <w:sz w:val="28"/>
          <w:szCs w:val="28"/>
        </w:rPr>
        <w:drawing>
          <wp:anchor distT="0" distB="0" distL="114300" distR="114300" simplePos="0" relativeHeight="251659264" behindDoc="0" locked="0" layoutInCell="1" allowOverlap="1" wp14:anchorId="3BBAF454" wp14:editId="7E8B00B4">
            <wp:simplePos x="0" y="0"/>
            <wp:positionH relativeFrom="column">
              <wp:posOffset>4443730</wp:posOffset>
            </wp:positionH>
            <wp:positionV relativeFrom="paragraph">
              <wp:posOffset>534</wp:posOffset>
            </wp:positionV>
            <wp:extent cx="713105" cy="796925"/>
            <wp:effectExtent l="0" t="0" r="0" b="3175"/>
            <wp:wrapSquare wrapText="bothSides"/>
            <wp:docPr id="6" name="Picture 6" descr="groundwork logo green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oundwork logo green on 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105" cy="796925"/>
                    </a:xfrm>
                    <a:prstGeom prst="rect">
                      <a:avLst/>
                    </a:prstGeom>
                    <a:noFill/>
                  </pic:spPr>
                </pic:pic>
              </a:graphicData>
            </a:graphic>
            <wp14:sizeRelH relativeFrom="page">
              <wp14:pctWidth>0</wp14:pctWidth>
            </wp14:sizeRelH>
            <wp14:sizeRelV relativeFrom="page">
              <wp14:pctHeight>0</wp14:pctHeight>
            </wp14:sizeRelV>
          </wp:anchor>
        </w:drawing>
      </w:r>
      <w:r w:rsidRPr="00BD7264">
        <w:rPr>
          <w:rFonts w:ascii="Arial" w:hAnsi="Arial" w:cs="Arial"/>
          <w:noProof/>
          <w:color w:val="00B050"/>
          <w:sz w:val="28"/>
          <w:szCs w:val="28"/>
        </w:rPr>
        <w:drawing>
          <wp:anchor distT="0" distB="0" distL="114300" distR="114300" simplePos="0" relativeHeight="251660288" behindDoc="0" locked="0" layoutInCell="1" allowOverlap="1" wp14:anchorId="7935C172" wp14:editId="1973E308">
            <wp:simplePos x="0" y="0"/>
            <wp:positionH relativeFrom="margin">
              <wp:posOffset>5229530</wp:posOffset>
            </wp:positionH>
            <wp:positionV relativeFrom="paragraph">
              <wp:posOffset>58522</wp:posOffset>
            </wp:positionV>
            <wp:extent cx="1177290" cy="702310"/>
            <wp:effectExtent l="0" t="0" r="3810" b="2540"/>
            <wp:wrapSquare wrapText="bothSides"/>
            <wp:docPr id="1" name="Picture 1" descr="C:\Users\hannah.kashman\AppData\Local\Temp\Temp1_SouthwarkLogo.zip\Southwark logo\CMYK with safe area\Southwark_Council_2015_fc_with_safe_area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h.kashman\AppData\Local\Temp\Temp1_SouthwarkLogo.zip\Southwark logo\CMYK with safe area\Southwark_Council_2015_fc_with_safe_area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7290"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00CD430A" w:rsidRPr="00CE0AD9">
        <w:rPr>
          <w:rFonts w:ascii="Arial" w:hAnsi="Arial" w:cs="Arial"/>
          <w:color w:val="00B050"/>
          <w:sz w:val="28"/>
          <w:szCs w:val="28"/>
        </w:rPr>
        <w:t xml:space="preserve">Groundwork London </w:t>
      </w:r>
      <w:bookmarkStart w:id="0" w:name="JDPSDocument"/>
      <w:r w:rsidR="00CD430A" w:rsidRPr="00CE0AD9">
        <w:rPr>
          <w:rFonts w:ascii="Arial" w:hAnsi="Arial" w:cs="Arial"/>
          <w:color w:val="00B050"/>
          <w:sz w:val="28"/>
          <w:szCs w:val="28"/>
        </w:rPr>
        <w:t>Job Description</w:t>
      </w:r>
      <w:bookmarkEnd w:id="0"/>
      <w:r w:rsidR="00CD430A" w:rsidRPr="00CE0AD9">
        <w:rPr>
          <w:rFonts w:ascii="Arial" w:hAnsi="Arial" w:cs="Arial"/>
          <w:color w:val="00B050"/>
          <w:sz w:val="28"/>
          <w:szCs w:val="28"/>
        </w:rPr>
        <w:t xml:space="preserve"> </w:t>
      </w:r>
    </w:p>
    <w:p w14:paraId="3F63A398" w14:textId="77777777" w:rsidR="00CD430A" w:rsidRPr="00CE0AD9" w:rsidRDefault="00CD430A" w:rsidP="00CD430A">
      <w:pPr>
        <w:pStyle w:val="Title"/>
        <w:jc w:val="left"/>
        <w:rPr>
          <w:rFonts w:ascii="Arial" w:hAnsi="Arial" w:cs="Arial"/>
          <w:sz w:val="24"/>
          <w:szCs w:val="24"/>
        </w:rPr>
      </w:pPr>
    </w:p>
    <w:p w14:paraId="6C87C5C6" w14:textId="77777777" w:rsidR="00CD430A" w:rsidRPr="00CE0AD9" w:rsidRDefault="00CD430A" w:rsidP="00CD430A">
      <w:pPr>
        <w:pStyle w:val="Title"/>
        <w:spacing w:before="120"/>
        <w:jc w:val="left"/>
        <w:rPr>
          <w:rFonts w:ascii="Arial" w:hAnsi="Arial" w:cs="Arial"/>
          <w:bCs/>
          <w:iCs/>
          <w:color w:val="00B050"/>
          <w:sz w:val="24"/>
          <w:szCs w:val="24"/>
        </w:rPr>
      </w:pPr>
      <w:r w:rsidRPr="00CE0AD9">
        <w:rPr>
          <w:rFonts w:ascii="Arial" w:hAnsi="Arial" w:cs="Arial"/>
          <w:color w:val="00B050"/>
          <w:sz w:val="24"/>
          <w:szCs w:val="24"/>
        </w:rPr>
        <w:t>Job Title:</w:t>
      </w:r>
      <w:r w:rsidRPr="00CE0AD9">
        <w:rPr>
          <w:rFonts w:ascii="Arial" w:hAnsi="Arial" w:cs="Arial"/>
          <w:color w:val="00B050"/>
          <w:sz w:val="24"/>
          <w:szCs w:val="24"/>
        </w:rPr>
        <w:tab/>
      </w:r>
      <w:r w:rsidRPr="00CE0AD9">
        <w:rPr>
          <w:rFonts w:ascii="Arial" w:hAnsi="Arial" w:cs="Arial"/>
          <w:color w:val="00B050"/>
          <w:sz w:val="24"/>
          <w:szCs w:val="24"/>
        </w:rPr>
        <w:tab/>
      </w:r>
      <w:r w:rsidR="00697976">
        <w:rPr>
          <w:rFonts w:ascii="Arial" w:hAnsi="Arial" w:cs="Arial"/>
          <w:bCs/>
          <w:color w:val="00B050"/>
          <w:sz w:val="24"/>
          <w:szCs w:val="24"/>
        </w:rPr>
        <w:t>Wellbeing</w:t>
      </w:r>
      <w:r w:rsidRPr="00CE0AD9">
        <w:rPr>
          <w:rFonts w:ascii="Arial" w:hAnsi="Arial" w:cs="Arial"/>
          <w:bCs/>
          <w:color w:val="00B050"/>
          <w:sz w:val="24"/>
          <w:szCs w:val="24"/>
        </w:rPr>
        <w:t xml:space="preserve"> Coach</w:t>
      </w:r>
    </w:p>
    <w:p w14:paraId="2FBB28AE" w14:textId="77777777" w:rsidR="00CD430A" w:rsidRPr="00CE0AD9" w:rsidRDefault="00CD430A" w:rsidP="00CD430A">
      <w:pPr>
        <w:spacing w:before="120"/>
        <w:rPr>
          <w:rFonts w:ascii="Arial" w:hAnsi="Arial" w:cs="Arial"/>
          <w:sz w:val="22"/>
          <w:szCs w:val="24"/>
        </w:rPr>
      </w:pPr>
      <w:r w:rsidRPr="00CE0AD9">
        <w:rPr>
          <w:rFonts w:ascii="Arial" w:hAnsi="Arial" w:cs="Arial"/>
          <w:b/>
          <w:bCs/>
          <w:iCs/>
          <w:sz w:val="22"/>
          <w:szCs w:val="24"/>
        </w:rPr>
        <w:t>Responsible to:</w:t>
      </w:r>
      <w:r w:rsidRPr="00CE0AD9">
        <w:rPr>
          <w:rFonts w:ascii="Arial" w:hAnsi="Arial" w:cs="Arial"/>
          <w:sz w:val="22"/>
          <w:szCs w:val="24"/>
        </w:rPr>
        <w:t xml:space="preserve"> </w:t>
      </w:r>
      <w:r w:rsidRPr="00CE0AD9">
        <w:rPr>
          <w:rFonts w:ascii="Arial" w:hAnsi="Arial" w:cs="Arial"/>
          <w:sz w:val="22"/>
          <w:szCs w:val="24"/>
        </w:rPr>
        <w:tab/>
      </w:r>
      <w:r w:rsidRPr="00CE0AD9">
        <w:rPr>
          <w:rFonts w:ascii="Arial" w:hAnsi="Arial" w:cs="Arial"/>
          <w:sz w:val="22"/>
        </w:rPr>
        <w:t>Open Access Manager/Early Prevention Therapist</w:t>
      </w:r>
    </w:p>
    <w:p w14:paraId="3A14567B" w14:textId="0076BF36" w:rsidR="00CD430A" w:rsidRDefault="00CD430A" w:rsidP="00CD430A">
      <w:pPr>
        <w:pStyle w:val="Title"/>
        <w:spacing w:before="120"/>
        <w:ind w:left="2160" w:hanging="2160"/>
        <w:jc w:val="both"/>
        <w:rPr>
          <w:rFonts w:ascii="Arial" w:hAnsi="Arial" w:cs="Arial"/>
          <w:b w:val="0"/>
          <w:sz w:val="22"/>
          <w:szCs w:val="24"/>
        </w:rPr>
      </w:pPr>
      <w:r w:rsidRPr="00CE0AD9">
        <w:rPr>
          <w:rFonts w:ascii="Arial" w:hAnsi="Arial" w:cs="Arial"/>
          <w:bCs/>
          <w:iCs/>
          <w:sz w:val="22"/>
          <w:szCs w:val="24"/>
        </w:rPr>
        <w:t>Location:</w:t>
      </w:r>
      <w:r w:rsidRPr="00CE0AD9">
        <w:rPr>
          <w:rFonts w:ascii="Arial" w:hAnsi="Arial" w:cs="Arial"/>
          <w:b w:val="0"/>
          <w:sz w:val="22"/>
          <w:szCs w:val="24"/>
        </w:rPr>
        <w:t xml:space="preserve"> </w:t>
      </w:r>
      <w:r w:rsidRPr="00CE0AD9">
        <w:rPr>
          <w:rFonts w:ascii="Arial" w:hAnsi="Arial" w:cs="Arial"/>
          <w:b w:val="0"/>
          <w:sz w:val="22"/>
          <w:szCs w:val="24"/>
        </w:rPr>
        <w:tab/>
      </w:r>
      <w:r w:rsidR="003A5678">
        <w:rPr>
          <w:rFonts w:ascii="Arial" w:hAnsi="Arial" w:cs="Arial"/>
          <w:b w:val="0"/>
          <w:sz w:val="22"/>
          <w:szCs w:val="24"/>
        </w:rPr>
        <w:t xml:space="preserve">Open Access </w:t>
      </w:r>
      <w:r w:rsidR="00113376">
        <w:rPr>
          <w:rFonts w:ascii="Arial" w:hAnsi="Arial" w:cs="Arial"/>
          <w:b w:val="0"/>
          <w:sz w:val="22"/>
          <w:szCs w:val="24"/>
        </w:rPr>
        <w:t xml:space="preserve">Centre </w:t>
      </w:r>
      <w:r w:rsidRPr="00CE0AD9">
        <w:rPr>
          <w:rFonts w:ascii="Arial" w:hAnsi="Arial" w:cs="Arial"/>
          <w:b w:val="0"/>
          <w:sz w:val="22"/>
          <w:szCs w:val="24"/>
        </w:rPr>
        <w:t>in Peckham and across the London Borough of Southwark as needed</w:t>
      </w:r>
    </w:p>
    <w:p w14:paraId="6A66E567" w14:textId="28C61CED" w:rsidR="00633F5C" w:rsidRDefault="00CD430A" w:rsidP="00633F5C">
      <w:pPr>
        <w:pStyle w:val="Title"/>
        <w:tabs>
          <w:tab w:val="left" w:pos="3165"/>
          <w:tab w:val="left" w:pos="5865"/>
        </w:tabs>
        <w:spacing w:before="240"/>
        <w:jc w:val="both"/>
        <w:rPr>
          <w:rFonts w:ascii="Arial" w:hAnsi="Arial" w:cs="Arial"/>
          <w:bCs/>
          <w:color w:val="00B050"/>
          <w:sz w:val="24"/>
          <w:szCs w:val="24"/>
        </w:rPr>
      </w:pPr>
      <w:r w:rsidRPr="00633F5C">
        <w:rPr>
          <w:rFonts w:ascii="Arial" w:hAnsi="Arial" w:cs="Arial"/>
          <w:bCs/>
          <w:color w:val="00B050"/>
          <w:sz w:val="24"/>
          <w:szCs w:val="24"/>
        </w:rPr>
        <w:t>Job Background:</w:t>
      </w:r>
    </w:p>
    <w:p w14:paraId="37DD36CE" w14:textId="11025A97" w:rsidR="00633F5C" w:rsidRDefault="00633F5C" w:rsidP="00633F5C">
      <w:pPr>
        <w:rPr>
          <w:rFonts w:ascii="Arial" w:hAnsi="Arial" w:cs="Arial"/>
          <w:szCs w:val="24"/>
        </w:rPr>
      </w:pPr>
    </w:p>
    <w:p w14:paraId="2D95E45F" w14:textId="7C76CB65" w:rsidR="00633F5C" w:rsidRPr="00B7480A" w:rsidRDefault="00633F5C" w:rsidP="00633F5C">
      <w:pPr>
        <w:rPr>
          <w:rFonts w:ascii="Arial" w:hAnsi="Arial" w:cs="Arial"/>
          <w:szCs w:val="24"/>
        </w:rPr>
      </w:pPr>
      <w:r w:rsidRPr="00B7480A">
        <w:rPr>
          <w:rFonts w:ascii="Arial" w:hAnsi="Arial" w:cs="Arial"/>
          <w:szCs w:val="24"/>
        </w:rPr>
        <w:t>The Open Access Centre is a service delivered by the Groundwork London Trust on behalf of Southwark Council. It will be an open access service leading on early intervention and prevention to improve the mental well-being of children and young people across the London Borough of Southwark.</w:t>
      </w:r>
    </w:p>
    <w:p w14:paraId="495927EA" w14:textId="290E3E08" w:rsidR="005D7CEB" w:rsidRPr="00B7480A" w:rsidRDefault="005D7CEB" w:rsidP="005D7CEB">
      <w:pPr>
        <w:spacing w:before="120"/>
        <w:ind w:right="425"/>
        <w:jc w:val="both"/>
        <w:rPr>
          <w:rFonts w:ascii="Arial" w:hAnsi="Arial" w:cs="Arial"/>
          <w:szCs w:val="24"/>
        </w:rPr>
      </w:pPr>
      <w:r w:rsidRPr="00B7480A">
        <w:rPr>
          <w:rFonts w:ascii="Arial" w:hAnsi="Arial" w:cs="Arial"/>
          <w:szCs w:val="24"/>
        </w:rPr>
        <w:t>The programme is a test and learn service that will develop in accordance with the needs and assessed feedback from those using the service. Initially in the first year of service delivery, the Open Access Centre will be available to children and young people aged 13 and over, however as the service develops it will expand to support children and young people aged 0 – 25 and their parents/guardians/carers. It will deliver a whole family approach to support and improve the mental wellbeing of children, young people and their families.</w:t>
      </w:r>
    </w:p>
    <w:p w14:paraId="211D3C37" w14:textId="3E507CA1" w:rsidR="005E12D5" w:rsidRPr="005D7CEB" w:rsidRDefault="005E12D5" w:rsidP="00670D7E">
      <w:pPr>
        <w:spacing w:before="120"/>
        <w:rPr>
          <w:rFonts w:ascii="Arial" w:hAnsi="Arial" w:cs="Arial"/>
          <w:szCs w:val="24"/>
        </w:rPr>
      </w:pPr>
      <w:r w:rsidRPr="00633F5C">
        <w:rPr>
          <w:rFonts w:ascii="Arial" w:hAnsi="Arial" w:cs="Arial"/>
          <w:szCs w:val="24"/>
        </w:rPr>
        <w:t xml:space="preserve">Groundwork Wellbeing Coaches work as part of </w:t>
      </w:r>
      <w:r w:rsidR="005D7CEB">
        <w:rPr>
          <w:rFonts w:ascii="Arial" w:hAnsi="Arial" w:cs="Arial"/>
          <w:szCs w:val="24"/>
        </w:rPr>
        <w:t xml:space="preserve">the </w:t>
      </w:r>
      <w:r w:rsidR="003A5678" w:rsidRPr="00633F5C">
        <w:rPr>
          <w:rFonts w:ascii="Arial" w:hAnsi="Arial" w:cs="Arial"/>
          <w:szCs w:val="24"/>
        </w:rPr>
        <w:t xml:space="preserve">Open Access </w:t>
      </w:r>
      <w:r w:rsidR="005D7CEB">
        <w:rPr>
          <w:rFonts w:ascii="Arial" w:hAnsi="Arial" w:cs="Arial"/>
          <w:szCs w:val="24"/>
        </w:rPr>
        <w:t xml:space="preserve">Centre Team </w:t>
      </w:r>
      <w:r w:rsidRPr="00633F5C">
        <w:rPr>
          <w:rFonts w:ascii="Arial" w:hAnsi="Arial" w:cs="Arial"/>
          <w:szCs w:val="24"/>
        </w:rPr>
        <w:t xml:space="preserve">and utilise </w:t>
      </w:r>
      <w:r w:rsidR="005D7CEB" w:rsidRPr="00633F5C">
        <w:rPr>
          <w:rFonts w:ascii="Arial" w:hAnsi="Arial" w:cs="Arial"/>
          <w:szCs w:val="24"/>
        </w:rPr>
        <w:t>our</w:t>
      </w:r>
      <w:r w:rsidR="005D7CEB" w:rsidRPr="005D7CEB">
        <w:rPr>
          <w:rFonts w:ascii="Arial" w:hAnsi="Arial" w:cs="Arial"/>
          <w:szCs w:val="24"/>
        </w:rPr>
        <w:t xml:space="preserve"> proven</w:t>
      </w:r>
      <w:r w:rsidRPr="005D7CEB">
        <w:rPr>
          <w:rFonts w:ascii="Arial" w:hAnsi="Arial" w:cs="Arial"/>
          <w:szCs w:val="24"/>
        </w:rPr>
        <w:t xml:space="preserve"> coaching methodology to deliver meaningful </w:t>
      </w:r>
      <w:r w:rsidR="00011D2A" w:rsidRPr="005D7CEB">
        <w:rPr>
          <w:rFonts w:ascii="Arial" w:hAnsi="Arial" w:cs="Arial"/>
          <w:szCs w:val="24"/>
        </w:rPr>
        <w:t>interventions to</w:t>
      </w:r>
      <w:r w:rsidRPr="005D7CEB">
        <w:rPr>
          <w:rFonts w:ascii="Arial" w:hAnsi="Arial" w:cs="Arial"/>
          <w:szCs w:val="24"/>
        </w:rPr>
        <w:t xml:space="preserve"> children and young people in need of support for emotional wellbeing and low level mental health concerns, such as low mood, anxiety and stress. Part of </w:t>
      </w:r>
      <w:r w:rsidR="00011D2A" w:rsidRPr="005D7CEB">
        <w:rPr>
          <w:rFonts w:ascii="Arial" w:hAnsi="Arial" w:cs="Arial"/>
          <w:szCs w:val="24"/>
        </w:rPr>
        <w:t xml:space="preserve">the service will require providing comprehensive information, advice and guidance (IAG) to signpost/refer service users to appropriate services should their need be beyond the scope of the </w:t>
      </w:r>
      <w:r w:rsidR="003A5678" w:rsidRPr="005D7CEB">
        <w:rPr>
          <w:rFonts w:ascii="Arial" w:hAnsi="Arial" w:cs="Arial"/>
          <w:szCs w:val="24"/>
        </w:rPr>
        <w:t xml:space="preserve">Open </w:t>
      </w:r>
      <w:r w:rsidR="008B6148" w:rsidRPr="005D7CEB">
        <w:rPr>
          <w:rFonts w:ascii="Arial" w:hAnsi="Arial" w:cs="Arial"/>
          <w:szCs w:val="24"/>
        </w:rPr>
        <w:t xml:space="preserve">Access </w:t>
      </w:r>
      <w:r w:rsidR="005D7CEB">
        <w:rPr>
          <w:rFonts w:ascii="Arial" w:hAnsi="Arial" w:cs="Arial"/>
          <w:szCs w:val="24"/>
        </w:rPr>
        <w:t>Centre</w:t>
      </w:r>
      <w:r w:rsidR="00011D2A" w:rsidRPr="005D7CEB">
        <w:rPr>
          <w:rFonts w:ascii="Arial" w:hAnsi="Arial" w:cs="Arial"/>
          <w:szCs w:val="24"/>
        </w:rPr>
        <w:t xml:space="preserve">. </w:t>
      </w:r>
    </w:p>
    <w:p w14:paraId="799BC77E" w14:textId="15E1D7D5" w:rsidR="00011D2A" w:rsidRPr="00921C6C" w:rsidRDefault="00113376" w:rsidP="00670D7E">
      <w:pPr>
        <w:spacing w:before="120"/>
        <w:rPr>
          <w:rFonts w:ascii="Arial" w:hAnsi="Arial" w:cs="Arial"/>
          <w:szCs w:val="24"/>
        </w:rPr>
      </w:pPr>
      <w:r w:rsidRPr="00BD7264">
        <w:rPr>
          <w:rFonts w:ascii="Arial" w:hAnsi="Arial" w:cs="Arial"/>
          <w:szCs w:val="24"/>
        </w:rPr>
        <w:t>T</w:t>
      </w:r>
      <w:r w:rsidR="00011D2A" w:rsidRPr="00BD7264">
        <w:rPr>
          <w:rFonts w:ascii="Arial" w:hAnsi="Arial" w:cs="Arial"/>
          <w:szCs w:val="24"/>
        </w:rPr>
        <w:t>he Wellbeing Coach cultivate</w:t>
      </w:r>
      <w:r w:rsidR="00392CCA" w:rsidRPr="00BD7264">
        <w:rPr>
          <w:rFonts w:ascii="Arial" w:hAnsi="Arial" w:cs="Arial"/>
          <w:szCs w:val="24"/>
        </w:rPr>
        <w:t>s</w:t>
      </w:r>
      <w:r w:rsidR="00011D2A" w:rsidRPr="00BD7264">
        <w:rPr>
          <w:rFonts w:ascii="Arial" w:hAnsi="Arial" w:cs="Arial"/>
          <w:szCs w:val="24"/>
        </w:rPr>
        <w:t xml:space="preserve"> and maintain</w:t>
      </w:r>
      <w:r w:rsidRPr="00BD7264">
        <w:rPr>
          <w:rFonts w:ascii="Arial" w:hAnsi="Arial" w:cs="Arial"/>
          <w:szCs w:val="24"/>
        </w:rPr>
        <w:t>s</w:t>
      </w:r>
      <w:r w:rsidR="00011D2A" w:rsidRPr="00BD7264">
        <w:rPr>
          <w:rFonts w:ascii="Arial" w:hAnsi="Arial" w:cs="Arial"/>
          <w:szCs w:val="24"/>
        </w:rPr>
        <w:t xml:space="preserve"> relationships with service users, education establishments and community partners while ensuring servic</w:t>
      </w:r>
      <w:r w:rsidR="00011D2A" w:rsidRPr="00921C6C">
        <w:rPr>
          <w:rFonts w:ascii="Arial" w:hAnsi="Arial" w:cs="Arial"/>
          <w:szCs w:val="24"/>
        </w:rPr>
        <w:t>e delivery needs for children, young people and their families to the highest possible standards.</w:t>
      </w:r>
    </w:p>
    <w:p w14:paraId="684131D8" w14:textId="1421B536" w:rsidR="00011D2A" w:rsidRPr="00921C6C" w:rsidRDefault="00FE4A18" w:rsidP="00670D7E">
      <w:pPr>
        <w:spacing w:before="120"/>
        <w:rPr>
          <w:rFonts w:ascii="Arial" w:hAnsi="Arial" w:cs="Arial"/>
          <w:szCs w:val="24"/>
        </w:rPr>
      </w:pPr>
      <w:r w:rsidRPr="00921C6C">
        <w:rPr>
          <w:rFonts w:ascii="Arial" w:hAnsi="Arial" w:cs="Arial"/>
          <w:szCs w:val="24"/>
        </w:rPr>
        <w:t>The Wellbeing Coach work</w:t>
      </w:r>
      <w:r w:rsidR="00392CCA" w:rsidRPr="00921C6C">
        <w:rPr>
          <w:rFonts w:ascii="Arial" w:hAnsi="Arial" w:cs="Arial"/>
          <w:szCs w:val="24"/>
        </w:rPr>
        <w:t>s</w:t>
      </w:r>
      <w:r w:rsidRPr="00921C6C">
        <w:rPr>
          <w:rFonts w:ascii="Arial" w:hAnsi="Arial" w:cs="Arial"/>
          <w:szCs w:val="24"/>
        </w:rPr>
        <w:t xml:space="preserve"> closely alongside children and young people to ensure their needs are at the heart of the service provided. </w:t>
      </w:r>
    </w:p>
    <w:p w14:paraId="28221C16" w14:textId="77777777" w:rsidR="00FE4A18" w:rsidRPr="00633F5C" w:rsidRDefault="00FE4A18" w:rsidP="00FE4A18">
      <w:pPr>
        <w:pStyle w:val="Title"/>
        <w:spacing w:before="240"/>
        <w:jc w:val="both"/>
        <w:rPr>
          <w:rFonts w:ascii="Arial" w:hAnsi="Arial" w:cs="Arial"/>
          <w:bCs/>
          <w:color w:val="00B050"/>
          <w:sz w:val="24"/>
          <w:szCs w:val="24"/>
        </w:rPr>
      </w:pPr>
      <w:r w:rsidRPr="00633F5C">
        <w:rPr>
          <w:rFonts w:ascii="Arial" w:hAnsi="Arial" w:cs="Arial"/>
          <w:bCs/>
          <w:color w:val="00B050"/>
          <w:sz w:val="24"/>
          <w:szCs w:val="24"/>
        </w:rPr>
        <w:t>Main Objectives:</w:t>
      </w:r>
    </w:p>
    <w:p w14:paraId="3F9C520E" w14:textId="20F9CF85" w:rsidR="00FE4A18" w:rsidRPr="005D7CEB" w:rsidRDefault="00392CCA" w:rsidP="00670D7E">
      <w:pPr>
        <w:pStyle w:val="ListParagraph"/>
        <w:numPr>
          <w:ilvl w:val="0"/>
          <w:numId w:val="1"/>
        </w:numPr>
        <w:spacing w:before="120"/>
        <w:ind w:left="714" w:hanging="357"/>
        <w:contextualSpacing w:val="0"/>
        <w:rPr>
          <w:rFonts w:ascii="Arial" w:hAnsi="Arial" w:cs="Arial"/>
          <w:szCs w:val="24"/>
        </w:rPr>
      </w:pPr>
      <w:r w:rsidRPr="00BD7264">
        <w:rPr>
          <w:rFonts w:ascii="Arial" w:hAnsi="Arial" w:cs="Arial"/>
          <w:szCs w:val="24"/>
        </w:rPr>
        <w:lastRenderedPageBreak/>
        <w:t>P</w:t>
      </w:r>
      <w:r w:rsidR="00FE4A18" w:rsidRPr="00BD7264">
        <w:rPr>
          <w:rFonts w:ascii="Arial" w:hAnsi="Arial" w:cs="Arial"/>
          <w:szCs w:val="24"/>
        </w:rPr>
        <w:t xml:space="preserve">rovide 1:2:1 support to young people via the </w:t>
      </w:r>
      <w:r w:rsidR="00113376" w:rsidRPr="00BD7264">
        <w:rPr>
          <w:rFonts w:ascii="Arial" w:hAnsi="Arial" w:cs="Arial"/>
          <w:szCs w:val="24"/>
        </w:rPr>
        <w:t>Open Access Centre</w:t>
      </w:r>
      <w:r w:rsidR="00670D7E" w:rsidRPr="005D7CEB">
        <w:rPr>
          <w:rFonts w:ascii="Arial" w:hAnsi="Arial" w:cs="Arial"/>
          <w:szCs w:val="24"/>
        </w:rPr>
        <w:t xml:space="preserve"> </w:t>
      </w:r>
      <w:r w:rsidR="00113376" w:rsidRPr="005D7CEB">
        <w:rPr>
          <w:rFonts w:ascii="Arial" w:hAnsi="Arial" w:cs="Arial"/>
          <w:szCs w:val="24"/>
        </w:rPr>
        <w:t xml:space="preserve">with </w:t>
      </w:r>
      <w:r w:rsidR="00FE4A18" w:rsidRPr="005D7CEB">
        <w:rPr>
          <w:rFonts w:ascii="Arial" w:hAnsi="Arial" w:cs="Arial"/>
          <w:szCs w:val="24"/>
        </w:rPr>
        <w:t xml:space="preserve">a range of early help and targeted coaching for young people with a range of needs from the </w:t>
      </w:r>
      <w:r w:rsidR="005D7CEB">
        <w:rPr>
          <w:rFonts w:ascii="Arial" w:hAnsi="Arial" w:cs="Arial"/>
          <w:szCs w:val="24"/>
        </w:rPr>
        <w:t>Centre</w:t>
      </w:r>
      <w:r w:rsidR="00FE4A18" w:rsidRPr="005D7CEB">
        <w:rPr>
          <w:rFonts w:ascii="Arial" w:hAnsi="Arial" w:cs="Arial"/>
          <w:szCs w:val="24"/>
        </w:rPr>
        <w:t xml:space="preserve"> base in Peckham and at other outreach locations around London.</w:t>
      </w:r>
    </w:p>
    <w:p w14:paraId="6B04C9A9" w14:textId="6656BF38" w:rsidR="00FE4A18" w:rsidRPr="005D7CEB" w:rsidRDefault="000F293F" w:rsidP="00670D7E">
      <w:pPr>
        <w:pStyle w:val="ListParagraph"/>
        <w:numPr>
          <w:ilvl w:val="0"/>
          <w:numId w:val="1"/>
        </w:numPr>
        <w:spacing w:before="120"/>
        <w:ind w:left="714" w:hanging="357"/>
        <w:contextualSpacing w:val="0"/>
        <w:rPr>
          <w:rFonts w:ascii="Arial" w:hAnsi="Arial" w:cs="Arial"/>
          <w:szCs w:val="24"/>
        </w:rPr>
      </w:pPr>
      <w:r w:rsidRPr="005D7CEB">
        <w:rPr>
          <w:rFonts w:ascii="Arial" w:hAnsi="Arial" w:cs="Arial"/>
          <w:szCs w:val="24"/>
        </w:rPr>
        <w:t>W</w:t>
      </w:r>
      <w:r w:rsidR="00FE4A18" w:rsidRPr="005D7CEB">
        <w:rPr>
          <w:rFonts w:ascii="Arial" w:hAnsi="Arial" w:cs="Arial"/>
          <w:szCs w:val="24"/>
        </w:rPr>
        <w:t xml:space="preserve">ork with the </w:t>
      </w:r>
      <w:r w:rsidR="008B6148" w:rsidRPr="005D7CEB">
        <w:rPr>
          <w:rFonts w:ascii="Arial" w:hAnsi="Arial" w:cs="Arial"/>
          <w:szCs w:val="24"/>
        </w:rPr>
        <w:t xml:space="preserve">Open Access </w:t>
      </w:r>
      <w:r w:rsidR="005D7CEB">
        <w:rPr>
          <w:rFonts w:ascii="Arial" w:hAnsi="Arial" w:cs="Arial"/>
          <w:szCs w:val="24"/>
        </w:rPr>
        <w:t>Centre</w:t>
      </w:r>
      <w:r w:rsidR="00FE4A18" w:rsidRPr="005D7CEB">
        <w:rPr>
          <w:rFonts w:ascii="Arial" w:hAnsi="Arial" w:cs="Arial"/>
          <w:szCs w:val="24"/>
        </w:rPr>
        <w:t xml:space="preserve"> Manager to create a caseloads of clients in order to assist them to improve their outcomes and reduce the number of avoidable referrals to specialist services.</w:t>
      </w:r>
    </w:p>
    <w:p w14:paraId="31B94BC9" w14:textId="59DB2880" w:rsidR="00FE4A18" w:rsidRPr="005D7CEB" w:rsidRDefault="00FE4A18" w:rsidP="00670D7E">
      <w:pPr>
        <w:pStyle w:val="ListParagraph"/>
        <w:numPr>
          <w:ilvl w:val="0"/>
          <w:numId w:val="1"/>
        </w:numPr>
        <w:spacing w:before="120"/>
        <w:ind w:left="714" w:hanging="357"/>
        <w:contextualSpacing w:val="0"/>
        <w:rPr>
          <w:rFonts w:ascii="Arial" w:hAnsi="Arial" w:cs="Arial"/>
          <w:szCs w:val="24"/>
        </w:rPr>
      </w:pPr>
      <w:r w:rsidRPr="005D7CEB">
        <w:rPr>
          <w:rFonts w:ascii="Arial" w:hAnsi="Arial" w:cs="Arial"/>
          <w:szCs w:val="24"/>
        </w:rPr>
        <w:t>The Wellbeing Coach plan</w:t>
      </w:r>
      <w:r w:rsidR="000F293F" w:rsidRPr="005D7CEB">
        <w:rPr>
          <w:rFonts w:ascii="Arial" w:hAnsi="Arial" w:cs="Arial"/>
          <w:szCs w:val="24"/>
        </w:rPr>
        <w:t>s</w:t>
      </w:r>
      <w:r w:rsidRPr="005D7CEB">
        <w:rPr>
          <w:rFonts w:ascii="Arial" w:hAnsi="Arial" w:cs="Arial"/>
          <w:szCs w:val="24"/>
        </w:rPr>
        <w:t xml:space="preserve"> and deliver</w:t>
      </w:r>
      <w:r w:rsidR="000F293F" w:rsidRPr="005D7CEB">
        <w:rPr>
          <w:rFonts w:ascii="Arial" w:hAnsi="Arial" w:cs="Arial"/>
          <w:szCs w:val="24"/>
        </w:rPr>
        <w:t>s</w:t>
      </w:r>
      <w:r w:rsidRPr="005D7CEB">
        <w:rPr>
          <w:rFonts w:ascii="Arial" w:hAnsi="Arial" w:cs="Arial"/>
          <w:szCs w:val="24"/>
        </w:rPr>
        <w:t xml:space="preserve"> group work sessions at the </w:t>
      </w:r>
      <w:r w:rsidR="005D7CEB">
        <w:rPr>
          <w:rFonts w:ascii="Arial" w:hAnsi="Arial" w:cs="Arial"/>
          <w:szCs w:val="24"/>
        </w:rPr>
        <w:t>Centre</w:t>
      </w:r>
      <w:r w:rsidRPr="005D7CEB">
        <w:rPr>
          <w:rFonts w:ascii="Arial" w:hAnsi="Arial" w:cs="Arial"/>
          <w:szCs w:val="24"/>
        </w:rPr>
        <w:t xml:space="preserve"> and other outreach locations on a range of topics relating to mental wellbeing.</w:t>
      </w:r>
    </w:p>
    <w:p w14:paraId="2C9D2D5F" w14:textId="53D8075B" w:rsidR="00FE4A18" w:rsidRPr="00921C6C" w:rsidRDefault="000F293F" w:rsidP="00670D7E">
      <w:pPr>
        <w:pStyle w:val="ListParagraph"/>
        <w:numPr>
          <w:ilvl w:val="0"/>
          <w:numId w:val="1"/>
        </w:numPr>
        <w:spacing w:before="120"/>
        <w:ind w:left="714" w:hanging="357"/>
        <w:contextualSpacing w:val="0"/>
        <w:rPr>
          <w:rFonts w:ascii="Arial" w:hAnsi="Arial" w:cs="Arial"/>
          <w:szCs w:val="24"/>
        </w:rPr>
      </w:pPr>
      <w:r w:rsidRPr="00BD7264">
        <w:rPr>
          <w:rFonts w:ascii="Arial" w:hAnsi="Arial" w:cs="Arial"/>
          <w:szCs w:val="24"/>
        </w:rPr>
        <w:t>L</w:t>
      </w:r>
      <w:r w:rsidR="00FE4A18" w:rsidRPr="00BD7264">
        <w:rPr>
          <w:rFonts w:ascii="Arial" w:hAnsi="Arial" w:cs="Arial"/>
          <w:szCs w:val="24"/>
        </w:rPr>
        <w:t xml:space="preserve">iaise with the in-house Child </w:t>
      </w:r>
      <w:r w:rsidR="00113376" w:rsidRPr="00BD7264">
        <w:rPr>
          <w:rFonts w:ascii="Arial" w:hAnsi="Arial" w:cs="Arial"/>
          <w:szCs w:val="24"/>
        </w:rPr>
        <w:t xml:space="preserve">&amp; </w:t>
      </w:r>
      <w:r w:rsidR="00FE4A18" w:rsidRPr="00BD7264">
        <w:rPr>
          <w:rFonts w:ascii="Arial" w:hAnsi="Arial" w:cs="Arial"/>
          <w:szCs w:val="24"/>
        </w:rPr>
        <w:t xml:space="preserve">Young Person Mental Wellbeing </w:t>
      </w:r>
      <w:r w:rsidR="00113376" w:rsidRPr="00BD7264">
        <w:rPr>
          <w:rFonts w:ascii="Arial" w:hAnsi="Arial" w:cs="Arial"/>
          <w:szCs w:val="24"/>
        </w:rPr>
        <w:t xml:space="preserve">Lead </w:t>
      </w:r>
      <w:r w:rsidR="00FE4A18" w:rsidRPr="00BD7264">
        <w:rPr>
          <w:rFonts w:ascii="Arial" w:hAnsi="Arial" w:cs="Arial"/>
          <w:szCs w:val="24"/>
        </w:rPr>
        <w:t xml:space="preserve">to make in-house referrals </w:t>
      </w:r>
      <w:r w:rsidRPr="00921C6C">
        <w:rPr>
          <w:rFonts w:ascii="Arial" w:hAnsi="Arial" w:cs="Arial"/>
          <w:szCs w:val="24"/>
        </w:rPr>
        <w:t xml:space="preserve">if </w:t>
      </w:r>
      <w:r w:rsidR="00FE4A18" w:rsidRPr="00921C6C">
        <w:rPr>
          <w:rFonts w:ascii="Arial" w:hAnsi="Arial" w:cs="Arial"/>
          <w:szCs w:val="24"/>
        </w:rPr>
        <w:t>a child or young person in their caseload is in need of more intensive support.</w:t>
      </w:r>
    </w:p>
    <w:p w14:paraId="24E256B4" w14:textId="74FD60B9" w:rsidR="00FE4A18" w:rsidRPr="00633F5C" w:rsidRDefault="000F293F" w:rsidP="00670D7E">
      <w:pPr>
        <w:pStyle w:val="ListParagraph"/>
        <w:numPr>
          <w:ilvl w:val="0"/>
          <w:numId w:val="1"/>
        </w:numPr>
        <w:spacing w:before="120"/>
        <w:ind w:left="714" w:hanging="357"/>
        <w:contextualSpacing w:val="0"/>
        <w:jc w:val="both"/>
        <w:rPr>
          <w:rFonts w:ascii="Arial" w:hAnsi="Arial" w:cs="Arial"/>
          <w:szCs w:val="24"/>
        </w:rPr>
      </w:pPr>
      <w:r w:rsidRPr="00633F5C">
        <w:rPr>
          <w:rFonts w:ascii="Arial" w:hAnsi="Arial" w:cs="Arial"/>
          <w:szCs w:val="24"/>
        </w:rPr>
        <w:t>P</w:t>
      </w:r>
      <w:r w:rsidR="00FE4A18" w:rsidRPr="00633F5C">
        <w:rPr>
          <w:rFonts w:ascii="Arial" w:hAnsi="Arial" w:cs="Arial"/>
          <w:szCs w:val="24"/>
        </w:rPr>
        <w:t xml:space="preserve">rovide IAG and referrals to appropriate services for children and young people if their needs are beyond the remit of the </w:t>
      </w:r>
      <w:r w:rsidR="00113376" w:rsidRPr="00633F5C">
        <w:rPr>
          <w:rFonts w:ascii="Arial" w:hAnsi="Arial" w:cs="Arial"/>
          <w:szCs w:val="24"/>
        </w:rPr>
        <w:t>Centre</w:t>
      </w:r>
      <w:r w:rsidR="00FE4A18" w:rsidRPr="00633F5C">
        <w:rPr>
          <w:rFonts w:ascii="Arial" w:hAnsi="Arial" w:cs="Arial"/>
          <w:szCs w:val="24"/>
        </w:rPr>
        <w:t>.</w:t>
      </w:r>
    </w:p>
    <w:p w14:paraId="1A24EBEB" w14:textId="77777777" w:rsidR="003757C0" w:rsidRPr="00633F5C" w:rsidRDefault="003757C0" w:rsidP="003757C0">
      <w:pPr>
        <w:pStyle w:val="Title"/>
        <w:spacing w:before="240"/>
        <w:jc w:val="both"/>
        <w:rPr>
          <w:rFonts w:ascii="Arial" w:hAnsi="Arial" w:cs="Arial"/>
          <w:bCs/>
          <w:color w:val="00B050"/>
          <w:sz w:val="24"/>
          <w:szCs w:val="24"/>
        </w:rPr>
      </w:pPr>
      <w:r w:rsidRPr="00633F5C">
        <w:rPr>
          <w:rFonts w:ascii="Arial" w:hAnsi="Arial" w:cs="Arial"/>
          <w:bCs/>
          <w:color w:val="00B050"/>
          <w:sz w:val="24"/>
          <w:szCs w:val="24"/>
        </w:rPr>
        <w:t>Key Tasks and Responsibilities:</w:t>
      </w:r>
    </w:p>
    <w:p w14:paraId="157B5683" w14:textId="377492BE" w:rsidR="003757C0" w:rsidRPr="00633F5C" w:rsidRDefault="000F293F" w:rsidP="00670D7E">
      <w:pPr>
        <w:pStyle w:val="ListParagraph"/>
        <w:numPr>
          <w:ilvl w:val="0"/>
          <w:numId w:val="3"/>
        </w:numPr>
        <w:spacing w:before="120"/>
        <w:contextualSpacing w:val="0"/>
        <w:jc w:val="both"/>
        <w:rPr>
          <w:rFonts w:ascii="Arial" w:hAnsi="Arial" w:cs="Arial"/>
          <w:szCs w:val="24"/>
        </w:rPr>
      </w:pPr>
      <w:r w:rsidRPr="00633F5C">
        <w:rPr>
          <w:rFonts w:ascii="Arial" w:hAnsi="Arial" w:cs="Arial"/>
          <w:szCs w:val="24"/>
        </w:rPr>
        <w:t xml:space="preserve">Manage </w:t>
      </w:r>
      <w:r w:rsidR="003757C0" w:rsidRPr="00633F5C">
        <w:rPr>
          <w:rFonts w:ascii="Arial" w:hAnsi="Arial" w:cs="Arial"/>
          <w:szCs w:val="24"/>
        </w:rPr>
        <w:t>a caseload of service users as deemed suitable by the service manager and dependent on level of need and demand.</w:t>
      </w:r>
    </w:p>
    <w:p w14:paraId="37B2A5A6" w14:textId="77777777" w:rsidR="003757C0" w:rsidRPr="00633F5C" w:rsidRDefault="003757C0" w:rsidP="00670D7E">
      <w:pPr>
        <w:pStyle w:val="ListParagraph"/>
        <w:numPr>
          <w:ilvl w:val="0"/>
          <w:numId w:val="4"/>
        </w:numPr>
        <w:spacing w:before="120"/>
        <w:contextualSpacing w:val="0"/>
        <w:jc w:val="both"/>
        <w:rPr>
          <w:rFonts w:ascii="Arial" w:hAnsi="Arial" w:cs="Arial"/>
          <w:szCs w:val="24"/>
        </w:rPr>
      </w:pPr>
      <w:r w:rsidRPr="00633F5C">
        <w:rPr>
          <w:rFonts w:ascii="Arial" w:hAnsi="Arial" w:cs="Arial"/>
          <w:szCs w:val="24"/>
        </w:rPr>
        <w:t>Support and empower children, young people and their families to make informed choices about their wellbeing.</w:t>
      </w:r>
    </w:p>
    <w:p w14:paraId="5B89A4C6" w14:textId="315711B3" w:rsidR="003757C0" w:rsidRPr="00633F5C" w:rsidRDefault="003757C0" w:rsidP="00670D7E">
      <w:pPr>
        <w:pStyle w:val="ListParagraph"/>
        <w:numPr>
          <w:ilvl w:val="0"/>
          <w:numId w:val="4"/>
        </w:numPr>
        <w:spacing w:before="120"/>
        <w:contextualSpacing w:val="0"/>
        <w:jc w:val="both"/>
        <w:rPr>
          <w:rFonts w:ascii="Arial" w:hAnsi="Arial" w:cs="Arial"/>
          <w:szCs w:val="24"/>
        </w:rPr>
      </w:pPr>
      <w:r w:rsidRPr="00633F5C">
        <w:rPr>
          <w:rFonts w:ascii="Arial" w:hAnsi="Arial" w:cs="Arial"/>
          <w:szCs w:val="24"/>
        </w:rPr>
        <w:t xml:space="preserve">Create a safe, welcoming and friendly atmosphere at the </w:t>
      </w:r>
      <w:r w:rsidR="005D7CEB">
        <w:rPr>
          <w:rFonts w:ascii="Arial" w:hAnsi="Arial" w:cs="Arial"/>
          <w:szCs w:val="24"/>
        </w:rPr>
        <w:t>Drop-</w:t>
      </w:r>
      <w:r w:rsidR="008B6148" w:rsidRPr="00633F5C">
        <w:rPr>
          <w:rFonts w:ascii="Arial" w:hAnsi="Arial" w:cs="Arial"/>
          <w:szCs w:val="24"/>
        </w:rPr>
        <w:t>in</w:t>
      </w:r>
      <w:r w:rsidRPr="00633F5C">
        <w:rPr>
          <w:rFonts w:ascii="Arial" w:hAnsi="Arial" w:cs="Arial"/>
          <w:szCs w:val="24"/>
        </w:rPr>
        <w:t xml:space="preserve"> as part of the ‘meet, greet an</w:t>
      </w:r>
      <w:r w:rsidR="008B6148" w:rsidRPr="00633F5C">
        <w:rPr>
          <w:rFonts w:ascii="Arial" w:hAnsi="Arial" w:cs="Arial"/>
          <w:szCs w:val="24"/>
        </w:rPr>
        <w:t>d assess’ procedure at the</w:t>
      </w:r>
      <w:r w:rsidRPr="00633F5C">
        <w:rPr>
          <w:rFonts w:ascii="Arial" w:hAnsi="Arial" w:cs="Arial"/>
          <w:szCs w:val="24"/>
        </w:rPr>
        <w:t xml:space="preserve"> daily drop-in session. </w:t>
      </w:r>
    </w:p>
    <w:p w14:paraId="4A83271B" w14:textId="1C3BC94B" w:rsidR="003757C0" w:rsidRPr="00633F5C" w:rsidRDefault="003757C0" w:rsidP="00670D7E">
      <w:pPr>
        <w:pStyle w:val="ListParagraph"/>
        <w:numPr>
          <w:ilvl w:val="0"/>
          <w:numId w:val="4"/>
        </w:numPr>
        <w:spacing w:before="120"/>
        <w:contextualSpacing w:val="0"/>
        <w:jc w:val="both"/>
        <w:rPr>
          <w:rFonts w:ascii="Arial" w:hAnsi="Arial" w:cs="Arial"/>
          <w:szCs w:val="24"/>
        </w:rPr>
      </w:pPr>
      <w:r w:rsidRPr="00633F5C">
        <w:rPr>
          <w:rFonts w:ascii="Arial" w:hAnsi="Arial" w:cs="Arial"/>
          <w:szCs w:val="24"/>
        </w:rPr>
        <w:t xml:space="preserve">Deliver 1:2:1 mental wellbeing coaching sessions to a caseload of children and young people at the </w:t>
      </w:r>
      <w:r w:rsidR="005D7CEB">
        <w:rPr>
          <w:rFonts w:ascii="Arial" w:hAnsi="Arial" w:cs="Arial"/>
          <w:szCs w:val="24"/>
        </w:rPr>
        <w:t>Drop-in</w:t>
      </w:r>
      <w:r w:rsidRPr="00633F5C">
        <w:rPr>
          <w:rFonts w:ascii="Arial" w:hAnsi="Arial" w:cs="Arial"/>
          <w:szCs w:val="24"/>
        </w:rPr>
        <w:t xml:space="preserve">, schools and other appropriate outreach centres. Service users </w:t>
      </w:r>
      <w:r w:rsidR="000F293F" w:rsidRPr="00633F5C">
        <w:rPr>
          <w:rFonts w:ascii="Arial" w:hAnsi="Arial" w:cs="Arial"/>
          <w:szCs w:val="24"/>
        </w:rPr>
        <w:t>are</w:t>
      </w:r>
      <w:r w:rsidRPr="00633F5C">
        <w:rPr>
          <w:rFonts w:ascii="Arial" w:hAnsi="Arial" w:cs="Arial"/>
          <w:szCs w:val="24"/>
        </w:rPr>
        <w:t xml:space="preserve"> encouraged to set goals for themselves with the post holder supporting them to achieve the goals through a range of interventions and activities.</w:t>
      </w:r>
    </w:p>
    <w:p w14:paraId="24801538" w14:textId="25112628" w:rsidR="003757C0" w:rsidRPr="00633F5C" w:rsidRDefault="009A1E7C" w:rsidP="00670D7E">
      <w:pPr>
        <w:pStyle w:val="ListParagraph"/>
        <w:numPr>
          <w:ilvl w:val="0"/>
          <w:numId w:val="4"/>
        </w:numPr>
        <w:spacing w:before="120"/>
        <w:contextualSpacing w:val="0"/>
        <w:jc w:val="both"/>
        <w:rPr>
          <w:rFonts w:ascii="Arial" w:hAnsi="Arial" w:cs="Arial"/>
          <w:szCs w:val="24"/>
        </w:rPr>
      </w:pPr>
      <w:r w:rsidRPr="00633F5C">
        <w:rPr>
          <w:rFonts w:ascii="Arial" w:hAnsi="Arial" w:cs="Arial"/>
          <w:szCs w:val="24"/>
        </w:rPr>
        <w:t xml:space="preserve">Group work – deliver courses that support mental wellbeing self-management on topics such as self-care, problem solving, anger, anxiety, low mood, stress and worry management at the </w:t>
      </w:r>
      <w:r w:rsidR="005D7CEB">
        <w:rPr>
          <w:rFonts w:ascii="Arial" w:hAnsi="Arial" w:cs="Arial"/>
          <w:szCs w:val="24"/>
        </w:rPr>
        <w:t>Drop-in</w:t>
      </w:r>
      <w:r w:rsidRPr="00633F5C">
        <w:rPr>
          <w:rFonts w:ascii="Arial" w:hAnsi="Arial" w:cs="Arial"/>
          <w:szCs w:val="24"/>
        </w:rPr>
        <w:t>, schools and other appropriate outreach centres.</w:t>
      </w:r>
    </w:p>
    <w:p w14:paraId="60BADA16" w14:textId="09F6A1EB" w:rsidR="009A1E7C" w:rsidRPr="00633F5C" w:rsidRDefault="009A1E7C" w:rsidP="00670D7E">
      <w:pPr>
        <w:pStyle w:val="ListParagraph"/>
        <w:numPr>
          <w:ilvl w:val="0"/>
          <w:numId w:val="4"/>
        </w:numPr>
        <w:spacing w:before="120"/>
        <w:contextualSpacing w:val="0"/>
        <w:jc w:val="both"/>
        <w:rPr>
          <w:rFonts w:ascii="Arial" w:hAnsi="Arial" w:cs="Arial"/>
          <w:szCs w:val="24"/>
        </w:rPr>
      </w:pPr>
      <w:r w:rsidRPr="00633F5C">
        <w:rPr>
          <w:rFonts w:ascii="Arial" w:hAnsi="Arial" w:cs="Arial"/>
          <w:szCs w:val="24"/>
        </w:rPr>
        <w:t>Work closely alongside the in-house</w:t>
      </w:r>
      <w:r w:rsidR="00752271">
        <w:rPr>
          <w:rFonts w:ascii="Arial" w:hAnsi="Arial" w:cs="Arial"/>
          <w:szCs w:val="24"/>
        </w:rPr>
        <w:t xml:space="preserve"> Child &amp; Young Person Mental Wellbeing Lead</w:t>
      </w:r>
      <w:r w:rsidRPr="00633F5C">
        <w:rPr>
          <w:rFonts w:ascii="Arial" w:hAnsi="Arial" w:cs="Arial"/>
          <w:szCs w:val="24"/>
        </w:rPr>
        <w:t xml:space="preserve"> to make in-house referrals should a child or young person need more intensive support.</w:t>
      </w:r>
    </w:p>
    <w:p w14:paraId="7B4D6889" w14:textId="77777777" w:rsidR="009A1E7C" w:rsidRPr="00633F5C" w:rsidRDefault="009A1E7C" w:rsidP="00670D7E">
      <w:pPr>
        <w:pStyle w:val="ListParagraph"/>
        <w:numPr>
          <w:ilvl w:val="0"/>
          <w:numId w:val="4"/>
        </w:numPr>
        <w:spacing w:before="120"/>
        <w:contextualSpacing w:val="0"/>
        <w:jc w:val="both"/>
        <w:rPr>
          <w:rFonts w:ascii="Arial" w:hAnsi="Arial" w:cs="Arial"/>
          <w:szCs w:val="24"/>
        </w:rPr>
      </w:pPr>
      <w:r w:rsidRPr="00633F5C">
        <w:rPr>
          <w:rFonts w:ascii="Arial" w:hAnsi="Arial" w:cs="Arial"/>
          <w:szCs w:val="24"/>
        </w:rPr>
        <w:t xml:space="preserve">Develop </w:t>
      </w:r>
      <w:r w:rsidR="000F293F" w:rsidRPr="00633F5C">
        <w:rPr>
          <w:rFonts w:ascii="Arial" w:hAnsi="Arial" w:cs="Arial"/>
          <w:szCs w:val="24"/>
        </w:rPr>
        <w:t xml:space="preserve">and maintain </w:t>
      </w:r>
      <w:r w:rsidRPr="00633F5C">
        <w:rPr>
          <w:rFonts w:ascii="Arial" w:hAnsi="Arial" w:cs="Arial"/>
          <w:szCs w:val="24"/>
        </w:rPr>
        <w:t>a thorough ‘local knowledge’ of the borough and its services and facilities, particularly in relation to mental health issues.</w:t>
      </w:r>
    </w:p>
    <w:p w14:paraId="63B05B36" w14:textId="1B2FC37D" w:rsidR="009A1E7C" w:rsidRPr="00633F5C" w:rsidRDefault="009A1E7C" w:rsidP="00670D7E">
      <w:pPr>
        <w:pStyle w:val="ListParagraph"/>
        <w:numPr>
          <w:ilvl w:val="0"/>
          <w:numId w:val="4"/>
        </w:numPr>
        <w:spacing w:before="120"/>
        <w:contextualSpacing w:val="0"/>
        <w:jc w:val="both"/>
        <w:rPr>
          <w:rFonts w:ascii="Arial" w:hAnsi="Arial" w:cs="Arial"/>
          <w:szCs w:val="24"/>
        </w:rPr>
      </w:pPr>
      <w:r w:rsidRPr="00633F5C">
        <w:rPr>
          <w:rFonts w:ascii="Arial" w:hAnsi="Arial" w:cs="Arial"/>
          <w:szCs w:val="24"/>
        </w:rPr>
        <w:lastRenderedPageBreak/>
        <w:t xml:space="preserve">Active referrals/signposting – work with individuals to identify resources/services to meet their needs should they be beyond the scope of the </w:t>
      </w:r>
      <w:r w:rsidR="004D0E9E">
        <w:rPr>
          <w:rFonts w:ascii="Arial" w:hAnsi="Arial" w:cs="Arial"/>
          <w:szCs w:val="24"/>
        </w:rPr>
        <w:t>Centre</w:t>
      </w:r>
      <w:r w:rsidRPr="00633F5C">
        <w:rPr>
          <w:rFonts w:ascii="Arial" w:hAnsi="Arial" w:cs="Arial"/>
          <w:szCs w:val="24"/>
        </w:rPr>
        <w:t xml:space="preserve"> and support them to access these effectively. </w:t>
      </w:r>
    </w:p>
    <w:p w14:paraId="7FA801CD" w14:textId="77777777" w:rsidR="009A1E7C" w:rsidRPr="00633F5C" w:rsidRDefault="009A1E7C" w:rsidP="00670D7E">
      <w:pPr>
        <w:pStyle w:val="ListParagraph"/>
        <w:numPr>
          <w:ilvl w:val="0"/>
          <w:numId w:val="4"/>
        </w:numPr>
        <w:spacing w:before="120"/>
        <w:contextualSpacing w:val="0"/>
        <w:jc w:val="both"/>
        <w:rPr>
          <w:rFonts w:ascii="Arial" w:hAnsi="Arial" w:cs="Arial"/>
          <w:szCs w:val="24"/>
        </w:rPr>
      </w:pPr>
      <w:r w:rsidRPr="00633F5C">
        <w:rPr>
          <w:rFonts w:ascii="Arial" w:hAnsi="Arial" w:cs="Arial"/>
          <w:szCs w:val="24"/>
        </w:rPr>
        <w:t>Where appropriate, work closely with the families of children and young people to help them support their child/young person to manage their mental wellbeing.</w:t>
      </w:r>
    </w:p>
    <w:p w14:paraId="6B5A17D8" w14:textId="77777777" w:rsidR="009A1E7C" w:rsidRPr="00633F5C" w:rsidRDefault="009A1E7C" w:rsidP="00670D7E">
      <w:pPr>
        <w:pStyle w:val="ListParagraph"/>
        <w:numPr>
          <w:ilvl w:val="0"/>
          <w:numId w:val="4"/>
        </w:numPr>
        <w:spacing w:before="120"/>
        <w:contextualSpacing w:val="0"/>
        <w:jc w:val="both"/>
        <w:rPr>
          <w:rFonts w:ascii="Arial" w:hAnsi="Arial" w:cs="Arial"/>
          <w:szCs w:val="24"/>
        </w:rPr>
      </w:pPr>
      <w:r w:rsidRPr="00633F5C">
        <w:rPr>
          <w:rFonts w:ascii="Arial" w:hAnsi="Arial" w:cs="Arial"/>
          <w:szCs w:val="24"/>
        </w:rPr>
        <w:t>Build and maintain excellent relationships and communication with stakeholders and partners such as schools and community groups.</w:t>
      </w:r>
    </w:p>
    <w:p w14:paraId="7A51BBC4" w14:textId="29724568" w:rsidR="009A1E7C" w:rsidRPr="00633F5C" w:rsidRDefault="009A1E7C" w:rsidP="00670D7E">
      <w:pPr>
        <w:pStyle w:val="ListParagraph"/>
        <w:numPr>
          <w:ilvl w:val="0"/>
          <w:numId w:val="4"/>
        </w:numPr>
        <w:spacing w:before="120"/>
        <w:contextualSpacing w:val="0"/>
        <w:jc w:val="both"/>
        <w:rPr>
          <w:rFonts w:ascii="Arial" w:hAnsi="Arial" w:cs="Arial"/>
          <w:szCs w:val="24"/>
        </w:rPr>
      </w:pPr>
      <w:r w:rsidRPr="00633F5C">
        <w:rPr>
          <w:rFonts w:ascii="Arial" w:hAnsi="Arial" w:cs="Arial"/>
          <w:szCs w:val="24"/>
        </w:rPr>
        <w:t xml:space="preserve">Raise the profile of the </w:t>
      </w:r>
      <w:r w:rsidR="004D0E9E">
        <w:rPr>
          <w:rFonts w:ascii="Arial" w:hAnsi="Arial" w:cs="Arial"/>
          <w:szCs w:val="24"/>
        </w:rPr>
        <w:t>Centre</w:t>
      </w:r>
      <w:r w:rsidRPr="00633F5C">
        <w:rPr>
          <w:rFonts w:ascii="Arial" w:hAnsi="Arial" w:cs="Arial"/>
          <w:szCs w:val="24"/>
        </w:rPr>
        <w:t xml:space="preserve"> amongst children and young people from across Southwark through outreach work that engages schools, community groups and social media to encourage children and young people to attend/take part in the offer available.</w:t>
      </w:r>
    </w:p>
    <w:p w14:paraId="2C9D499D" w14:textId="77777777" w:rsidR="009A1E7C" w:rsidRPr="00633F5C" w:rsidRDefault="009A1E7C" w:rsidP="00670D7E">
      <w:pPr>
        <w:pStyle w:val="ListParagraph"/>
        <w:numPr>
          <w:ilvl w:val="0"/>
          <w:numId w:val="4"/>
        </w:numPr>
        <w:spacing w:before="120"/>
        <w:contextualSpacing w:val="0"/>
        <w:jc w:val="both"/>
        <w:rPr>
          <w:rFonts w:ascii="Arial" w:hAnsi="Arial" w:cs="Arial"/>
          <w:szCs w:val="24"/>
        </w:rPr>
      </w:pPr>
      <w:r w:rsidRPr="00633F5C">
        <w:rPr>
          <w:rFonts w:ascii="Arial" w:hAnsi="Arial" w:cs="Arial"/>
          <w:szCs w:val="24"/>
        </w:rPr>
        <w:t xml:space="preserve">Run pop up events across the borough and work in collaboration with children, young people, families and community stakeholders to increase service accessibility. </w:t>
      </w:r>
    </w:p>
    <w:p w14:paraId="291DC5CE" w14:textId="77777777" w:rsidR="009A1E7C" w:rsidRPr="00633F5C" w:rsidRDefault="009A1E7C" w:rsidP="00670D7E">
      <w:pPr>
        <w:pStyle w:val="ListParagraph"/>
        <w:numPr>
          <w:ilvl w:val="0"/>
          <w:numId w:val="4"/>
        </w:numPr>
        <w:spacing w:before="120"/>
        <w:contextualSpacing w:val="0"/>
        <w:jc w:val="both"/>
        <w:rPr>
          <w:rFonts w:ascii="Arial" w:hAnsi="Arial" w:cs="Arial"/>
          <w:szCs w:val="24"/>
        </w:rPr>
      </w:pPr>
      <w:r w:rsidRPr="00633F5C">
        <w:rPr>
          <w:rFonts w:ascii="Arial" w:hAnsi="Arial" w:cs="Arial"/>
          <w:szCs w:val="24"/>
        </w:rPr>
        <w:t xml:space="preserve">Support the local youth offer and work with voluntary, community and other groups to encourage service users to engage with their local community. </w:t>
      </w:r>
    </w:p>
    <w:p w14:paraId="763A4B65" w14:textId="77777777" w:rsidR="009A1E7C" w:rsidRPr="00633F5C" w:rsidRDefault="009A1E7C" w:rsidP="00670D7E">
      <w:pPr>
        <w:pStyle w:val="ListParagraph"/>
        <w:numPr>
          <w:ilvl w:val="0"/>
          <w:numId w:val="4"/>
        </w:numPr>
        <w:spacing w:before="120"/>
        <w:contextualSpacing w:val="0"/>
        <w:jc w:val="both"/>
        <w:rPr>
          <w:rFonts w:ascii="Arial" w:hAnsi="Arial" w:cs="Arial"/>
          <w:szCs w:val="24"/>
        </w:rPr>
      </w:pPr>
      <w:r w:rsidRPr="00633F5C">
        <w:rPr>
          <w:rFonts w:ascii="Arial" w:hAnsi="Arial" w:cs="Arial"/>
          <w:szCs w:val="24"/>
        </w:rPr>
        <w:t xml:space="preserve">Establish and support a focus group of service users to ensure their needs guide the ongoing development of the service. </w:t>
      </w:r>
    </w:p>
    <w:p w14:paraId="356B608C" w14:textId="77777777" w:rsidR="009A1E7C" w:rsidRPr="00633F5C" w:rsidRDefault="009A1E7C" w:rsidP="00670D7E">
      <w:pPr>
        <w:pStyle w:val="ListParagraph"/>
        <w:numPr>
          <w:ilvl w:val="0"/>
          <w:numId w:val="4"/>
        </w:numPr>
        <w:spacing w:before="120"/>
        <w:contextualSpacing w:val="0"/>
        <w:jc w:val="both"/>
        <w:rPr>
          <w:rFonts w:ascii="Arial" w:hAnsi="Arial" w:cs="Arial"/>
          <w:szCs w:val="24"/>
        </w:rPr>
      </w:pPr>
      <w:r w:rsidRPr="00633F5C">
        <w:rPr>
          <w:rFonts w:ascii="Arial" w:hAnsi="Arial" w:cs="Arial"/>
          <w:szCs w:val="24"/>
        </w:rPr>
        <w:t xml:space="preserve">Collect feedback from service users to provide real-time information on service performance that will be used to inform, and, where necessary, improve service delivery. </w:t>
      </w:r>
    </w:p>
    <w:p w14:paraId="7363A243" w14:textId="77777777" w:rsidR="00D10547" w:rsidRPr="00633F5C" w:rsidRDefault="00D10547" w:rsidP="00670D7E">
      <w:pPr>
        <w:pStyle w:val="ListParagraph"/>
        <w:numPr>
          <w:ilvl w:val="0"/>
          <w:numId w:val="4"/>
        </w:numPr>
        <w:spacing w:before="120"/>
        <w:contextualSpacing w:val="0"/>
        <w:jc w:val="both"/>
        <w:rPr>
          <w:rFonts w:ascii="Arial" w:hAnsi="Arial" w:cs="Arial"/>
          <w:szCs w:val="24"/>
        </w:rPr>
      </w:pPr>
      <w:r w:rsidRPr="00633F5C">
        <w:rPr>
          <w:rFonts w:ascii="Arial" w:hAnsi="Arial" w:cs="Arial"/>
          <w:szCs w:val="24"/>
        </w:rPr>
        <w:t>Ensure all records are kept in line with noting guidelines and standards</w:t>
      </w:r>
    </w:p>
    <w:p w14:paraId="5054E883" w14:textId="77777777" w:rsidR="009A1E7C" w:rsidRPr="00633F5C" w:rsidRDefault="009A1E7C" w:rsidP="00670D7E">
      <w:pPr>
        <w:pStyle w:val="ListParagraph"/>
        <w:numPr>
          <w:ilvl w:val="0"/>
          <w:numId w:val="4"/>
        </w:numPr>
        <w:spacing w:before="120"/>
        <w:contextualSpacing w:val="0"/>
        <w:jc w:val="both"/>
        <w:rPr>
          <w:rFonts w:ascii="Arial" w:hAnsi="Arial" w:cs="Arial"/>
          <w:szCs w:val="24"/>
        </w:rPr>
      </w:pPr>
      <w:r w:rsidRPr="00633F5C">
        <w:rPr>
          <w:rFonts w:ascii="Arial" w:hAnsi="Arial" w:cs="Arial"/>
          <w:szCs w:val="24"/>
        </w:rPr>
        <w:t>Collect data using surveys, writing reports and case studies for monitoring and evaluation purposes.</w:t>
      </w:r>
    </w:p>
    <w:p w14:paraId="6468D350" w14:textId="77777777" w:rsidR="00D10547" w:rsidRPr="00633F5C" w:rsidRDefault="00D10547" w:rsidP="00670D7E">
      <w:pPr>
        <w:pStyle w:val="ListParagraph"/>
        <w:numPr>
          <w:ilvl w:val="0"/>
          <w:numId w:val="4"/>
        </w:numPr>
        <w:spacing w:before="120"/>
        <w:contextualSpacing w:val="0"/>
        <w:rPr>
          <w:rFonts w:ascii="Arial" w:hAnsi="Arial" w:cs="Arial"/>
          <w:szCs w:val="24"/>
        </w:rPr>
      </w:pPr>
      <w:r w:rsidRPr="00633F5C">
        <w:rPr>
          <w:rFonts w:ascii="Arial" w:hAnsi="Arial" w:cs="Arial"/>
          <w:szCs w:val="24"/>
        </w:rPr>
        <w:t xml:space="preserve">Adhere to Groundwork London’s policies and procedures on confidentiality, safeguarding and the management and sharing of information. </w:t>
      </w:r>
    </w:p>
    <w:p w14:paraId="247F8938" w14:textId="77777777" w:rsidR="009A1E7C" w:rsidRPr="00633F5C" w:rsidRDefault="009A1E7C" w:rsidP="00670D7E">
      <w:pPr>
        <w:numPr>
          <w:ilvl w:val="0"/>
          <w:numId w:val="4"/>
        </w:numPr>
        <w:spacing w:before="120"/>
        <w:jc w:val="both"/>
        <w:rPr>
          <w:rFonts w:ascii="Arial" w:hAnsi="Arial" w:cs="Arial"/>
          <w:szCs w:val="24"/>
        </w:rPr>
      </w:pPr>
      <w:r w:rsidRPr="00633F5C">
        <w:rPr>
          <w:rFonts w:ascii="Arial" w:hAnsi="Arial" w:cs="Arial"/>
          <w:szCs w:val="24"/>
        </w:rPr>
        <w:t xml:space="preserve">Work flexibly on evenings and weekends to ensure full and supportive delivery of the programme. </w:t>
      </w:r>
    </w:p>
    <w:p w14:paraId="4BBFE510" w14:textId="77777777" w:rsidR="009A1E7C" w:rsidRPr="00633F5C" w:rsidRDefault="009A1E7C" w:rsidP="009A1E7C">
      <w:pPr>
        <w:pStyle w:val="Title"/>
        <w:spacing w:before="240"/>
        <w:jc w:val="both"/>
        <w:rPr>
          <w:rFonts w:ascii="Arial" w:hAnsi="Arial" w:cs="Arial"/>
          <w:bCs/>
          <w:color w:val="00B050"/>
          <w:sz w:val="24"/>
          <w:szCs w:val="24"/>
        </w:rPr>
      </w:pPr>
      <w:r w:rsidRPr="00633F5C">
        <w:rPr>
          <w:rFonts w:ascii="Arial" w:hAnsi="Arial" w:cs="Arial"/>
          <w:bCs/>
          <w:color w:val="00B050"/>
          <w:sz w:val="24"/>
          <w:szCs w:val="24"/>
        </w:rPr>
        <w:t>Other Responsibilities</w:t>
      </w:r>
    </w:p>
    <w:p w14:paraId="1BC367BD" w14:textId="77777777" w:rsidR="009A1E7C" w:rsidRPr="00633F5C" w:rsidRDefault="009A1E7C" w:rsidP="00670D7E">
      <w:pPr>
        <w:numPr>
          <w:ilvl w:val="0"/>
          <w:numId w:val="4"/>
        </w:numPr>
        <w:spacing w:before="120"/>
        <w:jc w:val="both"/>
        <w:rPr>
          <w:rFonts w:ascii="Arial" w:hAnsi="Arial" w:cs="Arial"/>
          <w:szCs w:val="24"/>
        </w:rPr>
      </w:pPr>
      <w:r w:rsidRPr="00633F5C">
        <w:rPr>
          <w:rFonts w:ascii="Arial" w:hAnsi="Arial" w:cs="Arial"/>
          <w:szCs w:val="24"/>
        </w:rPr>
        <w:t>Undertake any other related responsibilities commensurate with the evolving objectives of the post and the evolution of the Trust, as may reasonably be requested by the Director</w:t>
      </w:r>
    </w:p>
    <w:p w14:paraId="326F77BB" w14:textId="77777777" w:rsidR="009A1E7C" w:rsidRPr="00633F5C" w:rsidRDefault="009A1E7C" w:rsidP="00670D7E">
      <w:pPr>
        <w:numPr>
          <w:ilvl w:val="0"/>
          <w:numId w:val="4"/>
        </w:numPr>
        <w:spacing w:before="120"/>
        <w:jc w:val="both"/>
        <w:rPr>
          <w:rFonts w:ascii="Arial" w:hAnsi="Arial" w:cs="Arial"/>
          <w:szCs w:val="24"/>
        </w:rPr>
      </w:pPr>
      <w:r w:rsidRPr="00633F5C">
        <w:rPr>
          <w:rFonts w:ascii="Arial" w:hAnsi="Arial" w:cs="Arial"/>
          <w:szCs w:val="24"/>
        </w:rPr>
        <w:t>Work with due regard for Groundwork’s core values and objectives</w:t>
      </w:r>
    </w:p>
    <w:p w14:paraId="79511201" w14:textId="77777777" w:rsidR="009A1E7C" w:rsidRPr="00633F5C" w:rsidRDefault="009A1E7C" w:rsidP="00670D7E">
      <w:pPr>
        <w:numPr>
          <w:ilvl w:val="0"/>
          <w:numId w:val="4"/>
        </w:numPr>
        <w:spacing w:before="120"/>
        <w:jc w:val="both"/>
        <w:rPr>
          <w:rFonts w:ascii="Arial" w:hAnsi="Arial" w:cs="Arial"/>
          <w:szCs w:val="24"/>
        </w:rPr>
      </w:pPr>
      <w:r w:rsidRPr="00633F5C">
        <w:rPr>
          <w:rFonts w:ascii="Arial" w:hAnsi="Arial" w:cs="Arial"/>
          <w:szCs w:val="24"/>
        </w:rPr>
        <w:lastRenderedPageBreak/>
        <w:t>Ensure the effective implementation of and adherence to, the Trust’s Diversity, Equal Opportunities and Health and Safety policies and procedures</w:t>
      </w:r>
    </w:p>
    <w:p w14:paraId="362C9EBC" w14:textId="77777777" w:rsidR="009A1E7C" w:rsidRPr="00633F5C" w:rsidRDefault="009A1E7C" w:rsidP="00670D7E">
      <w:pPr>
        <w:numPr>
          <w:ilvl w:val="0"/>
          <w:numId w:val="4"/>
        </w:numPr>
        <w:spacing w:before="120"/>
        <w:jc w:val="both"/>
        <w:rPr>
          <w:rFonts w:ascii="Arial" w:hAnsi="Arial" w:cs="Arial"/>
          <w:szCs w:val="24"/>
        </w:rPr>
      </w:pPr>
      <w:r w:rsidRPr="00633F5C">
        <w:rPr>
          <w:rFonts w:ascii="Arial" w:hAnsi="Arial" w:cs="Arial"/>
          <w:szCs w:val="24"/>
        </w:rPr>
        <w:t>All staff, the Board and volunteers will actively support in their daily operations and duties Groundwork London’s Environmental Management System.</w:t>
      </w:r>
    </w:p>
    <w:p w14:paraId="68D25B33" w14:textId="77777777" w:rsidR="009A1E7C" w:rsidRPr="00633F5C" w:rsidRDefault="009A1E7C" w:rsidP="009A1E7C">
      <w:pPr>
        <w:pStyle w:val="Title"/>
        <w:spacing w:before="240"/>
        <w:jc w:val="both"/>
        <w:rPr>
          <w:rFonts w:ascii="Arial" w:hAnsi="Arial" w:cs="Arial"/>
          <w:bCs/>
          <w:color w:val="00B050"/>
          <w:sz w:val="24"/>
          <w:szCs w:val="24"/>
        </w:rPr>
      </w:pPr>
      <w:r w:rsidRPr="00633F5C">
        <w:rPr>
          <w:rFonts w:ascii="Arial" w:hAnsi="Arial" w:cs="Arial"/>
          <w:bCs/>
          <w:color w:val="00B050"/>
          <w:sz w:val="24"/>
          <w:szCs w:val="24"/>
        </w:rPr>
        <w:t>Personal and Professional Development</w:t>
      </w:r>
    </w:p>
    <w:p w14:paraId="6901A99D" w14:textId="77777777" w:rsidR="009A1E7C" w:rsidRPr="00633F5C" w:rsidRDefault="009A1E7C" w:rsidP="00670D7E">
      <w:pPr>
        <w:numPr>
          <w:ilvl w:val="0"/>
          <w:numId w:val="4"/>
        </w:numPr>
        <w:spacing w:before="120"/>
        <w:jc w:val="both"/>
        <w:rPr>
          <w:rFonts w:ascii="Arial" w:hAnsi="Arial" w:cs="Arial"/>
          <w:szCs w:val="24"/>
        </w:rPr>
      </w:pPr>
      <w:r w:rsidRPr="00633F5C">
        <w:rPr>
          <w:rFonts w:ascii="Arial" w:hAnsi="Arial" w:cs="Arial"/>
          <w:szCs w:val="24"/>
        </w:rPr>
        <w:t>Participate in the Groundwork London Performance Management and Appraisal process, and agree short, medium and long term goals with line manager, and direct line staff.</w:t>
      </w:r>
    </w:p>
    <w:p w14:paraId="7FD4D010" w14:textId="77777777" w:rsidR="009A1E7C" w:rsidRPr="00633F5C" w:rsidRDefault="009A1E7C" w:rsidP="00670D7E">
      <w:pPr>
        <w:numPr>
          <w:ilvl w:val="0"/>
          <w:numId w:val="4"/>
        </w:numPr>
        <w:spacing w:before="120"/>
        <w:jc w:val="both"/>
        <w:rPr>
          <w:rFonts w:ascii="Arial" w:hAnsi="Arial" w:cs="Arial"/>
          <w:szCs w:val="24"/>
        </w:rPr>
      </w:pPr>
      <w:r w:rsidRPr="00633F5C">
        <w:rPr>
          <w:rFonts w:ascii="Arial" w:hAnsi="Arial" w:cs="Arial"/>
          <w:szCs w:val="24"/>
        </w:rPr>
        <w:t>Identify learning and development needs with line manager and evaluate T&amp;D to demonstrate needs have been met.</w:t>
      </w:r>
    </w:p>
    <w:p w14:paraId="223EE276" w14:textId="77777777" w:rsidR="009A1E7C" w:rsidRPr="00633F5C" w:rsidRDefault="009A1E7C" w:rsidP="00670D7E">
      <w:pPr>
        <w:numPr>
          <w:ilvl w:val="0"/>
          <w:numId w:val="4"/>
        </w:numPr>
        <w:spacing w:before="120"/>
        <w:jc w:val="both"/>
        <w:rPr>
          <w:rFonts w:ascii="Arial" w:hAnsi="Arial" w:cs="Arial"/>
          <w:szCs w:val="24"/>
        </w:rPr>
      </w:pPr>
      <w:r w:rsidRPr="00633F5C">
        <w:rPr>
          <w:rFonts w:ascii="Arial" w:hAnsi="Arial" w:cs="Arial"/>
          <w:szCs w:val="24"/>
        </w:rPr>
        <w:t>Share best practice and achievements, and actively seek opportunities to present outcomes and case studies.</w:t>
      </w:r>
    </w:p>
    <w:p w14:paraId="61828B07" w14:textId="77777777" w:rsidR="009A1E7C" w:rsidRPr="00633F5C" w:rsidRDefault="009A1E7C" w:rsidP="00670D7E">
      <w:pPr>
        <w:numPr>
          <w:ilvl w:val="0"/>
          <w:numId w:val="4"/>
        </w:numPr>
        <w:spacing w:before="120"/>
        <w:jc w:val="both"/>
        <w:rPr>
          <w:rFonts w:ascii="Arial" w:hAnsi="Arial" w:cs="Arial"/>
          <w:szCs w:val="24"/>
        </w:rPr>
      </w:pPr>
      <w:r w:rsidRPr="00633F5C">
        <w:rPr>
          <w:rFonts w:ascii="Arial" w:hAnsi="Arial" w:cs="Arial"/>
          <w:szCs w:val="24"/>
        </w:rPr>
        <w:t>Contribute to the learning of others across the organisation by sharing knowledge and skills both informally and formally by participating in the trust’s training and development programme.</w:t>
      </w:r>
    </w:p>
    <w:p w14:paraId="681C744A" w14:textId="77777777" w:rsidR="009A1E7C" w:rsidRPr="00633F5C" w:rsidRDefault="009A1E7C" w:rsidP="009A1E7C">
      <w:pPr>
        <w:spacing w:before="60" w:after="60"/>
        <w:jc w:val="both"/>
        <w:rPr>
          <w:rFonts w:ascii="Arial" w:hAnsi="Arial" w:cs="Arial"/>
          <w:szCs w:val="24"/>
          <w:u w:val="single"/>
        </w:rPr>
      </w:pPr>
    </w:p>
    <w:p w14:paraId="26A6388A" w14:textId="77777777" w:rsidR="009A1E7C" w:rsidRPr="00633F5C" w:rsidRDefault="00670D7E" w:rsidP="009A1E7C">
      <w:pPr>
        <w:pStyle w:val="Heading8"/>
        <w:rPr>
          <w:rFonts w:ascii="Arial" w:hAnsi="Arial" w:cs="Arial"/>
          <w:b/>
          <w:sz w:val="24"/>
          <w:szCs w:val="24"/>
        </w:rPr>
      </w:pPr>
      <w:r w:rsidRPr="00633F5C">
        <w:rPr>
          <w:rFonts w:ascii="Arial" w:hAnsi="Arial" w:cs="Arial"/>
          <w:b/>
          <w:sz w:val="24"/>
          <w:szCs w:val="24"/>
        </w:rPr>
        <w:t>Feb 2020</w:t>
      </w:r>
    </w:p>
    <w:p w14:paraId="51D3D10F" w14:textId="77777777" w:rsidR="009A1E7C" w:rsidRPr="00633F5C" w:rsidRDefault="009A1E7C" w:rsidP="009A1E7C">
      <w:pPr>
        <w:rPr>
          <w:rFonts w:ascii="Arial" w:hAnsi="Arial" w:cs="Arial"/>
          <w:b/>
          <w:szCs w:val="24"/>
        </w:rPr>
      </w:pPr>
      <w:r w:rsidRPr="00633F5C">
        <w:rPr>
          <w:rFonts w:ascii="Arial" w:hAnsi="Arial" w:cs="Arial"/>
          <w:b/>
          <w:szCs w:val="24"/>
        </w:rPr>
        <w:t>HR ID:</w:t>
      </w:r>
    </w:p>
    <w:p w14:paraId="2C33CB1D" w14:textId="77777777" w:rsidR="009A1E7C" w:rsidRPr="00CE0AD9" w:rsidRDefault="009A1E7C" w:rsidP="000F293F">
      <w:pPr>
        <w:spacing w:before="80"/>
        <w:ind w:left="-993"/>
        <w:jc w:val="both"/>
        <w:rPr>
          <w:rFonts w:ascii="Arial" w:hAnsi="Arial" w:cs="Arial"/>
          <w:b/>
          <w:bCs/>
          <w:i/>
          <w:iCs/>
          <w:color w:val="0000FF"/>
          <w:sz w:val="28"/>
          <w:u w:val="single"/>
        </w:rPr>
      </w:pPr>
      <w:r w:rsidRPr="00CE0AD9">
        <w:rPr>
          <w:rFonts w:ascii="Arial" w:hAnsi="Arial" w:cs="Arial"/>
          <w:b/>
          <w:bCs/>
          <w:iCs/>
          <w:color w:val="0000FF"/>
          <w:sz w:val="28"/>
          <w:u w:val="single"/>
        </w:rPr>
        <w:t>Person Specification</w:t>
      </w:r>
    </w:p>
    <w:p w14:paraId="5A03ED8D" w14:textId="77777777" w:rsidR="009A1E7C" w:rsidRPr="00CE0AD9" w:rsidRDefault="009A1E7C" w:rsidP="000F293F">
      <w:pPr>
        <w:pStyle w:val="BodyTextIndent"/>
        <w:spacing w:after="60"/>
        <w:ind w:left="-993"/>
        <w:rPr>
          <w:rFonts w:ascii="Arial" w:hAnsi="Arial" w:cs="Arial"/>
          <w:b/>
          <w:bCs/>
          <w:i w:val="0"/>
          <w:iCs/>
          <w:sz w:val="18"/>
        </w:rPr>
      </w:pPr>
      <w:r w:rsidRPr="00CE0AD9">
        <w:rPr>
          <w:rFonts w:ascii="Arial" w:hAnsi="Arial" w:cs="Arial"/>
          <w:b/>
          <w:bCs/>
          <w:i w:val="0"/>
          <w:iCs/>
          <w:sz w:val="21"/>
          <w:u w:val="single"/>
        </w:rPr>
        <w:t>Note to Applicant:</w:t>
      </w:r>
      <w:r w:rsidRPr="00CE0AD9">
        <w:rPr>
          <w:rFonts w:ascii="Arial" w:hAnsi="Arial" w:cs="Arial"/>
          <w:b/>
          <w:bCs/>
          <w:i w:val="0"/>
          <w:iCs/>
          <w:sz w:val="21"/>
        </w:rPr>
        <w:t xml:space="preserve">  When completing your application form you should demonstrate/evidence the extent to which you have the necessary education, experience, knowledge and skills identified as required by the Person Specification Criteria for the post. </w:t>
      </w:r>
      <w:r w:rsidRPr="00CE0AD9">
        <w:rPr>
          <w:rFonts w:ascii="Arial" w:hAnsi="Arial" w:cs="Arial"/>
          <w:b/>
          <w:bCs/>
          <w:i w:val="0"/>
          <w:iCs/>
          <w:sz w:val="21"/>
        </w:rPr>
        <w:br/>
      </w:r>
      <w:r w:rsidRPr="00CE0AD9">
        <w:rPr>
          <w:rFonts w:ascii="Arial" w:hAnsi="Arial" w:cs="Arial"/>
          <w:b/>
          <w:bCs/>
          <w:i w:val="0"/>
          <w:iCs/>
          <w:sz w:val="18"/>
        </w:rPr>
        <w:t xml:space="preserve">(NB: Where items appear which have </w:t>
      </w:r>
      <w:r w:rsidRPr="00CE0AD9">
        <w:rPr>
          <w:rFonts w:ascii="Arial" w:hAnsi="Arial" w:cs="Arial"/>
          <w:b/>
          <w:bCs/>
          <w:i w:val="0"/>
          <w:iCs/>
          <w:sz w:val="18"/>
          <w:u w:val="single"/>
        </w:rPr>
        <w:t>not</w:t>
      </w:r>
      <w:r w:rsidRPr="00CE0AD9">
        <w:rPr>
          <w:rFonts w:ascii="Arial" w:hAnsi="Arial" w:cs="Arial"/>
          <w:b/>
          <w:bCs/>
          <w:i w:val="0"/>
          <w:iCs/>
          <w:sz w:val="18"/>
        </w:rPr>
        <w:t xml:space="preserve"> been deemed Essential, you should assume they have been considered Desirable).</w:t>
      </w:r>
    </w:p>
    <w:p w14:paraId="63BD2824" w14:textId="77777777" w:rsidR="009A1E7C" w:rsidRPr="000F293F" w:rsidRDefault="009A1E7C" w:rsidP="009A1E7C">
      <w:pPr>
        <w:pStyle w:val="BodyTextIndent"/>
        <w:spacing w:after="60"/>
        <w:ind w:left="0"/>
        <w:rPr>
          <w:rFonts w:ascii="Arial" w:hAnsi="Arial" w:cs="Arial"/>
          <w:b/>
          <w:bCs/>
          <w:i w:val="0"/>
          <w:iCs/>
          <w:color w:val="FF0000"/>
          <w:sz w:val="2"/>
        </w:rPr>
      </w:pPr>
    </w:p>
    <w:tbl>
      <w:tblPr>
        <w:tblW w:w="14580" w:type="dxa"/>
        <w:tblInd w:w="-96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firstRow="0" w:lastRow="0" w:firstColumn="0" w:lastColumn="0" w:noHBand="0" w:noVBand="0"/>
      </w:tblPr>
      <w:tblGrid>
        <w:gridCol w:w="1934"/>
        <w:gridCol w:w="586"/>
        <w:gridCol w:w="7404"/>
        <w:gridCol w:w="708"/>
        <w:gridCol w:w="709"/>
        <w:gridCol w:w="567"/>
        <w:gridCol w:w="567"/>
        <w:gridCol w:w="665"/>
        <w:gridCol w:w="720"/>
        <w:gridCol w:w="720"/>
      </w:tblGrid>
      <w:tr w:rsidR="009A1E7C" w:rsidRPr="00CE0AD9" w14:paraId="76BFF822" w14:textId="77777777" w:rsidTr="00D973B9">
        <w:trPr>
          <w:cantSplit/>
          <w:trHeight w:val="338"/>
          <w:tblHeader/>
        </w:trPr>
        <w:tc>
          <w:tcPr>
            <w:tcW w:w="14580" w:type="dxa"/>
            <w:gridSpan w:val="10"/>
            <w:shd w:val="clear" w:color="auto" w:fill="CCFFFF"/>
          </w:tcPr>
          <w:p w14:paraId="6AB9D8D3" w14:textId="77777777" w:rsidR="009A1E7C" w:rsidRPr="00CE0AD9" w:rsidRDefault="009A1E7C" w:rsidP="000F293F">
            <w:pPr>
              <w:pStyle w:val="Heading1"/>
              <w:spacing w:before="120" w:after="120"/>
              <w:ind w:left="284"/>
              <w:rPr>
                <w:rFonts w:ascii="Arial" w:hAnsi="Arial" w:cs="Arial"/>
                <w:b/>
                <w:i/>
                <w:sz w:val="22"/>
              </w:rPr>
            </w:pPr>
            <w:r w:rsidRPr="00CE0AD9">
              <w:rPr>
                <w:rFonts w:ascii="Arial" w:hAnsi="Arial" w:cs="Arial"/>
                <w:b/>
                <w:bCs/>
                <w:color w:val="000000"/>
                <w:lang w:val="en-US"/>
              </w:rPr>
              <w:lastRenderedPageBreak/>
              <w:t>Position Name</w:t>
            </w:r>
            <w:r w:rsidRPr="00D973B9">
              <w:rPr>
                <w:rFonts w:ascii="Arial" w:hAnsi="Arial" w:cs="Arial"/>
                <w:b/>
                <w:bCs/>
                <w:color w:val="0000FF"/>
                <w:lang w:val="en-US"/>
              </w:rPr>
              <w:t xml:space="preserve">:  </w:t>
            </w:r>
            <w:r w:rsidR="000F293F" w:rsidRPr="00D973B9">
              <w:rPr>
                <w:rFonts w:ascii="Arial" w:hAnsi="Arial" w:cs="Arial"/>
                <w:b/>
                <w:bCs/>
                <w:color w:val="0000FF"/>
                <w:lang w:val="en-US"/>
              </w:rPr>
              <w:t>Wellbeing Coach</w:t>
            </w:r>
          </w:p>
        </w:tc>
      </w:tr>
      <w:tr w:rsidR="009A1E7C" w:rsidRPr="00CE0AD9" w14:paraId="009AE355" w14:textId="77777777" w:rsidTr="00D973B9">
        <w:trPr>
          <w:cantSplit/>
          <w:trHeight w:val="457"/>
          <w:tblHeader/>
        </w:trPr>
        <w:tc>
          <w:tcPr>
            <w:tcW w:w="1934" w:type="dxa"/>
            <w:vMerge w:val="restart"/>
            <w:shd w:val="clear" w:color="auto" w:fill="F2F2F2" w:themeFill="background1" w:themeFillShade="F2"/>
          </w:tcPr>
          <w:p w14:paraId="3D9F1641" w14:textId="77777777" w:rsidR="009A1E7C" w:rsidRPr="00D973B9" w:rsidRDefault="009A1E7C" w:rsidP="000F293F">
            <w:pPr>
              <w:autoSpaceDE w:val="0"/>
              <w:autoSpaceDN w:val="0"/>
              <w:adjustRightInd w:val="0"/>
              <w:ind w:left="284"/>
              <w:jc w:val="center"/>
              <w:rPr>
                <w:rFonts w:ascii="Arial" w:hAnsi="Arial" w:cs="Arial"/>
                <w:b/>
                <w:bCs/>
                <w:color w:val="000000"/>
                <w:sz w:val="6"/>
                <w:szCs w:val="6"/>
                <w:lang w:val="en-US"/>
              </w:rPr>
            </w:pPr>
          </w:p>
          <w:p w14:paraId="1B2596A7" w14:textId="77777777" w:rsidR="009A1E7C" w:rsidRPr="00D973B9" w:rsidRDefault="009A1E7C" w:rsidP="00D973B9">
            <w:pPr>
              <w:pStyle w:val="Heading1"/>
              <w:ind w:left="254"/>
              <w:rPr>
                <w:rFonts w:ascii="Arial" w:hAnsi="Arial" w:cs="Arial"/>
                <w:b/>
                <w:bCs/>
                <w:i/>
                <w:iCs/>
                <w:sz w:val="28"/>
              </w:rPr>
            </w:pPr>
            <w:r w:rsidRPr="00D973B9">
              <w:rPr>
                <w:rFonts w:ascii="Arial" w:hAnsi="Arial" w:cs="Arial"/>
                <w:b/>
                <w:bCs/>
                <w:iCs/>
                <w:sz w:val="28"/>
              </w:rPr>
              <w:t>Job</w:t>
            </w:r>
          </w:p>
          <w:p w14:paraId="0C1152BF" w14:textId="77777777" w:rsidR="009A1E7C" w:rsidRPr="00D973B9" w:rsidRDefault="009A1E7C" w:rsidP="000F293F">
            <w:pPr>
              <w:pStyle w:val="Heading1"/>
              <w:ind w:left="284"/>
              <w:rPr>
                <w:rFonts w:ascii="Arial" w:hAnsi="Arial" w:cs="Arial"/>
                <w:b/>
                <w:sz w:val="20"/>
              </w:rPr>
            </w:pPr>
            <w:r w:rsidRPr="00D973B9">
              <w:rPr>
                <w:rFonts w:ascii="Arial" w:hAnsi="Arial" w:cs="Arial"/>
                <w:b/>
                <w:bCs/>
                <w:iCs/>
                <w:sz w:val="28"/>
              </w:rPr>
              <w:t>Factors</w:t>
            </w:r>
          </w:p>
        </w:tc>
        <w:tc>
          <w:tcPr>
            <w:tcW w:w="586" w:type="dxa"/>
            <w:vMerge w:val="restart"/>
            <w:shd w:val="clear" w:color="auto" w:fill="FFFF99"/>
            <w:textDirection w:val="btLr"/>
          </w:tcPr>
          <w:p w14:paraId="0FA02735" w14:textId="77777777" w:rsidR="009A1E7C" w:rsidRPr="00D973B9" w:rsidRDefault="009A1E7C" w:rsidP="000F293F">
            <w:pPr>
              <w:autoSpaceDE w:val="0"/>
              <w:autoSpaceDN w:val="0"/>
              <w:adjustRightInd w:val="0"/>
              <w:ind w:left="284" w:right="113"/>
              <w:jc w:val="center"/>
              <w:rPr>
                <w:rFonts w:ascii="Arial" w:hAnsi="Arial" w:cs="Arial"/>
                <w:b/>
                <w:bCs/>
                <w:color w:val="000000"/>
                <w:sz w:val="10"/>
                <w:szCs w:val="28"/>
                <w:lang w:val="en-US"/>
              </w:rPr>
            </w:pPr>
          </w:p>
          <w:p w14:paraId="0E0CCA1D" w14:textId="77777777" w:rsidR="009A1E7C" w:rsidRPr="00D973B9" w:rsidRDefault="009A1E7C" w:rsidP="000F293F">
            <w:pPr>
              <w:autoSpaceDE w:val="0"/>
              <w:autoSpaceDN w:val="0"/>
              <w:adjustRightInd w:val="0"/>
              <w:ind w:left="284" w:right="113"/>
              <w:jc w:val="center"/>
              <w:rPr>
                <w:rFonts w:ascii="Arial" w:hAnsi="Arial" w:cs="Arial"/>
                <w:b/>
                <w:bCs/>
                <w:color w:val="000000"/>
                <w:sz w:val="28"/>
                <w:szCs w:val="28"/>
                <w:lang w:val="en-US"/>
              </w:rPr>
            </w:pPr>
            <w:r w:rsidRPr="00D973B9">
              <w:rPr>
                <w:rFonts w:ascii="Arial" w:hAnsi="Arial" w:cs="Arial"/>
                <w:b/>
                <w:bCs/>
                <w:color w:val="000000"/>
                <w:sz w:val="28"/>
                <w:szCs w:val="28"/>
                <w:lang w:val="en-US"/>
              </w:rPr>
              <w:t>Criteria No</w:t>
            </w:r>
          </w:p>
        </w:tc>
        <w:tc>
          <w:tcPr>
            <w:tcW w:w="7404" w:type="dxa"/>
            <w:vMerge w:val="restart"/>
            <w:shd w:val="clear" w:color="auto" w:fill="FFFF99"/>
          </w:tcPr>
          <w:p w14:paraId="1BB2744F" w14:textId="77777777" w:rsidR="009A1E7C" w:rsidRPr="00D973B9" w:rsidRDefault="009A1E7C" w:rsidP="000F293F">
            <w:pPr>
              <w:autoSpaceDE w:val="0"/>
              <w:autoSpaceDN w:val="0"/>
              <w:adjustRightInd w:val="0"/>
              <w:ind w:left="284"/>
              <w:jc w:val="center"/>
              <w:rPr>
                <w:rFonts w:ascii="Arial" w:hAnsi="Arial" w:cs="Arial"/>
                <w:b/>
                <w:bCs/>
                <w:color w:val="000000"/>
                <w:sz w:val="6"/>
                <w:szCs w:val="6"/>
                <w:lang w:val="en-US"/>
              </w:rPr>
            </w:pPr>
          </w:p>
          <w:p w14:paraId="2824AFE6" w14:textId="77777777" w:rsidR="009A1E7C" w:rsidRPr="00D973B9" w:rsidRDefault="009A1E7C" w:rsidP="000F293F">
            <w:pPr>
              <w:autoSpaceDE w:val="0"/>
              <w:autoSpaceDN w:val="0"/>
              <w:adjustRightInd w:val="0"/>
              <w:ind w:left="284"/>
              <w:jc w:val="center"/>
              <w:rPr>
                <w:rFonts w:ascii="Arial" w:hAnsi="Arial" w:cs="Arial"/>
                <w:b/>
                <w:bCs/>
                <w:color w:val="000000"/>
                <w:sz w:val="28"/>
                <w:szCs w:val="28"/>
                <w:lang w:val="en-US"/>
              </w:rPr>
            </w:pPr>
          </w:p>
          <w:p w14:paraId="227CE30C" w14:textId="77777777" w:rsidR="009A1E7C" w:rsidRPr="00D973B9" w:rsidRDefault="009A1E7C" w:rsidP="000F293F">
            <w:pPr>
              <w:autoSpaceDE w:val="0"/>
              <w:autoSpaceDN w:val="0"/>
              <w:adjustRightInd w:val="0"/>
              <w:ind w:left="284"/>
              <w:jc w:val="center"/>
              <w:rPr>
                <w:rFonts w:ascii="Arial" w:hAnsi="Arial" w:cs="Arial"/>
                <w:b/>
                <w:bCs/>
                <w:color w:val="000000"/>
                <w:sz w:val="28"/>
                <w:szCs w:val="28"/>
                <w:lang w:val="en-US"/>
              </w:rPr>
            </w:pPr>
            <w:r w:rsidRPr="00D973B9">
              <w:rPr>
                <w:rFonts w:ascii="Arial" w:hAnsi="Arial" w:cs="Arial"/>
                <w:b/>
                <w:bCs/>
                <w:color w:val="000000"/>
                <w:sz w:val="28"/>
                <w:szCs w:val="28"/>
                <w:lang w:val="en-US"/>
              </w:rPr>
              <w:t>Person Specification Criteria</w:t>
            </w:r>
          </w:p>
          <w:p w14:paraId="2C1F0AB1" w14:textId="77777777" w:rsidR="009A1E7C" w:rsidRPr="00D973B9" w:rsidRDefault="009A1E7C" w:rsidP="000F293F">
            <w:pPr>
              <w:autoSpaceDE w:val="0"/>
              <w:autoSpaceDN w:val="0"/>
              <w:adjustRightInd w:val="0"/>
              <w:ind w:left="284"/>
              <w:jc w:val="center"/>
              <w:rPr>
                <w:rFonts w:ascii="Arial" w:hAnsi="Arial" w:cs="Arial"/>
                <w:b/>
                <w:bCs/>
                <w:color w:val="000000"/>
                <w:sz w:val="28"/>
                <w:szCs w:val="28"/>
                <w:lang w:val="en-US"/>
              </w:rPr>
            </w:pPr>
          </w:p>
        </w:tc>
        <w:tc>
          <w:tcPr>
            <w:tcW w:w="708" w:type="dxa"/>
          </w:tcPr>
          <w:p w14:paraId="3DE9FF25" w14:textId="77777777" w:rsidR="009A1E7C" w:rsidRPr="00D973B9" w:rsidRDefault="009A1E7C" w:rsidP="000F293F">
            <w:pPr>
              <w:autoSpaceDE w:val="0"/>
              <w:autoSpaceDN w:val="0"/>
              <w:adjustRightInd w:val="0"/>
              <w:ind w:left="284"/>
              <w:jc w:val="center"/>
              <w:rPr>
                <w:rFonts w:ascii="Arial" w:hAnsi="Arial" w:cs="Arial"/>
                <w:b/>
                <w:bCs/>
                <w:color w:val="000000"/>
                <w:sz w:val="14"/>
                <w:szCs w:val="6"/>
                <w:lang w:val="en-US"/>
              </w:rPr>
            </w:pPr>
          </w:p>
          <w:p w14:paraId="54EDF5EC" w14:textId="77777777" w:rsidR="009A1E7C" w:rsidRPr="00D973B9" w:rsidRDefault="009A1E7C" w:rsidP="00D973B9">
            <w:pPr>
              <w:autoSpaceDE w:val="0"/>
              <w:autoSpaceDN w:val="0"/>
              <w:adjustRightInd w:val="0"/>
              <w:rPr>
                <w:rFonts w:ascii="Arial" w:hAnsi="Arial" w:cs="Arial"/>
                <w:b/>
                <w:bCs/>
                <w:color w:val="000000"/>
                <w:sz w:val="14"/>
                <w:lang w:val="en-US"/>
              </w:rPr>
            </w:pPr>
            <w:r w:rsidRPr="00D973B9">
              <w:rPr>
                <w:rFonts w:ascii="Arial" w:hAnsi="Arial" w:cs="Arial"/>
                <w:b/>
                <w:bCs/>
                <w:color w:val="000000"/>
                <w:sz w:val="14"/>
                <w:lang w:val="en-US"/>
              </w:rPr>
              <w:t>Ranking</w:t>
            </w:r>
          </w:p>
        </w:tc>
        <w:tc>
          <w:tcPr>
            <w:tcW w:w="3948" w:type="dxa"/>
            <w:gridSpan w:val="6"/>
          </w:tcPr>
          <w:p w14:paraId="48004383" w14:textId="77777777" w:rsidR="009A1E7C" w:rsidRPr="00D973B9" w:rsidRDefault="009A1E7C" w:rsidP="000F293F">
            <w:pPr>
              <w:autoSpaceDE w:val="0"/>
              <w:autoSpaceDN w:val="0"/>
              <w:adjustRightInd w:val="0"/>
              <w:ind w:left="284"/>
              <w:jc w:val="both"/>
              <w:rPr>
                <w:rFonts w:ascii="Arial" w:hAnsi="Arial" w:cs="Arial"/>
                <w:b/>
                <w:bCs/>
                <w:color w:val="000000"/>
                <w:sz w:val="14"/>
                <w:szCs w:val="6"/>
                <w:lang w:val="en-US"/>
              </w:rPr>
            </w:pPr>
          </w:p>
          <w:p w14:paraId="4D2ADE31" w14:textId="77777777" w:rsidR="009A1E7C" w:rsidRPr="00D973B9" w:rsidRDefault="009A1E7C" w:rsidP="000F293F">
            <w:pPr>
              <w:autoSpaceDE w:val="0"/>
              <w:autoSpaceDN w:val="0"/>
              <w:adjustRightInd w:val="0"/>
              <w:ind w:left="284"/>
              <w:jc w:val="center"/>
              <w:rPr>
                <w:rFonts w:ascii="Arial" w:hAnsi="Arial" w:cs="Arial"/>
                <w:b/>
                <w:bCs/>
                <w:color w:val="000000"/>
                <w:sz w:val="14"/>
                <w:lang w:val="en-US"/>
              </w:rPr>
            </w:pPr>
            <w:r w:rsidRPr="00D973B9">
              <w:rPr>
                <w:rFonts w:ascii="Arial" w:hAnsi="Arial" w:cs="Arial"/>
                <w:b/>
                <w:bCs/>
                <w:color w:val="000000"/>
                <w:sz w:val="14"/>
                <w:lang w:val="en-US"/>
              </w:rPr>
              <w:t>Criteria to be tested by the following documents and/or activities</w:t>
            </w:r>
          </w:p>
        </w:tc>
      </w:tr>
      <w:tr w:rsidR="00D973B9" w:rsidRPr="00D973B9" w14:paraId="313045B5" w14:textId="77777777" w:rsidTr="00D973B9">
        <w:trPr>
          <w:cantSplit/>
          <w:trHeight w:val="1386"/>
          <w:tblHeader/>
        </w:trPr>
        <w:tc>
          <w:tcPr>
            <w:tcW w:w="1934" w:type="dxa"/>
            <w:vMerge/>
            <w:shd w:val="clear" w:color="auto" w:fill="F2F2F2" w:themeFill="background1" w:themeFillShade="F2"/>
          </w:tcPr>
          <w:p w14:paraId="510FEC13" w14:textId="77777777" w:rsidR="009A1E7C" w:rsidRPr="00CE0AD9" w:rsidRDefault="009A1E7C" w:rsidP="000F293F">
            <w:pPr>
              <w:autoSpaceDE w:val="0"/>
              <w:autoSpaceDN w:val="0"/>
              <w:adjustRightInd w:val="0"/>
              <w:ind w:left="284"/>
              <w:jc w:val="center"/>
              <w:rPr>
                <w:rFonts w:ascii="Arial" w:hAnsi="Arial" w:cs="Arial"/>
                <w:b/>
                <w:bCs/>
                <w:color w:val="000000"/>
                <w:sz w:val="20"/>
                <w:lang w:val="en-US"/>
              </w:rPr>
            </w:pPr>
          </w:p>
        </w:tc>
        <w:tc>
          <w:tcPr>
            <w:tcW w:w="586" w:type="dxa"/>
            <w:vMerge/>
            <w:shd w:val="clear" w:color="auto" w:fill="FFFF99"/>
          </w:tcPr>
          <w:p w14:paraId="6AE07795" w14:textId="77777777" w:rsidR="009A1E7C" w:rsidRPr="00CE0AD9" w:rsidRDefault="009A1E7C" w:rsidP="000F293F">
            <w:pPr>
              <w:autoSpaceDE w:val="0"/>
              <w:autoSpaceDN w:val="0"/>
              <w:adjustRightInd w:val="0"/>
              <w:ind w:left="284"/>
              <w:jc w:val="center"/>
              <w:rPr>
                <w:rFonts w:ascii="Arial" w:hAnsi="Arial" w:cs="Arial"/>
                <w:color w:val="000000"/>
                <w:sz w:val="20"/>
                <w:lang w:val="en-US"/>
              </w:rPr>
            </w:pPr>
          </w:p>
        </w:tc>
        <w:tc>
          <w:tcPr>
            <w:tcW w:w="7404" w:type="dxa"/>
            <w:vMerge/>
            <w:shd w:val="clear" w:color="auto" w:fill="FFFF99"/>
          </w:tcPr>
          <w:p w14:paraId="40587CE6" w14:textId="77777777" w:rsidR="009A1E7C" w:rsidRPr="00CE0AD9" w:rsidRDefault="009A1E7C" w:rsidP="000F293F">
            <w:pPr>
              <w:autoSpaceDE w:val="0"/>
              <w:autoSpaceDN w:val="0"/>
              <w:adjustRightInd w:val="0"/>
              <w:ind w:left="284"/>
              <w:jc w:val="center"/>
              <w:rPr>
                <w:rFonts w:ascii="Arial" w:hAnsi="Arial" w:cs="Arial"/>
                <w:color w:val="000000"/>
                <w:sz w:val="20"/>
                <w:lang w:val="en-US"/>
              </w:rPr>
            </w:pPr>
          </w:p>
        </w:tc>
        <w:tc>
          <w:tcPr>
            <w:tcW w:w="708" w:type="dxa"/>
            <w:textDirection w:val="btLr"/>
          </w:tcPr>
          <w:p w14:paraId="1DBC6171" w14:textId="77777777" w:rsidR="009A1E7C" w:rsidRPr="00D973B9" w:rsidRDefault="009A1E7C" w:rsidP="000F293F">
            <w:pPr>
              <w:autoSpaceDE w:val="0"/>
              <w:autoSpaceDN w:val="0"/>
              <w:adjustRightInd w:val="0"/>
              <w:ind w:left="284" w:right="113"/>
              <w:jc w:val="center"/>
              <w:rPr>
                <w:rFonts w:ascii="Arial" w:hAnsi="Arial" w:cs="Arial"/>
                <w:b/>
                <w:bCs/>
                <w:color w:val="000000"/>
                <w:sz w:val="14"/>
                <w:lang w:val="en-US"/>
              </w:rPr>
            </w:pPr>
          </w:p>
          <w:p w14:paraId="5EF2F661" w14:textId="77777777" w:rsidR="009A1E7C" w:rsidRPr="00D973B9" w:rsidRDefault="009A1E7C" w:rsidP="000F293F">
            <w:pPr>
              <w:autoSpaceDE w:val="0"/>
              <w:autoSpaceDN w:val="0"/>
              <w:adjustRightInd w:val="0"/>
              <w:ind w:left="284" w:right="113"/>
              <w:jc w:val="center"/>
              <w:rPr>
                <w:rFonts w:ascii="Arial" w:hAnsi="Arial" w:cs="Arial"/>
                <w:b/>
                <w:bCs/>
                <w:color w:val="000000"/>
                <w:sz w:val="14"/>
                <w:lang w:val="en-US"/>
              </w:rPr>
            </w:pPr>
            <w:r w:rsidRPr="00D973B9">
              <w:rPr>
                <w:rFonts w:ascii="Arial" w:hAnsi="Arial" w:cs="Arial"/>
                <w:b/>
                <w:bCs/>
                <w:color w:val="000000"/>
                <w:sz w:val="14"/>
                <w:lang w:val="en-US"/>
              </w:rPr>
              <w:t>E = Essential</w:t>
            </w:r>
          </w:p>
          <w:p w14:paraId="29E2C846" w14:textId="77777777" w:rsidR="009A1E7C" w:rsidRPr="00D973B9" w:rsidRDefault="009A1E7C" w:rsidP="000F293F">
            <w:pPr>
              <w:autoSpaceDE w:val="0"/>
              <w:autoSpaceDN w:val="0"/>
              <w:adjustRightInd w:val="0"/>
              <w:ind w:left="284" w:right="113"/>
              <w:jc w:val="center"/>
              <w:rPr>
                <w:rFonts w:ascii="Arial" w:hAnsi="Arial" w:cs="Arial"/>
                <w:b/>
                <w:bCs/>
                <w:color w:val="000000"/>
                <w:sz w:val="14"/>
                <w:lang w:val="en-US"/>
              </w:rPr>
            </w:pPr>
            <w:r w:rsidRPr="00D973B9">
              <w:rPr>
                <w:rFonts w:ascii="Arial" w:hAnsi="Arial" w:cs="Arial"/>
                <w:b/>
                <w:bCs/>
                <w:color w:val="000000"/>
                <w:sz w:val="14"/>
                <w:lang w:val="en-US"/>
              </w:rPr>
              <w:t>D = Desirable</w:t>
            </w:r>
          </w:p>
        </w:tc>
        <w:tc>
          <w:tcPr>
            <w:tcW w:w="709" w:type="dxa"/>
            <w:textDirection w:val="btLr"/>
          </w:tcPr>
          <w:p w14:paraId="7C29E185" w14:textId="77777777" w:rsidR="009A1E7C" w:rsidRPr="00D973B9" w:rsidRDefault="009A1E7C" w:rsidP="000F293F">
            <w:pPr>
              <w:autoSpaceDE w:val="0"/>
              <w:autoSpaceDN w:val="0"/>
              <w:adjustRightInd w:val="0"/>
              <w:ind w:left="284" w:right="113"/>
              <w:jc w:val="center"/>
              <w:rPr>
                <w:rFonts w:ascii="Arial" w:hAnsi="Arial" w:cs="Arial"/>
                <w:b/>
                <w:bCs/>
                <w:color w:val="000000"/>
                <w:sz w:val="14"/>
                <w:lang w:val="en-US"/>
              </w:rPr>
            </w:pPr>
          </w:p>
          <w:p w14:paraId="6DBD9F14" w14:textId="77777777" w:rsidR="009A1E7C" w:rsidRPr="00D973B9" w:rsidRDefault="009A1E7C" w:rsidP="000F293F">
            <w:pPr>
              <w:autoSpaceDE w:val="0"/>
              <w:autoSpaceDN w:val="0"/>
              <w:adjustRightInd w:val="0"/>
              <w:ind w:left="284" w:right="113"/>
              <w:jc w:val="center"/>
              <w:rPr>
                <w:rFonts w:ascii="Arial" w:hAnsi="Arial" w:cs="Arial"/>
                <w:b/>
                <w:bCs/>
                <w:color w:val="000000"/>
                <w:sz w:val="14"/>
                <w:lang w:val="en-US"/>
              </w:rPr>
            </w:pPr>
            <w:r w:rsidRPr="00D973B9">
              <w:rPr>
                <w:rFonts w:ascii="Arial" w:hAnsi="Arial" w:cs="Arial"/>
                <w:b/>
                <w:bCs/>
                <w:color w:val="000000"/>
                <w:sz w:val="14"/>
                <w:lang w:val="en-US"/>
              </w:rPr>
              <w:t>Application Form</w:t>
            </w:r>
          </w:p>
        </w:tc>
        <w:tc>
          <w:tcPr>
            <w:tcW w:w="567" w:type="dxa"/>
            <w:textDirection w:val="btLr"/>
          </w:tcPr>
          <w:p w14:paraId="1E8CB489" w14:textId="77777777" w:rsidR="009A1E7C" w:rsidRPr="00D973B9" w:rsidRDefault="009A1E7C" w:rsidP="000F293F">
            <w:pPr>
              <w:autoSpaceDE w:val="0"/>
              <w:autoSpaceDN w:val="0"/>
              <w:adjustRightInd w:val="0"/>
              <w:ind w:left="284" w:right="113"/>
              <w:jc w:val="center"/>
              <w:rPr>
                <w:rFonts w:ascii="Arial" w:hAnsi="Arial" w:cs="Arial"/>
                <w:b/>
                <w:bCs/>
                <w:color w:val="000000"/>
                <w:sz w:val="14"/>
                <w:lang w:val="en-US"/>
              </w:rPr>
            </w:pPr>
          </w:p>
          <w:p w14:paraId="16F69F66" w14:textId="77777777" w:rsidR="009A1E7C" w:rsidRPr="00D973B9" w:rsidRDefault="009A1E7C" w:rsidP="000F293F">
            <w:pPr>
              <w:autoSpaceDE w:val="0"/>
              <w:autoSpaceDN w:val="0"/>
              <w:adjustRightInd w:val="0"/>
              <w:ind w:left="284" w:right="113"/>
              <w:jc w:val="center"/>
              <w:rPr>
                <w:rFonts w:ascii="Arial" w:hAnsi="Arial" w:cs="Arial"/>
                <w:b/>
                <w:bCs/>
                <w:color w:val="000000"/>
                <w:sz w:val="14"/>
                <w:lang w:val="en-US"/>
              </w:rPr>
            </w:pPr>
            <w:r w:rsidRPr="00D973B9">
              <w:rPr>
                <w:rFonts w:ascii="Arial" w:hAnsi="Arial" w:cs="Arial"/>
                <w:b/>
                <w:bCs/>
                <w:color w:val="000000"/>
                <w:sz w:val="14"/>
                <w:lang w:val="en-US"/>
              </w:rPr>
              <w:t>Interview</w:t>
            </w:r>
          </w:p>
        </w:tc>
        <w:tc>
          <w:tcPr>
            <w:tcW w:w="567" w:type="dxa"/>
            <w:textDirection w:val="btLr"/>
          </w:tcPr>
          <w:p w14:paraId="0E4DC54E" w14:textId="77777777" w:rsidR="009A1E7C" w:rsidRPr="00D973B9" w:rsidRDefault="009A1E7C" w:rsidP="000F293F">
            <w:pPr>
              <w:autoSpaceDE w:val="0"/>
              <w:autoSpaceDN w:val="0"/>
              <w:adjustRightInd w:val="0"/>
              <w:ind w:left="284" w:right="113"/>
              <w:jc w:val="center"/>
              <w:rPr>
                <w:rFonts w:ascii="Arial" w:hAnsi="Arial" w:cs="Arial"/>
                <w:b/>
                <w:bCs/>
                <w:color w:val="000000"/>
                <w:sz w:val="14"/>
                <w:lang w:val="en-US"/>
              </w:rPr>
            </w:pPr>
          </w:p>
          <w:p w14:paraId="5896EC1E" w14:textId="77777777" w:rsidR="009A1E7C" w:rsidRPr="00D973B9" w:rsidRDefault="009A1E7C" w:rsidP="000F293F">
            <w:pPr>
              <w:autoSpaceDE w:val="0"/>
              <w:autoSpaceDN w:val="0"/>
              <w:adjustRightInd w:val="0"/>
              <w:ind w:left="284" w:right="113"/>
              <w:jc w:val="center"/>
              <w:rPr>
                <w:rFonts w:ascii="Arial" w:hAnsi="Arial" w:cs="Arial"/>
                <w:b/>
                <w:bCs/>
                <w:color w:val="000000"/>
                <w:sz w:val="14"/>
                <w:lang w:val="en-US"/>
              </w:rPr>
            </w:pPr>
            <w:r w:rsidRPr="00D973B9">
              <w:rPr>
                <w:rFonts w:ascii="Arial" w:hAnsi="Arial" w:cs="Arial"/>
                <w:b/>
                <w:bCs/>
                <w:color w:val="000000"/>
                <w:sz w:val="14"/>
                <w:lang w:val="en-US"/>
              </w:rPr>
              <w:t>Presentation</w:t>
            </w:r>
          </w:p>
        </w:tc>
        <w:tc>
          <w:tcPr>
            <w:tcW w:w="665" w:type="dxa"/>
            <w:textDirection w:val="btLr"/>
          </w:tcPr>
          <w:p w14:paraId="30ED303D" w14:textId="77777777" w:rsidR="009A1E7C" w:rsidRPr="00D973B9" w:rsidRDefault="009A1E7C" w:rsidP="000F293F">
            <w:pPr>
              <w:autoSpaceDE w:val="0"/>
              <w:autoSpaceDN w:val="0"/>
              <w:adjustRightInd w:val="0"/>
              <w:ind w:left="284" w:right="113"/>
              <w:jc w:val="center"/>
              <w:rPr>
                <w:rFonts w:ascii="Arial" w:hAnsi="Arial" w:cs="Arial"/>
                <w:b/>
                <w:bCs/>
                <w:color w:val="000000"/>
                <w:sz w:val="14"/>
                <w:lang w:val="en-US"/>
              </w:rPr>
            </w:pPr>
            <w:r w:rsidRPr="00D973B9">
              <w:rPr>
                <w:rFonts w:ascii="Arial" w:hAnsi="Arial" w:cs="Arial"/>
                <w:b/>
                <w:bCs/>
                <w:color w:val="000000"/>
                <w:sz w:val="14"/>
                <w:lang w:val="en-US"/>
              </w:rPr>
              <w:t>Practical Exercise Test</w:t>
            </w:r>
          </w:p>
        </w:tc>
        <w:tc>
          <w:tcPr>
            <w:tcW w:w="720" w:type="dxa"/>
            <w:textDirection w:val="btLr"/>
          </w:tcPr>
          <w:p w14:paraId="166058DF" w14:textId="77777777" w:rsidR="009A1E7C" w:rsidRPr="00D973B9" w:rsidRDefault="009A1E7C" w:rsidP="000F293F">
            <w:pPr>
              <w:autoSpaceDE w:val="0"/>
              <w:autoSpaceDN w:val="0"/>
              <w:adjustRightInd w:val="0"/>
              <w:ind w:left="284" w:right="113"/>
              <w:jc w:val="center"/>
              <w:rPr>
                <w:rFonts w:ascii="Arial" w:hAnsi="Arial" w:cs="Arial"/>
                <w:b/>
                <w:bCs/>
                <w:color w:val="000000"/>
                <w:sz w:val="14"/>
                <w:lang w:val="en-US"/>
              </w:rPr>
            </w:pPr>
            <w:r w:rsidRPr="00D973B9">
              <w:rPr>
                <w:rFonts w:ascii="Arial" w:hAnsi="Arial" w:cs="Arial"/>
                <w:b/>
                <w:bCs/>
                <w:color w:val="000000"/>
                <w:sz w:val="14"/>
                <w:lang w:val="en-US"/>
              </w:rPr>
              <w:t>Work Simulation Test</w:t>
            </w:r>
          </w:p>
        </w:tc>
        <w:tc>
          <w:tcPr>
            <w:tcW w:w="720" w:type="dxa"/>
            <w:textDirection w:val="btLr"/>
          </w:tcPr>
          <w:p w14:paraId="093E2C25" w14:textId="77777777" w:rsidR="009A1E7C" w:rsidRPr="00D973B9" w:rsidRDefault="009A1E7C" w:rsidP="000F293F">
            <w:pPr>
              <w:autoSpaceDE w:val="0"/>
              <w:autoSpaceDN w:val="0"/>
              <w:adjustRightInd w:val="0"/>
              <w:ind w:left="284" w:right="113"/>
              <w:jc w:val="center"/>
              <w:rPr>
                <w:rFonts w:ascii="Arial" w:hAnsi="Arial" w:cs="Arial"/>
                <w:b/>
                <w:bCs/>
                <w:color w:val="000000"/>
                <w:sz w:val="14"/>
                <w:lang w:val="en-US"/>
              </w:rPr>
            </w:pPr>
            <w:r w:rsidRPr="00D973B9">
              <w:rPr>
                <w:rFonts w:ascii="Arial" w:hAnsi="Arial" w:cs="Arial"/>
                <w:b/>
                <w:bCs/>
                <w:color w:val="000000"/>
                <w:sz w:val="14"/>
                <w:lang w:val="en-US"/>
              </w:rPr>
              <w:t>Certificates or Qualifications</w:t>
            </w:r>
          </w:p>
        </w:tc>
      </w:tr>
      <w:tr w:rsidR="00D973B9" w:rsidRPr="000F293F" w14:paraId="022BD602" w14:textId="77777777" w:rsidTr="00D973B9">
        <w:trPr>
          <w:trHeight w:val="460"/>
        </w:trPr>
        <w:tc>
          <w:tcPr>
            <w:tcW w:w="1934" w:type="dxa"/>
            <w:shd w:val="clear" w:color="auto" w:fill="F2F2F2" w:themeFill="background1" w:themeFillShade="F2"/>
          </w:tcPr>
          <w:p w14:paraId="23EF086C" w14:textId="77777777" w:rsidR="009A1E7C" w:rsidRPr="00103A21" w:rsidRDefault="000F293F" w:rsidP="000F293F">
            <w:pPr>
              <w:autoSpaceDE w:val="0"/>
              <w:autoSpaceDN w:val="0"/>
              <w:adjustRightInd w:val="0"/>
              <w:spacing w:before="40" w:after="40"/>
              <w:ind w:left="284"/>
              <w:rPr>
                <w:rFonts w:ascii="Arial" w:hAnsi="Arial" w:cs="Arial"/>
                <w:b/>
                <w:bCs/>
                <w:color w:val="000000"/>
                <w:sz w:val="22"/>
                <w:szCs w:val="22"/>
                <w:lang w:val="en-US"/>
              </w:rPr>
            </w:pPr>
            <w:r>
              <w:rPr>
                <w:rFonts w:ascii="Arial" w:hAnsi="Arial" w:cs="Arial"/>
                <w:b/>
                <w:bCs/>
                <w:color w:val="000000"/>
                <w:sz w:val="22"/>
                <w:szCs w:val="22"/>
                <w:lang w:val="en-US"/>
              </w:rPr>
              <w:t>Qualifications and Experience</w:t>
            </w:r>
            <w:r w:rsidR="009A1E7C" w:rsidRPr="00103A21">
              <w:rPr>
                <w:rFonts w:ascii="Arial" w:hAnsi="Arial" w:cs="Arial"/>
                <w:b/>
                <w:bCs/>
                <w:color w:val="000000"/>
                <w:sz w:val="22"/>
                <w:szCs w:val="22"/>
                <w:lang w:val="en-US"/>
              </w:rPr>
              <w:t xml:space="preserve"> </w:t>
            </w:r>
          </w:p>
        </w:tc>
        <w:tc>
          <w:tcPr>
            <w:tcW w:w="586" w:type="dxa"/>
          </w:tcPr>
          <w:p w14:paraId="2422DEA5" w14:textId="77777777" w:rsidR="009A1E7C" w:rsidRPr="00103A21" w:rsidRDefault="009A1E7C" w:rsidP="00D973B9">
            <w:pPr>
              <w:autoSpaceDE w:val="0"/>
              <w:autoSpaceDN w:val="0"/>
              <w:adjustRightInd w:val="0"/>
              <w:spacing w:before="40"/>
              <w:jc w:val="center"/>
              <w:rPr>
                <w:rFonts w:ascii="Arial" w:hAnsi="Arial" w:cs="Arial"/>
                <w:b/>
                <w:bCs/>
                <w:color w:val="000000"/>
                <w:sz w:val="22"/>
                <w:szCs w:val="22"/>
                <w:lang w:val="en-US"/>
              </w:rPr>
            </w:pPr>
            <w:r w:rsidRPr="00103A21">
              <w:rPr>
                <w:rFonts w:ascii="Arial" w:hAnsi="Arial" w:cs="Arial"/>
                <w:b/>
                <w:bCs/>
                <w:color w:val="000000"/>
                <w:sz w:val="22"/>
                <w:szCs w:val="22"/>
                <w:lang w:val="en-US"/>
              </w:rPr>
              <w:t>1</w:t>
            </w:r>
          </w:p>
        </w:tc>
        <w:tc>
          <w:tcPr>
            <w:tcW w:w="7404" w:type="dxa"/>
          </w:tcPr>
          <w:p w14:paraId="68C41763" w14:textId="46C4EC84" w:rsidR="009A1E7C" w:rsidRPr="00D10547" w:rsidRDefault="009A1E7C" w:rsidP="000F293F">
            <w:pPr>
              <w:spacing w:before="40"/>
              <w:ind w:left="284"/>
              <w:rPr>
                <w:rFonts w:ascii="Arial" w:hAnsi="Arial" w:cs="Arial"/>
                <w:sz w:val="22"/>
                <w:szCs w:val="22"/>
              </w:rPr>
            </w:pPr>
            <w:r w:rsidRPr="00D10547">
              <w:rPr>
                <w:rFonts w:ascii="Arial" w:hAnsi="Arial" w:cs="Arial"/>
                <w:sz w:val="22"/>
                <w:szCs w:val="22"/>
              </w:rPr>
              <w:t xml:space="preserve">Wellbeing practitioner </w:t>
            </w:r>
            <w:r w:rsidR="00E17860">
              <w:rPr>
                <w:rFonts w:ascii="Arial" w:hAnsi="Arial" w:cs="Arial"/>
                <w:sz w:val="22"/>
                <w:szCs w:val="22"/>
              </w:rPr>
              <w:t xml:space="preserve">qualification </w:t>
            </w:r>
            <w:bookmarkStart w:id="1" w:name="_GoBack"/>
            <w:bookmarkEnd w:id="1"/>
            <w:r w:rsidRPr="00D10547">
              <w:rPr>
                <w:rFonts w:ascii="Arial" w:hAnsi="Arial" w:cs="Arial"/>
                <w:sz w:val="22"/>
                <w:szCs w:val="22"/>
              </w:rPr>
              <w:t xml:space="preserve">or equivalent or qualifications in a similar field. </w:t>
            </w:r>
          </w:p>
        </w:tc>
        <w:tc>
          <w:tcPr>
            <w:tcW w:w="708" w:type="dxa"/>
          </w:tcPr>
          <w:p w14:paraId="45C21AB0" w14:textId="77777777" w:rsidR="009A1E7C" w:rsidRPr="000F293F" w:rsidRDefault="009A1E7C" w:rsidP="000F293F">
            <w:pPr>
              <w:pStyle w:val="Heading3"/>
              <w:ind w:left="284"/>
              <w:jc w:val="center"/>
              <w:rPr>
                <w:rFonts w:cs="Arial"/>
                <w:b/>
                <w:i/>
                <w:iCs/>
                <w:sz w:val="22"/>
                <w:szCs w:val="22"/>
              </w:rPr>
            </w:pPr>
            <w:r w:rsidRPr="000F293F">
              <w:rPr>
                <w:rFonts w:cs="Arial"/>
                <w:b/>
                <w:iCs/>
                <w:sz w:val="22"/>
                <w:szCs w:val="22"/>
              </w:rPr>
              <w:t>E</w:t>
            </w:r>
          </w:p>
        </w:tc>
        <w:tc>
          <w:tcPr>
            <w:tcW w:w="709" w:type="dxa"/>
          </w:tcPr>
          <w:p w14:paraId="4286B717" w14:textId="77777777" w:rsidR="009A1E7C" w:rsidRPr="000F293F" w:rsidRDefault="009A1E7C" w:rsidP="000F293F">
            <w:pPr>
              <w:autoSpaceDE w:val="0"/>
              <w:autoSpaceDN w:val="0"/>
              <w:adjustRightInd w:val="0"/>
              <w:spacing w:before="40"/>
              <w:ind w:left="284"/>
              <w:jc w:val="center"/>
              <w:rPr>
                <w:rFonts w:ascii="Arial" w:hAnsi="Arial" w:cs="Arial"/>
                <w:b/>
                <w:bCs/>
                <w:color w:val="000000"/>
                <w:sz w:val="21"/>
                <w:lang w:val="en-US"/>
              </w:rPr>
            </w:pPr>
            <w:r w:rsidRPr="000F293F">
              <w:rPr>
                <w:rFonts w:ascii="Arial" w:hAnsi="Arial" w:cs="Arial"/>
                <w:b/>
                <w:bCs/>
                <w:color w:val="0000FF"/>
                <w:sz w:val="21"/>
                <w:lang w:val="en-US"/>
              </w:rPr>
              <w:sym w:font="Wingdings" w:char="F0FC"/>
            </w:r>
          </w:p>
        </w:tc>
        <w:tc>
          <w:tcPr>
            <w:tcW w:w="567" w:type="dxa"/>
          </w:tcPr>
          <w:p w14:paraId="452ACF70" w14:textId="77777777" w:rsidR="009A1E7C" w:rsidRPr="000F293F" w:rsidRDefault="009A1E7C" w:rsidP="000F293F">
            <w:pPr>
              <w:autoSpaceDE w:val="0"/>
              <w:autoSpaceDN w:val="0"/>
              <w:adjustRightInd w:val="0"/>
              <w:spacing w:before="40"/>
              <w:ind w:left="284"/>
              <w:jc w:val="center"/>
              <w:rPr>
                <w:rFonts w:ascii="Arial" w:hAnsi="Arial" w:cs="Arial"/>
                <w:b/>
                <w:bCs/>
                <w:color w:val="000000"/>
                <w:sz w:val="21"/>
                <w:lang w:val="en-US"/>
              </w:rPr>
            </w:pPr>
          </w:p>
        </w:tc>
        <w:tc>
          <w:tcPr>
            <w:tcW w:w="567" w:type="dxa"/>
          </w:tcPr>
          <w:p w14:paraId="1664CC9D" w14:textId="77777777" w:rsidR="009A1E7C" w:rsidRPr="000F293F" w:rsidRDefault="009A1E7C" w:rsidP="000F293F">
            <w:pPr>
              <w:autoSpaceDE w:val="0"/>
              <w:autoSpaceDN w:val="0"/>
              <w:adjustRightInd w:val="0"/>
              <w:spacing w:before="40"/>
              <w:ind w:left="284"/>
              <w:jc w:val="center"/>
              <w:rPr>
                <w:rFonts w:ascii="Arial" w:hAnsi="Arial" w:cs="Arial"/>
                <w:b/>
                <w:bCs/>
                <w:color w:val="000000"/>
                <w:sz w:val="21"/>
                <w:lang w:val="en-US"/>
              </w:rPr>
            </w:pPr>
          </w:p>
        </w:tc>
        <w:tc>
          <w:tcPr>
            <w:tcW w:w="665" w:type="dxa"/>
          </w:tcPr>
          <w:p w14:paraId="340A5D1B" w14:textId="77777777" w:rsidR="009A1E7C" w:rsidRPr="000F293F" w:rsidRDefault="009A1E7C" w:rsidP="000F293F">
            <w:pPr>
              <w:autoSpaceDE w:val="0"/>
              <w:autoSpaceDN w:val="0"/>
              <w:adjustRightInd w:val="0"/>
              <w:spacing w:before="40"/>
              <w:ind w:left="284"/>
              <w:jc w:val="center"/>
              <w:rPr>
                <w:rFonts w:ascii="Arial" w:hAnsi="Arial" w:cs="Arial"/>
                <w:b/>
                <w:bCs/>
                <w:color w:val="000000"/>
                <w:sz w:val="21"/>
                <w:lang w:val="en-US"/>
              </w:rPr>
            </w:pPr>
          </w:p>
        </w:tc>
        <w:tc>
          <w:tcPr>
            <w:tcW w:w="720" w:type="dxa"/>
          </w:tcPr>
          <w:p w14:paraId="0CA2A5E2" w14:textId="77777777" w:rsidR="009A1E7C" w:rsidRPr="000F293F" w:rsidRDefault="009A1E7C" w:rsidP="000F293F">
            <w:pPr>
              <w:autoSpaceDE w:val="0"/>
              <w:autoSpaceDN w:val="0"/>
              <w:adjustRightInd w:val="0"/>
              <w:spacing w:before="40"/>
              <w:ind w:left="284"/>
              <w:jc w:val="center"/>
              <w:rPr>
                <w:rFonts w:ascii="Arial" w:hAnsi="Arial" w:cs="Arial"/>
                <w:b/>
                <w:bCs/>
                <w:color w:val="000000"/>
                <w:sz w:val="21"/>
                <w:lang w:val="en-US"/>
              </w:rPr>
            </w:pPr>
          </w:p>
        </w:tc>
        <w:tc>
          <w:tcPr>
            <w:tcW w:w="720" w:type="dxa"/>
          </w:tcPr>
          <w:p w14:paraId="56C2971B" w14:textId="77777777" w:rsidR="009A1E7C" w:rsidRPr="000F293F" w:rsidRDefault="009A1E7C" w:rsidP="000F293F">
            <w:pPr>
              <w:autoSpaceDE w:val="0"/>
              <w:autoSpaceDN w:val="0"/>
              <w:adjustRightInd w:val="0"/>
              <w:spacing w:before="40"/>
              <w:ind w:left="284"/>
              <w:jc w:val="center"/>
              <w:rPr>
                <w:rFonts w:ascii="Arial" w:hAnsi="Arial" w:cs="Arial"/>
                <w:b/>
                <w:bCs/>
                <w:color w:val="000000"/>
                <w:sz w:val="21"/>
                <w:lang w:val="en-US"/>
              </w:rPr>
            </w:pPr>
            <w:r w:rsidRPr="000F293F">
              <w:rPr>
                <w:rFonts w:ascii="Arial" w:hAnsi="Arial" w:cs="Arial"/>
                <w:b/>
                <w:bCs/>
                <w:color w:val="0000FF"/>
                <w:sz w:val="21"/>
                <w:lang w:val="en-US"/>
              </w:rPr>
              <w:sym w:font="Wingdings" w:char="F0FC"/>
            </w:r>
          </w:p>
        </w:tc>
      </w:tr>
      <w:tr w:rsidR="00D973B9" w:rsidRPr="00D973B9" w14:paraId="0B2ED012" w14:textId="77777777" w:rsidTr="00D973B9">
        <w:trPr>
          <w:cantSplit/>
          <w:trHeight w:val="379"/>
        </w:trPr>
        <w:tc>
          <w:tcPr>
            <w:tcW w:w="1934" w:type="dxa"/>
            <w:vMerge w:val="restart"/>
            <w:shd w:val="clear" w:color="auto" w:fill="F2F2F2" w:themeFill="background1" w:themeFillShade="F2"/>
          </w:tcPr>
          <w:p w14:paraId="66BDAD1E" w14:textId="77777777" w:rsidR="000F293F" w:rsidRPr="00103A21" w:rsidRDefault="000F293F" w:rsidP="000F293F">
            <w:pPr>
              <w:pStyle w:val="Heading5"/>
              <w:spacing w:after="40"/>
              <w:ind w:left="284"/>
              <w:rPr>
                <w:rFonts w:cs="Arial"/>
                <w:sz w:val="22"/>
                <w:szCs w:val="22"/>
              </w:rPr>
            </w:pPr>
          </w:p>
        </w:tc>
        <w:tc>
          <w:tcPr>
            <w:tcW w:w="586" w:type="dxa"/>
          </w:tcPr>
          <w:p w14:paraId="15A7400E" w14:textId="77777777" w:rsidR="000F293F" w:rsidRPr="00103A21" w:rsidRDefault="000F293F" w:rsidP="00D973B9">
            <w:pPr>
              <w:autoSpaceDE w:val="0"/>
              <w:autoSpaceDN w:val="0"/>
              <w:adjustRightInd w:val="0"/>
              <w:spacing w:before="40"/>
              <w:jc w:val="center"/>
              <w:rPr>
                <w:rFonts w:ascii="Arial" w:hAnsi="Arial" w:cs="Arial"/>
                <w:b/>
                <w:bCs/>
                <w:color w:val="000000"/>
                <w:sz w:val="22"/>
                <w:szCs w:val="22"/>
                <w:lang w:val="en-US"/>
              </w:rPr>
            </w:pPr>
            <w:r w:rsidRPr="00103A21">
              <w:rPr>
                <w:rFonts w:ascii="Arial" w:hAnsi="Arial" w:cs="Arial"/>
                <w:b/>
                <w:bCs/>
                <w:color w:val="000000"/>
                <w:sz w:val="22"/>
                <w:szCs w:val="22"/>
                <w:lang w:val="en-US"/>
              </w:rPr>
              <w:t>2</w:t>
            </w:r>
          </w:p>
        </w:tc>
        <w:tc>
          <w:tcPr>
            <w:tcW w:w="7404" w:type="dxa"/>
          </w:tcPr>
          <w:p w14:paraId="4C510FA2" w14:textId="77777777" w:rsidR="000F293F" w:rsidRPr="00103A21" w:rsidRDefault="000F293F" w:rsidP="000F293F">
            <w:pPr>
              <w:spacing w:before="40"/>
              <w:ind w:left="284"/>
              <w:rPr>
                <w:rFonts w:ascii="Arial" w:hAnsi="Arial" w:cs="Arial"/>
                <w:sz w:val="22"/>
                <w:szCs w:val="22"/>
              </w:rPr>
            </w:pPr>
            <w:r w:rsidRPr="00103A21">
              <w:rPr>
                <w:rFonts w:ascii="Arial" w:hAnsi="Arial" w:cs="Arial"/>
                <w:color w:val="000000"/>
                <w:sz w:val="22"/>
                <w:szCs w:val="22"/>
              </w:rPr>
              <w:t>Minimum of 2 years’ experience offering support, advice, guidance and a range of interventions to achieve outcomes for targeted young people with various needs in a range of 1:2:1 and group settings</w:t>
            </w:r>
          </w:p>
        </w:tc>
        <w:tc>
          <w:tcPr>
            <w:tcW w:w="708" w:type="dxa"/>
          </w:tcPr>
          <w:p w14:paraId="5CD19CAE" w14:textId="77777777" w:rsidR="000F293F" w:rsidRPr="00D973B9" w:rsidRDefault="000F293F" w:rsidP="000F293F">
            <w:pPr>
              <w:pStyle w:val="Heading3"/>
              <w:ind w:left="284"/>
              <w:jc w:val="center"/>
              <w:rPr>
                <w:rFonts w:cs="Arial"/>
                <w:b/>
                <w:i/>
                <w:iCs/>
                <w:sz w:val="22"/>
                <w:szCs w:val="22"/>
              </w:rPr>
            </w:pPr>
            <w:r w:rsidRPr="00D973B9">
              <w:rPr>
                <w:rFonts w:cs="Arial"/>
                <w:b/>
                <w:iCs/>
                <w:sz w:val="22"/>
                <w:szCs w:val="22"/>
              </w:rPr>
              <w:t>D</w:t>
            </w:r>
          </w:p>
        </w:tc>
        <w:tc>
          <w:tcPr>
            <w:tcW w:w="709" w:type="dxa"/>
          </w:tcPr>
          <w:p w14:paraId="7074AF73"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r w:rsidRPr="000F293F">
              <w:rPr>
                <w:rFonts w:ascii="Arial" w:hAnsi="Arial" w:cs="Arial"/>
                <w:b/>
                <w:bCs/>
                <w:color w:val="0000FF"/>
                <w:sz w:val="21"/>
                <w:lang w:val="en-US"/>
              </w:rPr>
              <w:sym w:font="Wingdings" w:char="F0FC"/>
            </w:r>
          </w:p>
        </w:tc>
        <w:tc>
          <w:tcPr>
            <w:tcW w:w="567" w:type="dxa"/>
          </w:tcPr>
          <w:p w14:paraId="477BD2BA"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r w:rsidRPr="000F293F">
              <w:rPr>
                <w:rFonts w:ascii="Arial" w:hAnsi="Arial" w:cs="Arial"/>
                <w:b/>
                <w:bCs/>
                <w:color w:val="0000FF"/>
                <w:sz w:val="21"/>
                <w:lang w:val="en-US"/>
              </w:rPr>
              <w:sym w:font="Wingdings" w:char="F0FC"/>
            </w:r>
          </w:p>
        </w:tc>
        <w:tc>
          <w:tcPr>
            <w:tcW w:w="567" w:type="dxa"/>
          </w:tcPr>
          <w:p w14:paraId="744FFE76"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c>
          <w:tcPr>
            <w:tcW w:w="665" w:type="dxa"/>
          </w:tcPr>
          <w:p w14:paraId="3BE1ED5A"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c>
          <w:tcPr>
            <w:tcW w:w="720" w:type="dxa"/>
          </w:tcPr>
          <w:p w14:paraId="655B7288"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c>
          <w:tcPr>
            <w:tcW w:w="720" w:type="dxa"/>
          </w:tcPr>
          <w:p w14:paraId="0045A746"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r>
      <w:tr w:rsidR="00D973B9" w:rsidRPr="00D973B9" w14:paraId="2955F8A9" w14:textId="77777777" w:rsidTr="00D973B9">
        <w:trPr>
          <w:cantSplit/>
          <w:trHeight w:val="1113"/>
        </w:trPr>
        <w:tc>
          <w:tcPr>
            <w:tcW w:w="1934" w:type="dxa"/>
            <w:vMerge/>
            <w:shd w:val="clear" w:color="auto" w:fill="F2F2F2" w:themeFill="background1" w:themeFillShade="F2"/>
          </w:tcPr>
          <w:p w14:paraId="1DF0F964" w14:textId="77777777" w:rsidR="000F293F" w:rsidRPr="00103A21" w:rsidRDefault="000F293F" w:rsidP="000F293F">
            <w:pPr>
              <w:pStyle w:val="Heading5"/>
              <w:spacing w:after="40"/>
              <w:ind w:left="284"/>
              <w:rPr>
                <w:rFonts w:cs="Arial"/>
                <w:sz w:val="22"/>
                <w:szCs w:val="22"/>
              </w:rPr>
            </w:pPr>
          </w:p>
        </w:tc>
        <w:tc>
          <w:tcPr>
            <w:tcW w:w="586" w:type="dxa"/>
          </w:tcPr>
          <w:p w14:paraId="409C31AF" w14:textId="77777777" w:rsidR="000F293F" w:rsidRPr="00103A21" w:rsidRDefault="000F293F" w:rsidP="00D973B9">
            <w:pPr>
              <w:autoSpaceDE w:val="0"/>
              <w:autoSpaceDN w:val="0"/>
              <w:adjustRightInd w:val="0"/>
              <w:spacing w:before="40"/>
              <w:jc w:val="center"/>
              <w:rPr>
                <w:rFonts w:ascii="Arial" w:hAnsi="Arial" w:cs="Arial"/>
                <w:b/>
                <w:bCs/>
                <w:color w:val="000000"/>
                <w:sz w:val="22"/>
                <w:szCs w:val="22"/>
                <w:lang w:val="en-US"/>
              </w:rPr>
            </w:pPr>
            <w:r w:rsidRPr="00103A21">
              <w:rPr>
                <w:rFonts w:ascii="Arial" w:hAnsi="Arial" w:cs="Arial"/>
                <w:b/>
                <w:bCs/>
                <w:color w:val="000000"/>
                <w:sz w:val="22"/>
                <w:szCs w:val="22"/>
                <w:lang w:val="en-US"/>
              </w:rPr>
              <w:t>3</w:t>
            </w:r>
          </w:p>
        </w:tc>
        <w:tc>
          <w:tcPr>
            <w:tcW w:w="7404" w:type="dxa"/>
          </w:tcPr>
          <w:p w14:paraId="432AD24A" w14:textId="77777777" w:rsidR="000F293F" w:rsidRPr="00103A21" w:rsidRDefault="000F293F" w:rsidP="000F293F">
            <w:pPr>
              <w:autoSpaceDE w:val="0"/>
              <w:autoSpaceDN w:val="0"/>
              <w:adjustRightInd w:val="0"/>
              <w:ind w:left="284"/>
              <w:rPr>
                <w:rFonts w:ascii="Arial" w:hAnsi="Arial" w:cs="Arial"/>
                <w:color w:val="000000"/>
                <w:sz w:val="22"/>
                <w:szCs w:val="22"/>
              </w:rPr>
            </w:pPr>
            <w:r w:rsidRPr="00103A21">
              <w:rPr>
                <w:rFonts w:ascii="Arial" w:hAnsi="Arial" w:cs="Arial"/>
                <w:sz w:val="22"/>
                <w:szCs w:val="22"/>
              </w:rPr>
              <w:t>Demonstrate awareness and/or skills in a range of low-intensity psychological treatments e.g., solution-focused therapy. This may include guided self-help (psycho-education) and/or computerised interventions.</w:t>
            </w:r>
          </w:p>
        </w:tc>
        <w:tc>
          <w:tcPr>
            <w:tcW w:w="708" w:type="dxa"/>
          </w:tcPr>
          <w:p w14:paraId="5CD23C98" w14:textId="77777777" w:rsidR="000F293F" w:rsidRPr="00D973B9" w:rsidRDefault="000F293F" w:rsidP="000F293F">
            <w:pPr>
              <w:pStyle w:val="Heading3"/>
              <w:ind w:left="284"/>
              <w:jc w:val="center"/>
              <w:rPr>
                <w:rFonts w:cs="Arial"/>
                <w:b/>
                <w:i/>
                <w:iCs/>
                <w:sz w:val="22"/>
                <w:szCs w:val="22"/>
              </w:rPr>
            </w:pPr>
            <w:r w:rsidRPr="00D973B9">
              <w:rPr>
                <w:rFonts w:cs="Arial"/>
                <w:b/>
                <w:iCs/>
                <w:sz w:val="22"/>
                <w:szCs w:val="22"/>
              </w:rPr>
              <w:t>E</w:t>
            </w:r>
          </w:p>
        </w:tc>
        <w:tc>
          <w:tcPr>
            <w:tcW w:w="709" w:type="dxa"/>
          </w:tcPr>
          <w:p w14:paraId="086B79A6" w14:textId="1FF030D3" w:rsidR="000F293F" w:rsidRPr="000F293F" w:rsidRDefault="005A7E37" w:rsidP="000F293F">
            <w:pPr>
              <w:autoSpaceDE w:val="0"/>
              <w:autoSpaceDN w:val="0"/>
              <w:adjustRightInd w:val="0"/>
              <w:spacing w:before="40"/>
              <w:ind w:left="284"/>
              <w:jc w:val="center"/>
              <w:rPr>
                <w:rFonts w:ascii="Arial" w:hAnsi="Arial" w:cs="Arial"/>
                <w:b/>
                <w:bCs/>
                <w:color w:val="0000FF"/>
                <w:sz w:val="21"/>
                <w:lang w:val="en-US"/>
              </w:rPr>
            </w:pPr>
            <w:r w:rsidRPr="000F293F">
              <w:rPr>
                <w:rFonts w:ascii="Arial" w:hAnsi="Arial" w:cs="Arial"/>
                <w:b/>
                <w:bCs/>
                <w:color w:val="0000FF"/>
                <w:sz w:val="21"/>
                <w:lang w:val="en-US"/>
              </w:rPr>
              <w:sym w:font="Wingdings" w:char="F0FC"/>
            </w:r>
          </w:p>
        </w:tc>
        <w:tc>
          <w:tcPr>
            <w:tcW w:w="567" w:type="dxa"/>
          </w:tcPr>
          <w:p w14:paraId="1E269466" w14:textId="5C8DC619" w:rsidR="000F293F" w:rsidRPr="000F293F" w:rsidRDefault="005A7E37" w:rsidP="000F293F">
            <w:pPr>
              <w:autoSpaceDE w:val="0"/>
              <w:autoSpaceDN w:val="0"/>
              <w:adjustRightInd w:val="0"/>
              <w:spacing w:before="40"/>
              <w:ind w:left="284"/>
              <w:jc w:val="center"/>
              <w:rPr>
                <w:rFonts w:ascii="Arial" w:hAnsi="Arial" w:cs="Arial"/>
                <w:b/>
                <w:bCs/>
                <w:color w:val="0000FF"/>
                <w:sz w:val="21"/>
                <w:lang w:val="en-US"/>
              </w:rPr>
            </w:pPr>
            <w:r w:rsidRPr="000F293F">
              <w:rPr>
                <w:rFonts w:ascii="Arial" w:hAnsi="Arial" w:cs="Arial"/>
                <w:b/>
                <w:bCs/>
                <w:color w:val="0000FF"/>
                <w:sz w:val="21"/>
                <w:lang w:val="en-US"/>
              </w:rPr>
              <w:sym w:font="Wingdings" w:char="F0FC"/>
            </w:r>
          </w:p>
        </w:tc>
        <w:tc>
          <w:tcPr>
            <w:tcW w:w="567" w:type="dxa"/>
          </w:tcPr>
          <w:p w14:paraId="4917BE48"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c>
          <w:tcPr>
            <w:tcW w:w="665" w:type="dxa"/>
          </w:tcPr>
          <w:p w14:paraId="2EEBB6F6"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c>
          <w:tcPr>
            <w:tcW w:w="720" w:type="dxa"/>
          </w:tcPr>
          <w:p w14:paraId="23D6B6F0"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c>
          <w:tcPr>
            <w:tcW w:w="720" w:type="dxa"/>
          </w:tcPr>
          <w:p w14:paraId="7F34D82B"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r>
      <w:tr w:rsidR="00D973B9" w:rsidRPr="00D973B9" w14:paraId="7119304C" w14:textId="77777777" w:rsidTr="00D973B9">
        <w:trPr>
          <w:cantSplit/>
          <w:trHeight w:val="247"/>
        </w:trPr>
        <w:tc>
          <w:tcPr>
            <w:tcW w:w="1934" w:type="dxa"/>
            <w:vMerge/>
            <w:shd w:val="clear" w:color="auto" w:fill="F2F2F2" w:themeFill="background1" w:themeFillShade="F2"/>
          </w:tcPr>
          <w:p w14:paraId="62313BCA" w14:textId="77777777" w:rsidR="000F293F" w:rsidRPr="00103A21" w:rsidRDefault="000F293F" w:rsidP="000F293F">
            <w:pPr>
              <w:pStyle w:val="Heading5"/>
              <w:spacing w:after="40"/>
              <w:ind w:left="284"/>
              <w:rPr>
                <w:rFonts w:cs="Arial"/>
                <w:sz w:val="22"/>
                <w:szCs w:val="22"/>
              </w:rPr>
            </w:pPr>
          </w:p>
        </w:tc>
        <w:tc>
          <w:tcPr>
            <w:tcW w:w="586" w:type="dxa"/>
          </w:tcPr>
          <w:p w14:paraId="15CFB0C4" w14:textId="77777777" w:rsidR="000F293F" w:rsidRPr="00103A21" w:rsidRDefault="000F293F" w:rsidP="00D973B9">
            <w:pPr>
              <w:autoSpaceDE w:val="0"/>
              <w:autoSpaceDN w:val="0"/>
              <w:adjustRightInd w:val="0"/>
              <w:spacing w:before="40"/>
              <w:jc w:val="center"/>
              <w:rPr>
                <w:rFonts w:ascii="Arial" w:hAnsi="Arial" w:cs="Arial"/>
                <w:b/>
                <w:bCs/>
                <w:color w:val="000000"/>
                <w:sz w:val="22"/>
                <w:szCs w:val="22"/>
                <w:lang w:val="en-US"/>
              </w:rPr>
            </w:pPr>
            <w:r w:rsidRPr="00103A21">
              <w:rPr>
                <w:rFonts w:ascii="Arial" w:hAnsi="Arial" w:cs="Arial"/>
                <w:b/>
                <w:bCs/>
                <w:color w:val="000000"/>
                <w:sz w:val="22"/>
                <w:szCs w:val="22"/>
                <w:lang w:val="en-US"/>
              </w:rPr>
              <w:t>4</w:t>
            </w:r>
          </w:p>
        </w:tc>
        <w:tc>
          <w:tcPr>
            <w:tcW w:w="7404" w:type="dxa"/>
          </w:tcPr>
          <w:p w14:paraId="5BBD16C2" w14:textId="77777777" w:rsidR="000F293F" w:rsidRPr="00103A21" w:rsidRDefault="000F293F" w:rsidP="000F293F">
            <w:pPr>
              <w:spacing w:before="40"/>
              <w:ind w:left="284"/>
              <w:rPr>
                <w:rFonts w:ascii="Arial" w:hAnsi="Arial" w:cs="Arial"/>
                <w:sz w:val="22"/>
                <w:szCs w:val="22"/>
              </w:rPr>
            </w:pPr>
            <w:r w:rsidRPr="00103A21">
              <w:rPr>
                <w:rFonts w:ascii="Arial" w:hAnsi="Arial" w:cs="Arial"/>
                <w:sz w:val="22"/>
                <w:szCs w:val="22"/>
              </w:rPr>
              <w:t>Experience of IAG delivery</w:t>
            </w:r>
          </w:p>
        </w:tc>
        <w:tc>
          <w:tcPr>
            <w:tcW w:w="708" w:type="dxa"/>
          </w:tcPr>
          <w:p w14:paraId="001EFC3A" w14:textId="0E20B682" w:rsidR="000F293F" w:rsidRPr="00D973B9" w:rsidRDefault="004D0E9E" w:rsidP="000F293F">
            <w:pPr>
              <w:pStyle w:val="Heading3"/>
              <w:ind w:left="284"/>
              <w:jc w:val="center"/>
              <w:rPr>
                <w:rFonts w:cs="Arial"/>
                <w:b/>
                <w:i/>
                <w:iCs/>
                <w:sz w:val="22"/>
                <w:szCs w:val="22"/>
              </w:rPr>
            </w:pPr>
            <w:r>
              <w:rPr>
                <w:rFonts w:cs="Arial"/>
                <w:b/>
                <w:iCs/>
                <w:sz w:val="22"/>
                <w:szCs w:val="22"/>
              </w:rPr>
              <w:t>D</w:t>
            </w:r>
          </w:p>
        </w:tc>
        <w:tc>
          <w:tcPr>
            <w:tcW w:w="709" w:type="dxa"/>
          </w:tcPr>
          <w:p w14:paraId="3FBEF830" w14:textId="209B68FE" w:rsidR="000F293F" w:rsidRPr="000F293F" w:rsidRDefault="005A7E37" w:rsidP="000F293F">
            <w:pPr>
              <w:autoSpaceDE w:val="0"/>
              <w:autoSpaceDN w:val="0"/>
              <w:adjustRightInd w:val="0"/>
              <w:spacing w:before="40"/>
              <w:ind w:left="284"/>
              <w:jc w:val="center"/>
              <w:rPr>
                <w:rFonts w:ascii="Arial" w:hAnsi="Arial" w:cs="Arial"/>
                <w:b/>
                <w:bCs/>
                <w:color w:val="000000"/>
                <w:sz w:val="21"/>
                <w:lang w:val="en-US"/>
              </w:rPr>
            </w:pPr>
            <w:r w:rsidRPr="000F293F">
              <w:rPr>
                <w:rFonts w:ascii="Arial" w:hAnsi="Arial" w:cs="Arial"/>
                <w:b/>
                <w:bCs/>
                <w:color w:val="0000FF"/>
                <w:sz w:val="21"/>
                <w:lang w:val="en-US"/>
              </w:rPr>
              <w:sym w:font="Wingdings" w:char="F0FC"/>
            </w:r>
          </w:p>
        </w:tc>
        <w:tc>
          <w:tcPr>
            <w:tcW w:w="567" w:type="dxa"/>
          </w:tcPr>
          <w:p w14:paraId="1C442F58" w14:textId="0517A946" w:rsidR="000F293F" w:rsidRPr="000F293F" w:rsidRDefault="005A7E37" w:rsidP="000F293F">
            <w:pPr>
              <w:autoSpaceDE w:val="0"/>
              <w:autoSpaceDN w:val="0"/>
              <w:adjustRightInd w:val="0"/>
              <w:spacing w:before="40"/>
              <w:ind w:left="284"/>
              <w:jc w:val="center"/>
              <w:rPr>
                <w:rFonts w:ascii="Arial" w:hAnsi="Arial" w:cs="Arial"/>
                <w:b/>
                <w:bCs/>
                <w:color w:val="000000"/>
                <w:sz w:val="21"/>
                <w:lang w:val="en-US"/>
              </w:rPr>
            </w:pPr>
            <w:r w:rsidRPr="000F293F">
              <w:rPr>
                <w:rFonts w:ascii="Arial" w:hAnsi="Arial" w:cs="Arial"/>
                <w:b/>
                <w:bCs/>
                <w:color w:val="0000FF"/>
                <w:sz w:val="21"/>
                <w:lang w:val="en-US"/>
              </w:rPr>
              <w:sym w:font="Wingdings" w:char="F0FC"/>
            </w:r>
          </w:p>
        </w:tc>
        <w:tc>
          <w:tcPr>
            <w:tcW w:w="567" w:type="dxa"/>
          </w:tcPr>
          <w:p w14:paraId="7ED90607"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c>
          <w:tcPr>
            <w:tcW w:w="665" w:type="dxa"/>
          </w:tcPr>
          <w:p w14:paraId="66C92A2F"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c>
          <w:tcPr>
            <w:tcW w:w="720" w:type="dxa"/>
          </w:tcPr>
          <w:p w14:paraId="4E643FCA"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c>
          <w:tcPr>
            <w:tcW w:w="720" w:type="dxa"/>
          </w:tcPr>
          <w:p w14:paraId="76F005BE"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r>
      <w:tr w:rsidR="00D973B9" w:rsidRPr="00D973B9" w14:paraId="0B51F984" w14:textId="77777777" w:rsidTr="00D973B9">
        <w:trPr>
          <w:cantSplit/>
          <w:trHeight w:val="247"/>
        </w:trPr>
        <w:tc>
          <w:tcPr>
            <w:tcW w:w="1934" w:type="dxa"/>
            <w:vMerge w:val="restart"/>
            <w:shd w:val="clear" w:color="auto" w:fill="F2F2F2" w:themeFill="background1" w:themeFillShade="F2"/>
          </w:tcPr>
          <w:p w14:paraId="6E5ED190" w14:textId="77777777" w:rsidR="000F293F" w:rsidRPr="00103A21" w:rsidRDefault="000F293F" w:rsidP="000F293F">
            <w:pPr>
              <w:pStyle w:val="Heading5"/>
              <w:spacing w:after="40"/>
              <w:ind w:left="284"/>
              <w:rPr>
                <w:rFonts w:cs="Arial"/>
                <w:sz w:val="22"/>
                <w:szCs w:val="22"/>
              </w:rPr>
            </w:pPr>
            <w:r w:rsidRPr="00103A21">
              <w:rPr>
                <w:rFonts w:cs="Arial"/>
                <w:sz w:val="22"/>
                <w:szCs w:val="22"/>
              </w:rPr>
              <w:t>Competencies</w:t>
            </w:r>
          </w:p>
        </w:tc>
        <w:tc>
          <w:tcPr>
            <w:tcW w:w="586" w:type="dxa"/>
          </w:tcPr>
          <w:p w14:paraId="469A6830" w14:textId="77777777" w:rsidR="000F293F" w:rsidRPr="00103A21" w:rsidRDefault="000F293F" w:rsidP="00D973B9">
            <w:pPr>
              <w:autoSpaceDE w:val="0"/>
              <w:autoSpaceDN w:val="0"/>
              <w:adjustRightInd w:val="0"/>
              <w:spacing w:before="40"/>
              <w:jc w:val="center"/>
              <w:rPr>
                <w:rFonts w:ascii="Arial" w:hAnsi="Arial" w:cs="Arial"/>
                <w:b/>
                <w:bCs/>
                <w:color w:val="000000"/>
                <w:sz w:val="22"/>
                <w:szCs w:val="22"/>
                <w:lang w:val="en-US"/>
              </w:rPr>
            </w:pPr>
            <w:r w:rsidRPr="00103A21">
              <w:rPr>
                <w:rFonts w:ascii="Arial" w:hAnsi="Arial" w:cs="Arial"/>
                <w:b/>
                <w:bCs/>
                <w:color w:val="000000"/>
                <w:sz w:val="22"/>
                <w:szCs w:val="22"/>
                <w:lang w:val="en-US"/>
              </w:rPr>
              <w:t>5</w:t>
            </w:r>
          </w:p>
        </w:tc>
        <w:tc>
          <w:tcPr>
            <w:tcW w:w="7404" w:type="dxa"/>
          </w:tcPr>
          <w:p w14:paraId="2C9BE26A" w14:textId="77777777" w:rsidR="000F293F" w:rsidRPr="00103A21" w:rsidRDefault="000F293F" w:rsidP="000F293F">
            <w:pPr>
              <w:spacing w:before="40"/>
              <w:ind w:left="284"/>
              <w:rPr>
                <w:rFonts w:ascii="Arial" w:hAnsi="Arial" w:cs="Arial"/>
                <w:sz w:val="22"/>
                <w:szCs w:val="22"/>
              </w:rPr>
            </w:pPr>
            <w:r w:rsidRPr="00103A21">
              <w:rPr>
                <w:rFonts w:ascii="Arial" w:hAnsi="Arial" w:cs="Arial"/>
                <w:sz w:val="22"/>
                <w:szCs w:val="22"/>
              </w:rPr>
              <w:t>Knowledge and understanding of the barriers and challenges facing children and young people seeking support for their mental wellbeing</w:t>
            </w:r>
          </w:p>
        </w:tc>
        <w:tc>
          <w:tcPr>
            <w:tcW w:w="708" w:type="dxa"/>
          </w:tcPr>
          <w:p w14:paraId="7349C257" w14:textId="77777777" w:rsidR="000F293F" w:rsidRPr="00D973B9" w:rsidRDefault="000F293F" w:rsidP="000F293F">
            <w:pPr>
              <w:pStyle w:val="Heading3"/>
              <w:ind w:left="284"/>
              <w:jc w:val="center"/>
              <w:rPr>
                <w:rFonts w:cs="Arial"/>
                <w:b/>
                <w:i/>
                <w:iCs/>
                <w:sz w:val="22"/>
                <w:szCs w:val="22"/>
              </w:rPr>
            </w:pPr>
            <w:r w:rsidRPr="00D973B9">
              <w:rPr>
                <w:rFonts w:cs="Arial"/>
                <w:b/>
                <w:iCs/>
                <w:sz w:val="22"/>
                <w:szCs w:val="22"/>
              </w:rPr>
              <w:t>E</w:t>
            </w:r>
          </w:p>
        </w:tc>
        <w:tc>
          <w:tcPr>
            <w:tcW w:w="709" w:type="dxa"/>
          </w:tcPr>
          <w:p w14:paraId="6FB16888" w14:textId="46EE24F2" w:rsidR="000F293F" w:rsidRPr="000F293F" w:rsidRDefault="005A7E37" w:rsidP="000F293F">
            <w:pPr>
              <w:autoSpaceDE w:val="0"/>
              <w:autoSpaceDN w:val="0"/>
              <w:adjustRightInd w:val="0"/>
              <w:spacing w:before="40"/>
              <w:ind w:left="284"/>
              <w:jc w:val="center"/>
              <w:rPr>
                <w:rFonts w:ascii="Arial" w:hAnsi="Arial" w:cs="Arial"/>
                <w:b/>
                <w:bCs/>
                <w:color w:val="000000"/>
                <w:sz w:val="21"/>
                <w:lang w:val="en-US"/>
              </w:rPr>
            </w:pPr>
            <w:r w:rsidRPr="000F293F">
              <w:rPr>
                <w:rFonts w:ascii="Arial" w:hAnsi="Arial" w:cs="Arial"/>
                <w:b/>
                <w:bCs/>
                <w:color w:val="0000FF"/>
                <w:sz w:val="21"/>
                <w:lang w:val="en-US"/>
              </w:rPr>
              <w:sym w:font="Wingdings" w:char="F0FC"/>
            </w:r>
          </w:p>
        </w:tc>
        <w:tc>
          <w:tcPr>
            <w:tcW w:w="567" w:type="dxa"/>
          </w:tcPr>
          <w:p w14:paraId="04041D06" w14:textId="390C2F82" w:rsidR="000F293F" w:rsidRPr="000F293F" w:rsidRDefault="005A7E37" w:rsidP="000F293F">
            <w:pPr>
              <w:autoSpaceDE w:val="0"/>
              <w:autoSpaceDN w:val="0"/>
              <w:adjustRightInd w:val="0"/>
              <w:spacing w:before="40"/>
              <w:ind w:left="284"/>
              <w:jc w:val="center"/>
              <w:rPr>
                <w:rFonts w:ascii="Arial" w:hAnsi="Arial" w:cs="Arial"/>
                <w:b/>
                <w:bCs/>
                <w:color w:val="000000"/>
                <w:sz w:val="21"/>
                <w:lang w:val="en-US"/>
              </w:rPr>
            </w:pPr>
            <w:r w:rsidRPr="000F293F">
              <w:rPr>
                <w:rFonts w:ascii="Arial" w:hAnsi="Arial" w:cs="Arial"/>
                <w:b/>
                <w:bCs/>
                <w:color w:val="0000FF"/>
                <w:sz w:val="21"/>
                <w:lang w:val="en-US"/>
              </w:rPr>
              <w:sym w:font="Wingdings" w:char="F0FC"/>
            </w:r>
          </w:p>
        </w:tc>
        <w:tc>
          <w:tcPr>
            <w:tcW w:w="567" w:type="dxa"/>
          </w:tcPr>
          <w:p w14:paraId="2CDA2D26"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c>
          <w:tcPr>
            <w:tcW w:w="665" w:type="dxa"/>
          </w:tcPr>
          <w:p w14:paraId="4902C699"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c>
          <w:tcPr>
            <w:tcW w:w="720" w:type="dxa"/>
          </w:tcPr>
          <w:p w14:paraId="0A89B37A"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c>
          <w:tcPr>
            <w:tcW w:w="720" w:type="dxa"/>
          </w:tcPr>
          <w:p w14:paraId="5FB70544"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r>
      <w:tr w:rsidR="00D973B9" w:rsidRPr="00D973B9" w14:paraId="3ABB3E59" w14:textId="77777777" w:rsidTr="00D973B9">
        <w:trPr>
          <w:cantSplit/>
          <w:trHeight w:val="247"/>
        </w:trPr>
        <w:tc>
          <w:tcPr>
            <w:tcW w:w="1934" w:type="dxa"/>
            <w:vMerge/>
            <w:shd w:val="clear" w:color="auto" w:fill="F2F2F2" w:themeFill="background1" w:themeFillShade="F2"/>
          </w:tcPr>
          <w:p w14:paraId="62DE0170" w14:textId="77777777" w:rsidR="000F293F" w:rsidRPr="00103A21" w:rsidRDefault="000F293F" w:rsidP="000F293F">
            <w:pPr>
              <w:pStyle w:val="Heading5"/>
              <w:spacing w:after="40"/>
              <w:ind w:left="284"/>
              <w:rPr>
                <w:rFonts w:cs="Arial"/>
                <w:sz w:val="22"/>
                <w:szCs w:val="22"/>
              </w:rPr>
            </w:pPr>
          </w:p>
        </w:tc>
        <w:tc>
          <w:tcPr>
            <w:tcW w:w="586" w:type="dxa"/>
          </w:tcPr>
          <w:p w14:paraId="79EA0046" w14:textId="77777777" w:rsidR="000F293F" w:rsidRPr="00103A21" w:rsidRDefault="000F293F" w:rsidP="00D973B9">
            <w:pPr>
              <w:autoSpaceDE w:val="0"/>
              <w:autoSpaceDN w:val="0"/>
              <w:adjustRightInd w:val="0"/>
              <w:spacing w:before="40"/>
              <w:jc w:val="center"/>
              <w:rPr>
                <w:rFonts w:ascii="Arial" w:hAnsi="Arial" w:cs="Arial"/>
                <w:b/>
                <w:bCs/>
                <w:color w:val="000000"/>
                <w:sz w:val="22"/>
                <w:szCs w:val="22"/>
                <w:lang w:val="en-US"/>
              </w:rPr>
            </w:pPr>
            <w:r w:rsidRPr="00103A21">
              <w:rPr>
                <w:rFonts w:ascii="Arial" w:hAnsi="Arial" w:cs="Arial"/>
                <w:b/>
                <w:bCs/>
                <w:color w:val="000000"/>
                <w:sz w:val="22"/>
                <w:szCs w:val="22"/>
                <w:lang w:val="en-US"/>
              </w:rPr>
              <w:t>6</w:t>
            </w:r>
          </w:p>
        </w:tc>
        <w:tc>
          <w:tcPr>
            <w:tcW w:w="7404" w:type="dxa"/>
          </w:tcPr>
          <w:p w14:paraId="21196E6C" w14:textId="77777777" w:rsidR="000F293F" w:rsidRPr="00103A21" w:rsidRDefault="000F293F" w:rsidP="000F293F">
            <w:pPr>
              <w:spacing w:before="40"/>
              <w:ind w:left="284"/>
              <w:rPr>
                <w:rFonts w:ascii="Arial" w:hAnsi="Arial" w:cs="Arial"/>
                <w:sz w:val="22"/>
                <w:szCs w:val="22"/>
              </w:rPr>
            </w:pPr>
            <w:r w:rsidRPr="00103A21">
              <w:rPr>
                <w:rFonts w:ascii="Arial" w:hAnsi="Arial" w:cs="Arial"/>
                <w:sz w:val="22"/>
                <w:szCs w:val="22"/>
              </w:rPr>
              <w:t>Ability to form close and effective relationships with children, young people and their families from a wide range of backgrounds</w:t>
            </w:r>
          </w:p>
        </w:tc>
        <w:tc>
          <w:tcPr>
            <w:tcW w:w="708" w:type="dxa"/>
          </w:tcPr>
          <w:p w14:paraId="67ADFBC6" w14:textId="77777777" w:rsidR="000F293F" w:rsidRPr="00D973B9" w:rsidRDefault="000F293F" w:rsidP="000F293F">
            <w:pPr>
              <w:pStyle w:val="Heading3"/>
              <w:ind w:left="284"/>
              <w:jc w:val="center"/>
              <w:rPr>
                <w:rFonts w:cs="Arial"/>
                <w:b/>
                <w:i/>
                <w:iCs/>
                <w:sz w:val="22"/>
                <w:szCs w:val="22"/>
              </w:rPr>
            </w:pPr>
            <w:r w:rsidRPr="00D973B9">
              <w:rPr>
                <w:rFonts w:cs="Arial"/>
                <w:b/>
                <w:iCs/>
                <w:sz w:val="22"/>
                <w:szCs w:val="22"/>
              </w:rPr>
              <w:t>E</w:t>
            </w:r>
          </w:p>
        </w:tc>
        <w:tc>
          <w:tcPr>
            <w:tcW w:w="709" w:type="dxa"/>
          </w:tcPr>
          <w:p w14:paraId="18A0D344" w14:textId="23874EAB" w:rsidR="000F293F" w:rsidRPr="000F293F" w:rsidRDefault="005A7E37" w:rsidP="000F293F">
            <w:pPr>
              <w:autoSpaceDE w:val="0"/>
              <w:autoSpaceDN w:val="0"/>
              <w:adjustRightInd w:val="0"/>
              <w:spacing w:before="40"/>
              <w:ind w:left="284"/>
              <w:jc w:val="center"/>
              <w:rPr>
                <w:rFonts w:ascii="Arial" w:hAnsi="Arial" w:cs="Arial"/>
                <w:b/>
                <w:bCs/>
                <w:color w:val="000000"/>
                <w:sz w:val="21"/>
                <w:lang w:val="en-US"/>
              </w:rPr>
            </w:pPr>
            <w:r w:rsidRPr="000F293F">
              <w:rPr>
                <w:rFonts w:ascii="Arial" w:hAnsi="Arial" w:cs="Arial"/>
                <w:b/>
                <w:bCs/>
                <w:color w:val="0000FF"/>
                <w:sz w:val="21"/>
                <w:lang w:val="en-US"/>
              </w:rPr>
              <w:sym w:font="Wingdings" w:char="F0FC"/>
            </w:r>
          </w:p>
        </w:tc>
        <w:tc>
          <w:tcPr>
            <w:tcW w:w="567" w:type="dxa"/>
          </w:tcPr>
          <w:p w14:paraId="6CD5A69A" w14:textId="18E1B1B1" w:rsidR="000F293F" w:rsidRPr="000F293F" w:rsidRDefault="005A7E37" w:rsidP="000F293F">
            <w:pPr>
              <w:autoSpaceDE w:val="0"/>
              <w:autoSpaceDN w:val="0"/>
              <w:adjustRightInd w:val="0"/>
              <w:spacing w:before="40"/>
              <w:ind w:left="284"/>
              <w:jc w:val="center"/>
              <w:rPr>
                <w:rFonts w:ascii="Arial" w:hAnsi="Arial" w:cs="Arial"/>
                <w:b/>
                <w:bCs/>
                <w:color w:val="000000"/>
                <w:sz w:val="21"/>
                <w:lang w:val="en-US"/>
              </w:rPr>
            </w:pPr>
            <w:r w:rsidRPr="000F293F">
              <w:rPr>
                <w:rFonts w:ascii="Arial" w:hAnsi="Arial" w:cs="Arial"/>
                <w:b/>
                <w:bCs/>
                <w:color w:val="0000FF"/>
                <w:sz w:val="21"/>
                <w:lang w:val="en-US"/>
              </w:rPr>
              <w:sym w:font="Wingdings" w:char="F0FC"/>
            </w:r>
          </w:p>
        </w:tc>
        <w:tc>
          <w:tcPr>
            <w:tcW w:w="567" w:type="dxa"/>
          </w:tcPr>
          <w:p w14:paraId="5B65460C"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c>
          <w:tcPr>
            <w:tcW w:w="665" w:type="dxa"/>
          </w:tcPr>
          <w:p w14:paraId="573D2DF9"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c>
          <w:tcPr>
            <w:tcW w:w="720" w:type="dxa"/>
          </w:tcPr>
          <w:p w14:paraId="61198DB6"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c>
          <w:tcPr>
            <w:tcW w:w="720" w:type="dxa"/>
          </w:tcPr>
          <w:p w14:paraId="2C5E5A4E"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r>
      <w:tr w:rsidR="00D973B9" w:rsidRPr="00D973B9" w14:paraId="43B23E5D" w14:textId="77777777" w:rsidTr="00D973B9">
        <w:trPr>
          <w:cantSplit/>
          <w:trHeight w:val="247"/>
        </w:trPr>
        <w:tc>
          <w:tcPr>
            <w:tcW w:w="1934" w:type="dxa"/>
            <w:vMerge/>
            <w:shd w:val="clear" w:color="auto" w:fill="F2F2F2" w:themeFill="background1" w:themeFillShade="F2"/>
          </w:tcPr>
          <w:p w14:paraId="3C53B845" w14:textId="77777777" w:rsidR="000F293F" w:rsidRPr="00103A21" w:rsidRDefault="000F293F" w:rsidP="000F293F">
            <w:pPr>
              <w:pStyle w:val="Heading5"/>
              <w:spacing w:after="40"/>
              <w:ind w:left="284"/>
              <w:rPr>
                <w:rFonts w:cs="Arial"/>
                <w:sz w:val="22"/>
                <w:szCs w:val="22"/>
              </w:rPr>
            </w:pPr>
          </w:p>
        </w:tc>
        <w:tc>
          <w:tcPr>
            <w:tcW w:w="586" w:type="dxa"/>
          </w:tcPr>
          <w:p w14:paraId="72D10408" w14:textId="77777777" w:rsidR="000F293F" w:rsidRPr="00103A21" w:rsidRDefault="000F293F" w:rsidP="00D973B9">
            <w:pPr>
              <w:autoSpaceDE w:val="0"/>
              <w:autoSpaceDN w:val="0"/>
              <w:adjustRightInd w:val="0"/>
              <w:spacing w:before="40"/>
              <w:jc w:val="center"/>
              <w:rPr>
                <w:rFonts w:ascii="Arial" w:hAnsi="Arial" w:cs="Arial"/>
                <w:b/>
                <w:bCs/>
                <w:color w:val="000000"/>
                <w:sz w:val="22"/>
                <w:szCs w:val="22"/>
                <w:lang w:val="en-US"/>
              </w:rPr>
            </w:pPr>
            <w:r w:rsidRPr="00103A21">
              <w:rPr>
                <w:rFonts w:ascii="Arial" w:hAnsi="Arial" w:cs="Arial"/>
                <w:b/>
                <w:bCs/>
                <w:color w:val="000000"/>
                <w:sz w:val="22"/>
                <w:szCs w:val="22"/>
                <w:lang w:val="en-US"/>
              </w:rPr>
              <w:t>7</w:t>
            </w:r>
          </w:p>
        </w:tc>
        <w:tc>
          <w:tcPr>
            <w:tcW w:w="7404" w:type="dxa"/>
          </w:tcPr>
          <w:p w14:paraId="5794A65C" w14:textId="77777777" w:rsidR="000F293F" w:rsidRPr="00103A21" w:rsidRDefault="000F293F" w:rsidP="000F293F">
            <w:pPr>
              <w:spacing w:before="40"/>
              <w:ind w:left="284"/>
              <w:rPr>
                <w:rFonts w:ascii="Arial" w:hAnsi="Arial" w:cs="Arial"/>
                <w:sz w:val="22"/>
                <w:szCs w:val="22"/>
              </w:rPr>
            </w:pPr>
            <w:r w:rsidRPr="00103A21">
              <w:rPr>
                <w:rFonts w:ascii="Arial" w:hAnsi="Arial" w:cs="Arial"/>
                <w:sz w:val="22"/>
                <w:szCs w:val="22"/>
                <w:lang w:eastAsia="en-US"/>
              </w:rPr>
              <w:t>Ability to develop young people, broaden horizons and support them to take advantage of opportuni</w:t>
            </w:r>
            <w:r>
              <w:rPr>
                <w:rFonts w:ascii="Arial" w:hAnsi="Arial" w:cs="Arial"/>
                <w:sz w:val="22"/>
                <w:szCs w:val="22"/>
                <w:lang w:eastAsia="en-US"/>
              </w:rPr>
              <w:t>ties whilst overcoming barriers</w:t>
            </w:r>
          </w:p>
        </w:tc>
        <w:tc>
          <w:tcPr>
            <w:tcW w:w="708" w:type="dxa"/>
          </w:tcPr>
          <w:p w14:paraId="7CBEF035" w14:textId="77777777" w:rsidR="000F293F" w:rsidRPr="00D973B9" w:rsidRDefault="000F293F" w:rsidP="000F293F">
            <w:pPr>
              <w:pStyle w:val="Heading3"/>
              <w:ind w:left="284"/>
              <w:jc w:val="center"/>
              <w:rPr>
                <w:rFonts w:cs="Arial"/>
                <w:b/>
                <w:i/>
                <w:iCs/>
                <w:sz w:val="22"/>
                <w:szCs w:val="22"/>
              </w:rPr>
            </w:pPr>
            <w:r w:rsidRPr="00D973B9">
              <w:rPr>
                <w:rFonts w:cs="Arial"/>
                <w:b/>
                <w:iCs/>
                <w:sz w:val="22"/>
                <w:szCs w:val="22"/>
              </w:rPr>
              <w:t>E</w:t>
            </w:r>
          </w:p>
        </w:tc>
        <w:tc>
          <w:tcPr>
            <w:tcW w:w="709" w:type="dxa"/>
          </w:tcPr>
          <w:p w14:paraId="44122AD3" w14:textId="256A964A" w:rsidR="000F293F" w:rsidRPr="000F293F" w:rsidRDefault="005A7E37" w:rsidP="000F293F">
            <w:pPr>
              <w:autoSpaceDE w:val="0"/>
              <w:autoSpaceDN w:val="0"/>
              <w:adjustRightInd w:val="0"/>
              <w:spacing w:before="40"/>
              <w:ind w:left="284"/>
              <w:jc w:val="center"/>
              <w:rPr>
                <w:rFonts w:ascii="Arial" w:hAnsi="Arial" w:cs="Arial"/>
                <w:b/>
                <w:bCs/>
                <w:color w:val="000000"/>
                <w:sz w:val="21"/>
                <w:lang w:val="en-US"/>
              </w:rPr>
            </w:pPr>
            <w:r w:rsidRPr="000F293F">
              <w:rPr>
                <w:rFonts w:ascii="Arial" w:hAnsi="Arial" w:cs="Arial"/>
                <w:b/>
                <w:bCs/>
                <w:color w:val="0000FF"/>
                <w:sz w:val="21"/>
                <w:lang w:val="en-US"/>
              </w:rPr>
              <w:sym w:font="Wingdings" w:char="F0FC"/>
            </w:r>
          </w:p>
        </w:tc>
        <w:tc>
          <w:tcPr>
            <w:tcW w:w="567" w:type="dxa"/>
          </w:tcPr>
          <w:p w14:paraId="0801A704" w14:textId="05145733" w:rsidR="000F293F" w:rsidRPr="000F293F" w:rsidRDefault="005A7E37" w:rsidP="000F293F">
            <w:pPr>
              <w:autoSpaceDE w:val="0"/>
              <w:autoSpaceDN w:val="0"/>
              <w:adjustRightInd w:val="0"/>
              <w:spacing w:before="40"/>
              <w:ind w:left="284"/>
              <w:jc w:val="center"/>
              <w:rPr>
                <w:rFonts w:ascii="Arial" w:hAnsi="Arial" w:cs="Arial"/>
                <w:b/>
                <w:bCs/>
                <w:color w:val="000000"/>
                <w:sz w:val="21"/>
                <w:lang w:val="en-US"/>
              </w:rPr>
            </w:pPr>
            <w:r w:rsidRPr="000F293F">
              <w:rPr>
                <w:rFonts w:ascii="Arial" w:hAnsi="Arial" w:cs="Arial"/>
                <w:b/>
                <w:bCs/>
                <w:color w:val="0000FF"/>
                <w:sz w:val="21"/>
                <w:lang w:val="en-US"/>
              </w:rPr>
              <w:sym w:font="Wingdings" w:char="F0FC"/>
            </w:r>
          </w:p>
        </w:tc>
        <w:tc>
          <w:tcPr>
            <w:tcW w:w="567" w:type="dxa"/>
          </w:tcPr>
          <w:p w14:paraId="4270E712"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c>
          <w:tcPr>
            <w:tcW w:w="665" w:type="dxa"/>
          </w:tcPr>
          <w:p w14:paraId="005D743C"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c>
          <w:tcPr>
            <w:tcW w:w="720" w:type="dxa"/>
          </w:tcPr>
          <w:p w14:paraId="1C40DB58"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c>
          <w:tcPr>
            <w:tcW w:w="720" w:type="dxa"/>
          </w:tcPr>
          <w:p w14:paraId="7F2B85A0"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r>
      <w:tr w:rsidR="00D973B9" w:rsidRPr="00D973B9" w14:paraId="0F44DD8B" w14:textId="77777777" w:rsidTr="00D973B9">
        <w:trPr>
          <w:cantSplit/>
          <w:trHeight w:val="247"/>
        </w:trPr>
        <w:tc>
          <w:tcPr>
            <w:tcW w:w="1934" w:type="dxa"/>
            <w:vMerge/>
            <w:shd w:val="clear" w:color="auto" w:fill="F2F2F2" w:themeFill="background1" w:themeFillShade="F2"/>
          </w:tcPr>
          <w:p w14:paraId="280F5DB6" w14:textId="77777777" w:rsidR="000F293F" w:rsidRPr="00103A21" w:rsidRDefault="000F293F" w:rsidP="000F293F">
            <w:pPr>
              <w:pStyle w:val="Heading5"/>
              <w:spacing w:after="40"/>
              <w:ind w:left="284"/>
              <w:rPr>
                <w:rFonts w:cs="Arial"/>
                <w:sz w:val="22"/>
                <w:szCs w:val="22"/>
              </w:rPr>
            </w:pPr>
          </w:p>
        </w:tc>
        <w:tc>
          <w:tcPr>
            <w:tcW w:w="586" w:type="dxa"/>
          </w:tcPr>
          <w:p w14:paraId="708AE67B" w14:textId="77777777" w:rsidR="000F293F" w:rsidRPr="00103A21" w:rsidRDefault="000F293F" w:rsidP="00D973B9">
            <w:pPr>
              <w:autoSpaceDE w:val="0"/>
              <w:autoSpaceDN w:val="0"/>
              <w:adjustRightInd w:val="0"/>
              <w:spacing w:before="40"/>
              <w:jc w:val="center"/>
              <w:rPr>
                <w:rFonts w:ascii="Arial" w:hAnsi="Arial" w:cs="Arial"/>
                <w:b/>
                <w:bCs/>
                <w:color w:val="000000"/>
                <w:sz w:val="22"/>
                <w:szCs w:val="22"/>
                <w:lang w:val="en-US"/>
              </w:rPr>
            </w:pPr>
            <w:r w:rsidRPr="00103A21">
              <w:rPr>
                <w:rFonts w:ascii="Arial" w:hAnsi="Arial" w:cs="Arial"/>
                <w:b/>
                <w:bCs/>
                <w:color w:val="000000"/>
                <w:sz w:val="22"/>
                <w:szCs w:val="22"/>
                <w:lang w:val="en-US"/>
              </w:rPr>
              <w:t>8</w:t>
            </w:r>
          </w:p>
        </w:tc>
        <w:tc>
          <w:tcPr>
            <w:tcW w:w="7404" w:type="dxa"/>
          </w:tcPr>
          <w:p w14:paraId="1BB8F4F2" w14:textId="77777777" w:rsidR="000F293F" w:rsidRPr="00103A21" w:rsidRDefault="000F293F" w:rsidP="000F293F">
            <w:pPr>
              <w:spacing w:before="40"/>
              <w:ind w:left="284"/>
              <w:rPr>
                <w:rFonts w:ascii="Arial" w:hAnsi="Arial" w:cs="Arial"/>
                <w:sz w:val="22"/>
                <w:szCs w:val="22"/>
              </w:rPr>
            </w:pPr>
            <w:r>
              <w:rPr>
                <w:rFonts w:ascii="Arial" w:hAnsi="Arial" w:cs="Arial"/>
                <w:sz w:val="22"/>
                <w:szCs w:val="22"/>
              </w:rPr>
              <w:t>Ability</w:t>
            </w:r>
            <w:r w:rsidRPr="00103A21">
              <w:rPr>
                <w:rFonts w:ascii="Arial" w:hAnsi="Arial" w:cs="Arial"/>
                <w:sz w:val="22"/>
                <w:szCs w:val="22"/>
              </w:rPr>
              <w:t xml:space="preserve"> to undertake individual assessments and design action plans in collaboration with service users</w:t>
            </w:r>
          </w:p>
        </w:tc>
        <w:tc>
          <w:tcPr>
            <w:tcW w:w="708" w:type="dxa"/>
          </w:tcPr>
          <w:p w14:paraId="2199AFEC" w14:textId="77777777" w:rsidR="000F293F" w:rsidRPr="00D973B9" w:rsidRDefault="000F293F" w:rsidP="000F293F">
            <w:pPr>
              <w:pStyle w:val="Heading3"/>
              <w:ind w:left="284"/>
              <w:jc w:val="center"/>
              <w:rPr>
                <w:rFonts w:cs="Arial"/>
                <w:b/>
                <w:i/>
                <w:iCs/>
                <w:sz w:val="22"/>
                <w:szCs w:val="22"/>
              </w:rPr>
            </w:pPr>
            <w:r w:rsidRPr="00D973B9">
              <w:rPr>
                <w:rFonts w:cs="Arial"/>
                <w:b/>
                <w:iCs/>
                <w:sz w:val="22"/>
                <w:szCs w:val="22"/>
              </w:rPr>
              <w:t>D</w:t>
            </w:r>
          </w:p>
        </w:tc>
        <w:tc>
          <w:tcPr>
            <w:tcW w:w="709" w:type="dxa"/>
          </w:tcPr>
          <w:p w14:paraId="1FFEB991" w14:textId="7861E97C" w:rsidR="000F293F" w:rsidRPr="000F293F" w:rsidRDefault="005A7E37" w:rsidP="000F293F">
            <w:pPr>
              <w:autoSpaceDE w:val="0"/>
              <w:autoSpaceDN w:val="0"/>
              <w:adjustRightInd w:val="0"/>
              <w:spacing w:before="40"/>
              <w:ind w:left="284"/>
              <w:jc w:val="center"/>
              <w:rPr>
                <w:rFonts w:ascii="Arial" w:hAnsi="Arial" w:cs="Arial"/>
                <w:b/>
                <w:bCs/>
                <w:color w:val="000000"/>
                <w:sz w:val="21"/>
                <w:lang w:val="en-US"/>
              </w:rPr>
            </w:pPr>
            <w:r w:rsidRPr="000F293F">
              <w:rPr>
                <w:rFonts w:ascii="Arial" w:hAnsi="Arial" w:cs="Arial"/>
                <w:b/>
                <w:bCs/>
                <w:color w:val="0000FF"/>
                <w:sz w:val="21"/>
                <w:lang w:val="en-US"/>
              </w:rPr>
              <w:sym w:font="Wingdings" w:char="F0FC"/>
            </w:r>
          </w:p>
        </w:tc>
        <w:tc>
          <w:tcPr>
            <w:tcW w:w="567" w:type="dxa"/>
          </w:tcPr>
          <w:p w14:paraId="0A21B86F" w14:textId="5F472F75" w:rsidR="000F293F" w:rsidRPr="000F293F" w:rsidRDefault="005A7E37" w:rsidP="000F293F">
            <w:pPr>
              <w:autoSpaceDE w:val="0"/>
              <w:autoSpaceDN w:val="0"/>
              <w:adjustRightInd w:val="0"/>
              <w:spacing w:before="40"/>
              <w:ind w:left="284"/>
              <w:jc w:val="center"/>
              <w:rPr>
                <w:rFonts w:ascii="Arial" w:hAnsi="Arial" w:cs="Arial"/>
                <w:b/>
                <w:bCs/>
                <w:color w:val="000000"/>
                <w:sz w:val="21"/>
                <w:lang w:val="en-US"/>
              </w:rPr>
            </w:pPr>
            <w:r w:rsidRPr="000F293F">
              <w:rPr>
                <w:rFonts w:ascii="Arial" w:hAnsi="Arial" w:cs="Arial"/>
                <w:b/>
                <w:bCs/>
                <w:color w:val="0000FF"/>
                <w:sz w:val="21"/>
                <w:lang w:val="en-US"/>
              </w:rPr>
              <w:sym w:font="Wingdings" w:char="F0FC"/>
            </w:r>
          </w:p>
        </w:tc>
        <w:tc>
          <w:tcPr>
            <w:tcW w:w="567" w:type="dxa"/>
          </w:tcPr>
          <w:p w14:paraId="4AAD3C1C"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c>
          <w:tcPr>
            <w:tcW w:w="665" w:type="dxa"/>
          </w:tcPr>
          <w:p w14:paraId="72E7EA71"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c>
          <w:tcPr>
            <w:tcW w:w="720" w:type="dxa"/>
          </w:tcPr>
          <w:p w14:paraId="4619DCF3"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c>
          <w:tcPr>
            <w:tcW w:w="720" w:type="dxa"/>
          </w:tcPr>
          <w:p w14:paraId="693E1F55"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r>
      <w:tr w:rsidR="00D973B9" w:rsidRPr="00D973B9" w14:paraId="7D75A907" w14:textId="77777777" w:rsidTr="00D973B9">
        <w:trPr>
          <w:cantSplit/>
          <w:trHeight w:val="247"/>
        </w:trPr>
        <w:tc>
          <w:tcPr>
            <w:tcW w:w="1934" w:type="dxa"/>
            <w:vMerge/>
            <w:shd w:val="clear" w:color="auto" w:fill="F2F2F2" w:themeFill="background1" w:themeFillShade="F2"/>
          </w:tcPr>
          <w:p w14:paraId="5FF3D2EB" w14:textId="77777777" w:rsidR="000F293F" w:rsidRPr="00103A21" w:rsidRDefault="000F293F" w:rsidP="000F293F">
            <w:pPr>
              <w:pStyle w:val="Heading5"/>
              <w:spacing w:after="40"/>
              <w:ind w:left="284"/>
              <w:rPr>
                <w:rFonts w:cs="Arial"/>
                <w:sz w:val="22"/>
                <w:szCs w:val="22"/>
              </w:rPr>
            </w:pPr>
          </w:p>
        </w:tc>
        <w:tc>
          <w:tcPr>
            <w:tcW w:w="586" w:type="dxa"/>
          </w:tcPr>
          <w:p w14:paraId="27EF6EC5" w14:textId="77777777" w:rsidR="000F293F" w:rsidRPr="00103A21" w:rsidRDefault="000F293F" w:rsidP="00D973B9">
            <w:pPr>
              <w:autoSpaceDE w:val="0"/>
              <w:autoSpaceDN w:val="0"/>
              <w:adjustRightInd w:val="0"/>
              <w:spacing w:before="40"/>
              <w:jc w:val="center"/>
              <w:rPr>
                <w:rFonts w:ascii="Arial" w:hAnsi="Arial" w:cs="Arial"/>
                <w:b/>
                <w:bCs/>
                <w:color w:val="000000"/>
                <w:sz w:val="22"/>
                <w:szCs w:val="22"/>
                <w:lang w:val="en-US"/>
              </w:rPr>
            </w:pPr>
          </w:p>
        </w:tc>
        <w:tc>
          <w:tcPr>
            <w:tcW w:w="7404" w:type="dxa"/>
          </w:tcPr>
          <w:p w14:paraId="27793689" w14:textId="77777777" w:rsidR="000F293F" w:rsidRPr="00D10547" w:rsidRDefault="000F293F" w:rsidP="000F293F">
            <w:pPr>
              <w:spacing w:before="40"/>
              <w:ind w:left="284"/>
              <w:rPr>
                <w:rFonts w:ascii="Arial" w:hAnsi="Arial" w:cs="Arial"/>
                <w:sz w:val="22"/>
                <w:szCs w:val="22"/>
              </w:rPr>
            </w:pPr>
            <w:r w:rsidRPr="00D10547">
              <w:rPr>
                <w:rFonts w:ascii="Arial" w:hAnsi="Arial" w:cs="Arial"/>
                <w:sz w:val="22"/>
                <w:szCs w:val="22"/>
              </w:rPr>
              <w:t>Experience of working collaboratively and collecting feedback from children and young people to shape service delivery</w:t>
            </w:r>
          </w:p>
        </w:tc>
        <w:tc>
          <w:tcPr>
            <w:tcW w:w="708" w:type="dxa"/>
          </w:tcPr>
          <w:p w14:paraId="702DFDBC" w14:textId="77777777" w:rsidR="000F293F" w:rsidRPr="00D973B9" w:rsidRDefault="000F293F" w:rsidP="000F293F">
            <w:pPr>
              <w:pStyle w:val="Heading3"/>
              <w:ind w:left="284"/>
              <w:jc w:val="center"/>
              <w:rPr>
                <w:rFonts w:cs="Arial"/>
                <w:b/>
                <w:i/>
                <w:iCs/>
                <w:sz w:val="22"/>
                <w:szCs w:val="22"/>
              </w:rPr>
            </w:pPr>
            <w:r w:rsidRPr="00D973B9">
              <w:rPr>
                <w:rFonts w:cs="Arial"/>
                <w:b/>
                <w:iCs/>
                <w:sz w:val="22"/>
                <w:szCs w:val="22"/>
              </w:rPr>
              <w:t>D</w:t>
            </w:r>
          </w:p>
        </w:tc>
        <w:tc>
          <w:tcPr>
            <w:tcW w:w="709" w:type="dxa"/>
          </w:tcPr>
          <w:p w14:paraId="2F6BF894" w14:textId="48F48D9F" w:rsidR="000F293F" w:rsidRPr="000F293F" w:rsidRDefault="005A7E37" w:rsidP="000F293F">
            <w:pPr>
              <w:autoSpaceDE w:val="0"/>
              <w:autoSpaceDN w:val="0"/>
              <w:adjustRightInd w:val="0"/>
              <w:spacing w:before="40"/>
              <w:ind w:left="284"/>
              <w:jc w:val="center"/>
              <w:rPr>
                <w:rFonts w:ascii="Arial" w:hAnsi="Arial" w:cs="Arial"/>
                <w:b/>
                <w:bCs/>
                <w:color w:val="000000"/>
                <w:sz w:val="21"/>
                <w:lang w:val="en-US"/>
              </w:rPr>
            </w:pPr>
            <w:r w:rsidRPr="000F293F">
              <w:rPr>
                <w:rFonts w:ascii="Arial" w:hAnsi="Arial" w:cs="Arial"/>
                <w:b/>
                <w:bCs/>
                <w:color w:val="0000FF"/>
                <w:sz w:val="21"/>
                <w:lang w:val="en-US"/>
              </w:rPr>
              <w:sym w:font="Wingdings" w:char="F0FC"/>
            </w:r>
          </w:p>
        </w:tc>
        <w:tc>
          <w:tcPr>
            <w:tcW w:w="567" w:type="dxa"/>
          </w:tcPr>
          <w:p w14:paraId="5C2C132A" w14:textId="68E9D8BD" w:rsidR="000F293F" w:rsidRPr="000F293F" w:rsidRDefault="005A7E37" w:rsidP="000F293F">
            <w:pPr>
              <w:autoSpaceDE w:val="0"/>
              <w:autoSpaceDN w:val="0"/>
              <w:adjustRightInd w:val="0"/>
              <w:spacing w:before="40"/>
              <w:ind w:left="284"/>
              <w:jc w:val="center"/>
              <w:rPr>
                <w:rFonts w:ascii="Arial" w:hAnsi="Arial" w:cs="Arial"/>
                <w:b/>
                <w:bCs/>
                <w:color w:val="000000"/>
                <w:sz w:val="21"/>
                <w:lang w:val="en-US"/>
              </w:rPr>
            </w:pPr>
            <w:r w:rsidRPr="000F293F">
              <w:rPr>
                <w:rFonts w:ascii="Arial" w:hAnsi="Arial" w:cs="Arial"/>
                <w:b/>
                <w:bCs/>
                <w:color w:val="0000FF"/>
                <w:sz w:val="21"/>
                <w:lang w:val="en-US"/>
              </w:rPr>
              <w:sym w:font="Wingdings" w:char="F0FC"/>
            </w:r>
          </w:p>
        </w:tc>
        <w:tc>
          <w:tcPr>
            <w:tcW w:w="567" w:type="dxa"/>
          </w:tcPr>
          <w:p w14:paraId="21E82473"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c>
          <w:tcPr>
            <w:tcW w:w="665" w:type="dxa"/>
          </w:tcPr>
          <w:p w14:paraId="61CB22B9"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c>
          <w:tcPr>
            <w:tcW w:w="720" w:type="dxa"/>
          </w:tcPr>
          <w:p w14:paraId="48FFEFF8"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c>
          <w:tcPr>
            <w:tcW w:w="720" w:type="dxa"/>
          </w:tcPr>
          <w:p w14:paraId="1DA5D1FD"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r>
      <w:tr w:rsidR="00D973B9" w:rsidRPr="00D973B9" w14:paraId="44E54DBE" w14:textId="77777777" w:rsidTr="00D973B9">
        <w:trPr>
          <w:cantSplit/>
          <w:trHeight w:val="247"/>
        </w:trPr>
        <w:tc>
          <w:tcPr>
            <w:tcW w:w="1934" w:type="dxa"/>
            <w:vMerge/>
            <w:shd w:val="clear" w:color="auto" w:fill="F2F2F2" w:themeFill="background1" w:themeFillShade="F2"/>
          </w:tcPr>
          <w:p w14:paraId="25E274BF" w14:textId="77777777" w:rsidR="000F293F" w:rsidRPr="00103A21" w:rsidRDefault="000F293F" w:rsidP="000F293F">
            <w:pPr>
              <w:pStyle w:val="Heading5"/>
              <w:spacing w:after="40"/>
              <w:ind w:left="284"/>
              <w:rPr>
                <w:rFonts w:cs="Arial"/>
                <w:sz w:val="22"/>
                <w:szCs w:val="22"/>
              </w:rPr>
            </w:pPr>
          </w:p>
        </w:tc>
        <w:tc>
          <w:tcPr>
            <w:tcW w:w="586" w:type="dxa"/>
          </w:tcPr>
          <w:p w14:paraId="7BA578F5" w14:textId="77777777" w:rsidR="000F293F" w:rsidRPr="00103A21" w:rsidRDefault="000F293F" w:rsidP="00D973B9">
            <w:pPr>
              <w:autoSpaceDE w:val="0"/>
              <w:autoSpaceDN w:val="0"/>
              <w:adjustRightInd w:val="0"/>
              <w:spacing w:before="40"/>
              <w:jc w:val="center"/>
              <w:rPr>
                <w:rFonts w:ascii="Arial" w:hAnsi="Arial" w:cs="Arial"/>
                <w:b/>
                <w:bCs/>
                <w:color w:val="000000"/>
                <w:sz w:val="22"/>
                <w:szCs w:val="22"/>
                <w:lang w:val="en-US"/>
              </w:rPr>
            </w:pPr>
            <w:r w:rsidRPr="00103A21">
              <w:rPr>
                <w:rFonts w:ascii="Arial" w:hAnsi="Arial" w:cs="Arial"/>
                <w:b/>
                <w:bCs/>
                <w:color w:val="000000"/>
                <w:sz w:val="22"/>
                <w:szCs w:val="22"/>
                <w:lang w:val="en-US"/>
              </w:rPr>
              <w:t>9</w:t>
            </w:r>
          </w:p>
        </w:tc>
        <w:tc>
          <w:tcPr>
            <w:tcW w:w="7404" w:type="dxa"/>
          </w:tcPr>
          <w:p w14:paraId="161E4A57" w14:textId="77777777" w:rsidR="000F293F" w:rsidRPr="00103A21" w:rsidRDefault="000F293F" w:rsidP="000F293F">
            <w:pPr>
              <w:spacing w:before="40"/>
              <w:ind w:left="284"/>
              <w:rPr>
                <w:rFonts w:ascii="Arial" w:hAnsi="Arial" w:cs="Arial"/>
                <w:sz w:val="22"/>
                <w:szCs w:val="22"/>
              </w:rPr>
            </w:pPr>
            <w:r w:rsidRPr="00103A21">
              <w:rPr>
                <w:rFonts w:ascii="Arial" w:hAnsi="Arial" w:cs="Arial"/>
                <w:sz w:val="22"/>
                <w:szCs w:val="22"/>
              </w:rPr>
              <w:t>Working knowledge of Safeguarding, the ability to follow procedure and development of a culture of safe practice</w:t>
            </w:r>
          </w:p>
        </w:tc>
        <w:tc>
          <w:tcPr>
            <w:tcW w:w="708" w:type="dxa"/>
          </w:tcPr>
          <w:p w14:paraId="23169E7C" w14:textId="77777777" w:rsidR="000F293F" w:rsidRPr="00D973B9" w:rsidRDefault="000F293F" w:rsidP="000F293F">
            <w:pPr>
              <w:pStyle w:val="Heading3"/>
              <w:ind w:left="284"/>
              <w:jc w:val="center"/>
              <w:rPr>
                <w:rFonts w:cs="Arial"/>
                <w:b/>
                <w:i/>
                <w:iCs/>
                <w:sz w:val="22"/>
                <w:szCs w:val="22"/>
              </w:rPr>
            </w:pPr>
            <w:r w:rsidRPr="00D973B9">
              <w:rPr>
                <w:rFonts w:cs="Arial"/>
                <w:b/>
                <w:iCs/>
                <w:sz w:val="22"/>
                <w:szCs w:val="22"/>
              </w:rPr>
              <w:t>E</w:t>
            </w:r>
          </w:p>
        </w:tc>
        <w:tc>
          <w:tcPr>
            <w:tcW w:w="709" w:type="dxa"/>
          </w:tcPr>
          <w:p w14:paraId="35CABB56" w14:textId="6E2CAB8A" w:rsidR="000F293F" w:rsidRPr="000F293F" w:rsidRDefault="005A7E37" w:rsidP="000F293F">
            <w:pPr>
              <w:autoSpaceDE w:val="0"/>
              <w:autoSpaceDN w:val="0"/>
              <w:adjustRightInd w:val="0"/>
              <w:spacing w:before="40"/>
              <w:ind w:left="284"/>
              <w:jc w:val="center"/>
              <w:rPr>
                <w:rFonts w:ascii="Arial" w:hAnsi="Arial" w:cs="Arial"/>
                <w:b/>
                <w:bCs/>
                <w:color w:val="000000"/>
                <w:sz w:val="21"/>
                <w:lang w:val="en-US"/>
              </w:rPr>
            </w:pPr>
            <w:r w:rsidRPr="000F293F">
              <w:rPr>
                <w:rFonts w:ascii="Arial" w:hAnsi="Arial" w:cs="Arial"/>
                <w:b/>
                <w:bCs/>
                <w:color w:val="0000FF"/>
                <w:sz w:val="21"/>
                <w:lang w:val="en-US"/>
              </w:rPr>
              <w:sym w:font="Wingdings" w:char="F0FC"/>
            </w:r>
          </w:p>
        </w:tc>
        <w:tc>
          <w:tcPr>
            <w:tcW w:w="567" w:type="dxa"/>
          </w:tcPr>
          <w:p w14:paraId="3D81A63D" w14:textId="42BDC804" w:rsidR="000F293F" w:rsidRPr="000F293F" w:rsidRDefault="005A7E37" w:rsidP="000F293F">
            <w:pPr>
              <w:autoSpaceDE w:val="0"/>
              <w:autoSpaceDN w:val="0"/>
              <w:adjustRightInd w:val="0"/>
              <w:spacing w:before="40"/>
              <w:ind w:left="284"/>
              <w:jc w:val="center"/>
              <w:rPr>
                <w:rFonts w:ascii="Arial" w:hAnsi="Arial" w:cs="Arial"/>
                <w:b/>
                <w:bCs/>
                <w:color w:val="000000"/>
                <w:sz w:val="21"/>
                <w:lang w:val="en-US"/>
              </w:rPr>
            </w:pPr>
            <w:r w:rsidRPr="000F293F">
              <w:rPr>
                <w:rFonts w:ascii="Arial" w:hAnsi="Arial" w:cs="Arial"/>
                <w:b/>
                <w:bCs/>
                <w:color w:val="0000FF"/>
                <w:sz w:val="21"/>
                <w:lang w:val="en-US"/>
              </w:rPr>
              <w:sym w:font="Wingdings" w:char="F0FC"/>
            </w:r>
          </w:p>
        </w:tc>
        <w:tc>
          <w:tcPr>
            <w:tcW w:w="567" w:type="dxa"/>
          </w:tcPr>
          <w:p w14:paraId="31D33D64"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c>
          <w:tcPr>
            <w:tcW w:w="665" w:type="dxa"/>
          </w:tcPr>
          <w:p w14:paraId="0FE6E6E5"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c>
          <w:tcPr>
            <w:tcW w:w="720" w:type="dxa"/>
          </w:tcPr>
          <w:p w14:paraId="28349032"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c>
          <w:tcPr>
            <w:tcW w:w="720" w:type="dxa"/>
          </w:tcPr>
          <w:p w14:paraId="038CA011"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r>
      <w:tr w:rsidR="00D973B9" w:rsidRPr="00D973B9" w14:paraId="44285DBD" w14:textId="77777777" w:rsidTr="00D973B9">
        <w:trPr>
          <w:cantSplit/>
          <w:trHeight w:val="247"/>
        </w:trPr>
        <w:tc>
          <w:tcPr>
            <w:tcW w:w="1934" w:type="dxa"/>
            <w:vMerge/>
            <w:shd w:val="clear" w:color="auto" w:fill="F2F2F2" w:themeFill="background1" w:themeFillShade="F2"/>
          </w:tcPr>
          <w:p w14:paraId="2BE45A40" w14:textId="77777777" w:rsidR="000F293F" w:rsidRPr="00103A21" w:rsidRDefault="000F293F" w:rsidP="000F293F">
            <w:pPr>
              <w:pStyle w:val="Heading5"/>
              <w:spacing w:after="40"/>
              <w:ind w:left="284"/>
              <w:rPr>
                <w:rFonts w:cs="Arial"/>
                <w:sz w:val="22"/>
                <w:szCs w:val="22"/>
              </w:rPr>
            </w:pPr>
          </w:p>
        </w:tc>
        <w:tc>
          <w:tcPr>
            <w:tcW w:w="586" w:type="dxa"/>
          </w:tcPr>
          <w:p w14:paraId="72671620" w14:textId="77777777" w:rsidR="000F293F" w:rsidRPr="00103A21" w:rsidRDefault="000F293F" w:rsidP="00D973B9">
            <w:pPr>
              <w:autoSpaceDE w:val="0"/>
              <w:autoSpaceDN w:val="0"/>
              <w:adjustRightInd w:val="0"/>
              <w:spacing w:before="40"/>
              <w:jc w:val="center"/>
              <w:rPr>
                <w:rFonts w:ascii="Arial" w:hAnsi="Arial" w:cs="Arial"/>
                <w:b/>
                <w:bCs/>
                <w:color w:val="000000"/>
                <w:sz w:val="22"/>
                <w:szCs w:val="22"/>
                <w:lang w:val="en-US"/>
              </w:rPr>
            </w:pPr>
            <w:r w:rsidRPr="00103A21">
              <w:rPr>
                <w:rFonts w:ascii="Arial" w:hAnsi="Arial" w:cs="Arial"/>
                <w:b/>
                <w:bCs/>
                <w:color w:val="000000"/>
                <w:sz w:val="22"/>
                <w:szCs w:val="22"/>
                <w:lang w:val="en-US"/>
              </w:rPr>
              <w:t>10</w:t>
            </w:r>
          </w:p>
        </w:tc>
        <w:tc>
          <w:tcPr>
            <w:tcW w:w="7404" w:type="dxa"/>
          </w:tcPr>
          <w:p w14:paraId="77C8B166" w14:textId="77777777" w:rsidR="000F293F" w:rsidRPr="00103A21" w:rsidRDefault="000F293F" w:rsidP="000F293F">
            <w:pPr>
              <w:spacing w:before="40"/>
              <w:ind w:left="284"/>
              <w:rPr>
                <w:rFonts w:ascii="Arial" w:hAnsi="Arial" w:cs="Arial"/>
                <w:sz w:val="22"/>
                <w:szCs w:val="22"/>
              </w:rPr>
            </w:pPr>
            <w:r w:rsidRPr="00103A21">
              <w:rPr>
                <w:rFonts w:ascii="Arial" w:hAnsi="Arial" w:cs="Arial"/>
                <w:sz w:val="22"/>
                <w:szCs w:val="22"/>
              </w:rPr>
              <w:t>Ability to plan and manage a complex work programme, prioritise tasks and deliver results on time and within budget</w:t>
            </w:r>
          </w:p>
        </w:tc>
        <w:tc>
          <w:tcPr>
            <w:tcW w:w="708" w:type="dxa"/>
          </w:tcPr>
          <w:p w14:paraId="694A85EC" w14:textId="77777777" w:rsidR="000F293F" w:rsidRPr="00D973B9" w:rsidRDefault="000F293F" w:rsidP="000F293F">
            <w:pPr>
              <w:pStyle w:val="Heading3"/>
              <w:ind w:left="284"/>
              <w:jc w:val="center"/>
              <w:rPr>
                <w:rFonts w:cs="Arial"/>
                <w:b/>
                <w:i/>
                <w:iCs/>
                <w:sz w:val="22"/>
                <w:szCs w:val="22"/>
              </w:rPr>
            </w:pPr>
            <w:r w:rsidRPr="00D973B9">
              <w:rPr>
                <w:rFonts w:cs="Arial"/>
                <w:b/>
                <w:iCs/>
                <w:sz w:val="22"/>
                <w:szCs w:val="22"/>
              </w:rPr>
              <w:t>E</w:t>
            </w:r>
          </w:p>
        </w:tc>
        <w:tc>
          <w:tcPr>
            <w:tcW w:w="709" w:type="dxa"/>
          </w:tcPr>
          <w:p w14:paraId="6B008FEA" w14:textId="05AF171A" w:rsidR="000F293F" w:rsidRPr="000F293F" w:rsidRDefault="005A7E37" w:rsidP="000F293F">
            <w:pPr>
              <w:autoSpaceDE w:val="0"/>
              <w:autoSpaceDN w:val="0"/>
              <w:adjustRightInd w:val="0"/>
              <w:spacing w:before="40"/>
              <w:ind w:left="284"/>
              <w:jc w:val="center"/>
              <w:rPr>
                <w:rFonts w:ascii="Arial" w:hAnsi="Arial" w:cs="Arial"/>
                <w:b/>
                <w:bCs/>
                <w:color w:val="000000"/>
                <w:sz w:val="21"/>
                <w:lang w:val="en-US"/>
              </w:rPr>
            </w:pPr>
            <w:r w:rsidRPr="000F293F">
              <w:rPr>
                <w:rFonts w:ascii="Arial" w:hAnsi="Arial" w:cs="Arial"/>
                <w:b/>
                <w:bCs/>
                <w:color w:val="0000FF"/>
                <w:sz w:val="21"/>
                <w:lang w:val="en-US"/>
              </w:rPr>
              <w:sym w:font="Wingdings" w:char="F0FC"/>
            </w:r>
          </w:p>
        </w:tc>
        <w:tc>
          <w:tcPr>
            <w:tcW w:w="567" w:type="dxa"/>
          </w:tcPr>
          <w:p w14:paraId="0F9DF467" w14:textId="2915E529" w:rsidR="000F293F" w:rsidRPr="000F293F" w:rsidRDefault="005A7E37" w:rsidP="000F293F">
            <w:pPr>
              <w:autoSpaceDE w:val="0"/>
              <w:autoSpaceDN w:val="0"/>
              <w:adjustRightInd w:val="0"/>
              <w:spacing w:before="40"/>
              <w:ind w:left="284"/>
              <w:jc w:val="center"/>
              <w:rPr>
                <w:rFonts w:ascii="Arial" w:hAnsi="Arial" w:cs="Arial"/>
                <w:b/>
                <w:bCs/>
                <w:color w:val="000000"/>
                <w:sz w:val="21"/>
                <w:lang w:val="en-US"/>
              </w:rPr>
            </w:pPr>
            <w:r w:rsidRPr="000F293F">
              <w:rPr>
                <w:rFonts w:ascii="Arial" w:hAnsi="Arial" w:cs="Arial"/>
                <w:b/>
                <w:bCs/>
                <w:color w:val="0000FF"/>
                <w:sz w:val="21"/>
                <w:lang w:val="en-US"/>
              </w:rPr>
              <w:sym w:font="Wingdings" w:char="F0FC"/>
            </w:r>
          </w:p>
        </w:tc>
        <w:tc>
          <w:tcPr>
            <w:tcW w:w="567" w:type="dxa"/>
          </w:tcPr>
          <w:p w14:paraId="39B5D894"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c>
          <w:tcPr>
            <w:tcW w:w="665" w:type="dxa"/>
          </w:tcPr>
          <w:p w14:paraId="10427258"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c>
          <w:tcPr>
            <w:tcW w:w="720" w:type="dxa"/>
          </w:tcPr>
          <w:p w14:paraId="602965DF"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c>
          <w:tcPr>
            <w:tcW w:w="720" w:type="dxa"/>
          </w:tcPr>
          <w:p w14:paraId="2F35F5ED"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r>
      <w:tr w:rsidR="00D973B9" w:rsidRPr="00D973B9" w14:paraId="3297716F" w14:textId="77777777" w:rsidTr="00D973B9">
        <w:trPr>
          <w:cantSplit/>
          <w:trHeight w:val="247"/>
        </w:trPr>
        <w:tc>
          <w:tcPr>
            <w:tcW w:w="1934" w:type="dxa"/>
            <w:vMerge/>
            <w:shd w:val="clear" w:color="auto" w:fill="F2F2F2" w:themeFill="background1" w:themeFillShade="F2"/>
          </w:tcPr>
          <w:p w14:paraId="5BA0F0ED" w14:textId="77777777" w:rsidR="000F293F" w:rsidRPr="00103A21" w:rsidRDefault="000F293F" w:rsidP="000F293F">
            <w:pPr>
              <w:pStyle w:val="Heading5"/>
              <w:spacing w:after="40"/>
              <w:ind w:left="284"/>
              <w:rPr>
                <w:rFonts w:cs="Arial"/>
                <w:sz w:val="22"/>
                <w:szCs w:val="22"/>
              </w:rPr>
            </w:pPr>
          </w:p>
        </w:tc>
        <w:tc>
          <w:tcPr>
            <w:tcW w:w="586" w:type="dxa"/>
          </w:tcPr>
          <w:p w14:paraId="4847A90F" w14:textId="77777777" w:rsidR="000F293F" w:rsidRPr="00103A21" w:rsidRDefault="000F293F" w:rsidP="00D973B9">
            <w:pPr>
              <w:autoSpaceDE w:val="0"/>
              <w:autoSpaceDN w:val="0"/>
              <w:adjustRightInd w:val="0"/>
              <w:spacing w:before="40"/>
              <w:jc w:val="center"/>
              <w:rPr>
                <w:rFonts w:ascii="Arial" w:hAnsi="Arial" w:cs="Arial"/>
                <w:b/>
                <w:bCs/>
                <w:color w:val="000000"/>
                <w:sz w:val="22"/>
                <w:szCs w:val="22"/>
                <w:lang w:val="en-US"/>
              </w:rPr>
            </w:pPr>
            <w:r w:rsidRPr="00103A21">
              <w:rPr>
                <w:rFonts w:ascii="Arial" w:hAnsi="Arial" w:cs="Arial"/>
                <w:b/>
                <w:bCs/>
                <w:color w:val="000000"/>
                <w:sz w:val="22"/>
                <w:szCs w:val="22"/>
                <w:lang w:val="en-US"/>
              </w:rPr>
              <w:t>11</w:t>
            </w:r>
          </w:p>
        </w:tc>
        <w:tc>
          <w:tcPr>
            <w:tcW w:w="7404" w:type="dxa"/>
          </w:tcPr>
          <w:p w14:paraId="002D930C" w14:textId="77777777" w:rsidR="000F293F" w:rsidRPr="00103A21" w:rsidRDefault="000F293F" w:rsidP="000F293F">
            <w:pPr>
              <w:spacing w:before="40"/>
              <w:ind w:left="284"/>
              <w:rPr>
                <w:rFonts w:ascii="Arial" w:hAnsi="Arial" w:cs="Arial"/>
                <w:sz w:val="22"/>
                <w:szCs w:val="22"/>
                <w:lang w:val="en-US"/>
              </w:rPr>
            </w:pPr>
            <w:r w:rsidRPr="00103A21">
              <w:rPr>
                <w:rFonts w:ascii="Arial" w:hAnsi="Arial" w:cs="Arial"/>
                <w:sz w:val="22"/>
                <w:szCs w:val="22"/>
                <w:lang w:val="en-US"/>
              </w:rPr>
              <w:t>Ability to use MS office, Word, Excel and Email</w:t>
            </w:r>
          </w:p>
        </w:tc>
        <w:tc>
          <w:tcPr>
            <w:tcW w:w="708" w:type="dxa"/>
          </w:tcPr>
          <w:p w14:paraId="6F6EEABB" w14:textId="77777777" w:rsidR="000F293F" w:rsidRPr="00D973B9" w:rsidRDefault="000F293F" w:rsidP="000F293F">
            <w:pPr>
              <w:pStyle w:val="Heading3"/>
              <w:ind w:left="284"/>
              <w:jc w:val="center"/>
              <w:rPr>
                <w:rFonts w:cs="Arial"/>
                <w:b/>
                <w:i/>
                <w:iCs/>
                <w:sz w:val="22"/>
                <w:szCs w:val="22"/>
              </w:rPr>
            </w:pPr>
            <w:r w:rsidRPr="00D973B9">
              <w:rPr>
                <w:rFonts w:cs="Arial"/>
                <w:b/>
                <w:iCs/>
                <w:sz w:val="22"/>
                <w:szCs w:val="22"/>
              </w:rPr>
              <w:t>E</w:t>
            </w:r>
          </w:p>
        </w:tc>
        <w:tc>
          <w:tcPr>
            <w:tcW w:w="709" w:type="dxa"/>
          </w:tcPr>
          <w:p w14:paraId="0D2FEAB2" w14:textId="5BF5A743" w:rsidR="000F293F" w:rsidRPr="000F293F" w:rsidRDefault="005A7E37" w:rsidP="000F293F">
            <w:pPr>
              <w:autoSpaceDE w:val="0"/>
              <w:autoSpaceDN w:val="0"/>
              <w:adjustRightInd w:val="0"/>
              <w:spacing w:before="40"/>
              <w:ind w:left="284"/>
              <w:jc w:val="center"/>
              <w:rPr>
                <w:rFonts w:ascii="Arial" w:hAnsi="Arial" w:cs="Arial"/>
                <w:b/>
                <w:bCs/>
                <w:color w:val="000000"/>
                <w:sz w:val="21"/>
                <w:lang w:val="en-US"/>
              </w:rPr>
            </w:pPr>
            <w:r w:rsidRPr="000F293F">
              <w:rPr>
                <w:rFonts w:ascii="Arial" w:hAnsi="Arial" w:cs="Arial"/>
                <w:b/>
                <w:bCs/>
                <w:color w:val="0000FF"/>
                <w:sz w:val="21"/>
                <w:lang w:val="en-US"/>
              </w:rPr>
              <w:sym w:font="Wingdings" w:char="F0FC"/>
            </w:r>
          </w:p>
        </w:tc>
        <w:tc>
          <w:tcPr>
            <w:tcW w:w="567" w:type="dxa"/>
          </w:tcPr>
          <w:p w14:paraId="024B599A"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c>
          <w:tcPr>
            <w:tcW w:w="567" w:type="dxa"/>
          </w:tcPr>
          <w:p w14:paraId="1FB91F7F"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c>
          <w:tcPr>
            <w:tcW w:w="665" w:type="dxa"/>
          </w:tcPr>
          <w:p w14:paraId="1BFA079C"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c>
          <w:tcPr>
            <w:tcW w:w="720" w:type="dxa"/>
          </w:tcPr>
          <w:p w14:paraId="6202A630"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c>
          <w:tcPr>
            <w:tcW w:w="720" w:type="dxa"/>
          </w:tcPr>
          <w:p w14:paraId="1AAE7A53"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r>
      <w:tr w:rsidR="00D973B9" w:rsidRPr="00D973B9" w14:paraId="4D96D2A7" w14:textId="77777777" w:rsidTr="00D973B9">
        <w:trPr>
          <w:cantSplit/>
          <w:trHeight w:val="247"/>
        </w:trPr>
        <w:tc>
          <w:tcPr>
            <w:tcW w:w="1934" w:type="dxa"/>
            <w:vMerge/>
            <w:shd w:val="clear" w:color="auto" w:fill="F2F2F2" w:themeFill="background1" w:themeFillShade="F2"/>
          </w:tcPr>
          <w:p w14:paraId="76E77A66" w14:textId="77777777" w:rsidR="000F293F" w:rsidRPr="00103A21" w:rsidRDefault="000F293F" w:rsidP="000F293F">
            <w:pPr>
              <w:autoSpaceDE w:val="0"/>
              <w:autoSpaceDN w:val="0"/>
              <w:adjustRightInd w:val="0"/>
              <w:spacing w:before="40" w:after="40"/>
              <w:ind w:left="284"/>
              <w:jc w:val="right"/>
              <w:rPr>
                <w:rFonts w:ascii="Arial" w:hAnsi="Arial" w:cs="Arial"/>
                <w:b/>
                <w:bCs/>
                <w:color w:val="000000"/>
                <w:sz w:val="22"/>
                <w:szCs w:val="22"/>
                <w:lang w:val="en-US"/>
              </w:rPr>
            </w:pPr>
          </w:p>
        </w:tc>
        <w:tc>
          <w:tcPr>
            <w:tcW w:w="586" w:type="dxa"/>
          </w:tcPr>
          <w:p w14:paraId="294F9B69" w14:textId="77777777" w:rsidR="000F293F" w:rsidRPr="00103A21" w:rsidRDefault="000F293F" w:rsidP="00D973B9">
            <w:pPr>
              <w:autoSpaceDE w:val="0"/>
              <w:autoSpaceDN w:val="0"/>
              <w:adjustRightInd w:val="0"/>
              <w:spacing w:before="40"/>
              <w:jc w:val="center"/>
              <w:rPr>
                <w:rFonts w:ascii="Arial" w:hAnsi="Arial" w:cs="Arial"/>
                <w:b/>
                <w:bCs/>
                <w:color w:val="000000"/>
                <w:sz w:val="22"/>
                <w:szCs w:val="22"/>
                <w:lang w:val="en-US"/>
              </w:rPr>
            </w:pPr>
            <w:r w:rsidRPr="00103A21">
              <w:rPr>
                <w:rFonts w:ascii="Arial" w:hAnsi="Arial" w:cs="Arial"/>
                <w:b/>
                <w:bCs/>
                <w:color w:val="000000"/>
                <w:sz w:val="22"/>
                <w:szCs w:val="22"/>
                <w:lang w:val="en-US"/>
              </w:rPr>
              <w:t>12</w:t>
            </w:r>
          </w:p>
        </w:tc>
        <w:tc>
          <w:tcPr>
            <w:tcW w:w="7404" w:type="dxa"/>
          </w:tcPr>
          <w:p w14:paraId="6E09C476" w14:textId="77777777" w:rsidR="000F293F" w:rsidRPr="00103A21" w:rsidRDefault="000F293F" w:rsidP="000F293F">
            <w:pPr>
              <w:spacing w:before="40"/>
              <w:ind w:left="284"/>
              <w:rPr>
                <w:rFonts w:ascii="Arial" w:hAnsi="Arial" w:cs="Arial"/>
                <w:sz w:val="22"/>
                <w:szCs w:val="22"/>
              </w:rPr>
            </w:pPr>
            <w:r w:rsidRPr="00103A21">
              <w:rPr>
                <w:rFonts w:ascii="Arial" w:hAnsi="Arial" w:cs="Arial"/>
                <w:sz w:val="22"/>
                <w:szCs w:val="22"/>
              </w:rPr>
              <w:t>Ability to keep accurate records including service user development logs and use data recorded for evaluation and monitoring</w:t>
            </w:r>
          </w:p>
        </w:tc>
        <w:tc>
          <w:tcPr>
            <w:tcW w:w="708" w:type="dxa"/>
          </w:tcPr>
          <w:p w14:paraId="07C2E15A" w14:textId="77777777" w:rsidR="000F293F" w:rsidRPr="00D973B9" w:rsidRDefault="000F293F" w:rsidP="000F293F">
            <w:pPr>
              <w:pStyle w:val="Heading3"/>
              <w:ind w:left="284"/>
              <w:jc w:val="center"/>
              <w:rPr>
                <w:rFonts w:cs="Arial"/>
                <w:b/>
                <w:i/>
                <w:iCs/>
                <w:sz w:val="22"/>
                <w:szCs w:val="22"/>
              </w:rPr>
            </w:pPr>
            <w:r w:rsidRPr="00D973B9">
              <w:rPr>
                <w:rFonts w:cs="Arial"/>
                <w:b/>
                <w:iCs/>
                <w:sz w:val="22"/>
                <w:szCs w:val="22"/>
              </w:rPr>
              <w:t>E</w:t>
            </w:r>
          </w:p>
        </w:tc>
        <w:tc>
          <w:tcPr>
            <w:tcW w:w="709" w:type="dxa"/>
          </w:tcPr>
          <w:p w14:paraId="5A4BDE2F"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c>
          <w:tcPr>
            <w:tcW w:w="567" w:type="dxa"/>
          </w:tcPr>
          <w:p w14:paraId="2B979C86" w14:textId="7A1EAAAD" w:rsidR="000F293F" w:rsidRPr="000F293F" w:rsidRDefault="005A7E37" w:rsidP="000F293F">
            <w:pPr>
              <w:autoSpaceDE w:val="0"/>
              <w:autoSpaceDN w:val="0"/>
              <w:adjustRightInd w:val="0"/>
              <w:spacing w:before="40"/>
              <w:ind w:left="284"/>
              <w:jc w:val="center"/>
              <w:rPr>
                <w:rFonts w:ascii="Arial" w:hAnsi="Arial" w:cs="Arial"/>
                <w:b/>
                <w:bCs/>
                <w:color w:val="000000"/>
                <w:sz w:val="21"/>
                <w:lang w:val="en-US"/>
              </w:rPr>
            </w:pPr>
            <w:r w:rsidRPr="000F293F">
              <w:rPr>
                <w:rFonts w:ascii="Arial" w:hAnsi="Arial" w:cs="Arial"/>
                <w:b/>
                <w:bCs/>
                <w:color w:val="0000FF"/>
                <w:sz w:val="21"/>
                <w:lang w:val="en-US"/>
              </w:rPr>
              <w:sym w:font="Wingdings" w:char="F0FC"/>
            </w:r>
          </w:p>
        </w:tc>
        <w:tc>
          <w:tcPr>
            <w:tcW w:w="567" w:type="dxa"/>
          </w:tcPr>
          <w:p w14:paraId="725C8649"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c>
          <w:tcPr>
            <w:tcW w:w="665" w:type="dxa"/>
          </w:tcPr>
          <w:p w14:paraId="629894E8"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c>
          <w:tcPr>
            <w:tcW w:w="720" w:type="dxa"/>
          </w:tcPr>
          <w:p w14:paraId="129561D3"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c>
          <w:tcPr>
            <w:tcW w:w="720" w:type="dxa"/>
          </w:tcPr>
          <w:p w14:paraId="07D69174"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r>
      <w:tr w:rsidR="00D973B9" w:rsidRPr="00D973B9" w14:paraId="61A04815" w14:textId="77777777" w:rsidTr="00D973B9">
        <w:trPr>
          <w:cantSplit/>
          <w:trHeight w:val="247"/>
        </w:trPr>
        <w:tc>
          <w:tcPr>
            <w:tcW w:w="1934" w:type="dxa"/>
            <w:vMerge/>
            <w:shd w:val="clear" w:color="auto" w:fill="F2F2F2" w:themeFill="background1" w:themeFillShade="F2"/>
          </w:tcPr>
          <w:p w14:paraId="2E1C1D65" w14:textId="77777777" w:rsidR="000F293F" w:rsidRPr="00103A21" w:rsidRDefault="000F293F" w:rsidP="000F293F">
            <w:pPr>
              <w:autoSpaceDE w:val="0"/>
              <w:autoSpaceDN w:val="0"/>
              <w:adjustRightInd w:val="0"/>
              <w:spacing w:before="40" w:after="40"/>
              <w:ind w:left="284"/>
              <w:jc w:val="right"/>
              <w:rPr>
                <w:rFonts w:ascii="Arial" w:hAnsi="Arial" w:cs="Arial"/>
                <w:b/>
                <w:bCs/>
                <w:color w:val="000000"/>
                <w:sz w:val="22"/>
                <w:szCs w:val="22"/>
                <w:lang w:val="en-US"/>
              </w:rPr>
            </w:pPr>
          </w:p>
        </w:tc>
        <w:tc>
          <w:tcPr>
            <w:tcW w:w="586" w:type="dxa"/>
          </w:tcPr>
          <w:p w14:paraId="07A08589" w14:textId="77777777" w:rsidR="000F293F" w:rsidRPr="00103A21" w:rsidRDefault="000F293F" w:rsidP="00D973B9">
            <w:pPr>
              <w:autoSpaceDE w:val="0"/>
              <w:autoSpaceDN w:val="0"/>
              <w:adjustRightInd w:val="0"/>
              <w:spacing w:before="40"/>
              <w:jc w:val="center"/>
              <w:rPr>
                <w:rFonts w:ascii="Arial" w:hAnsi="Arial" w:cs="Arial"/>
                <w:b/>
                <w:bCs/>
                <w:color w:val="000000"/>
                <w:sz w:val="22"/>
                <w:szCs w:val="22"/>
                <w:lang w:val="en-US"/>
              </w:rPr>
            </w:pPr>
            <w:r w:rsidRPr="00103A21">
              <w:rPr>
                <w:rFonts w:ascii="Arial" w:hAnsi="Arial" w:cs="Arial"/>
                <w:b/>
                <w:bCs/>
                <w:color w:val="000000"/>
                <w:sz w:val="22"/>
                <w:szCs w:val="22"/>
                <w:lang w:val="en-US"/>
              </w:rPr>
              <w:t>13</w:t>
            </w:r>
          </w:p>
        </w:tc>
        <w:tc>
          <w:tcPr>
            <w:tcW w:w="7404" w:type="dxa"/>
          </w:tcPr>
          <w:p w14:paraId="342F8414" w14:textId="77777777" w:rsidR="000F293F" w:rsidRPr="00103A21" w:rsidRDefault="000F293F" w:rsidP="000F293F">
            <w:pPr>
              <w:spacing w:before="40"/>
              <w:ind w:left="284"/>
              <w:rPr>
                <w:rFonts w:ascii="Arial" w:hAnsi="Arial" w:cs="Arial"/>
                <w:sz w:val="22"/>
                <w:szCs w:val="22"/>
              </w:rPr>
            </w:pPr>
            <w:r w:rsidRPr="00103A21">
              <w:rPr>
                <w:rFonts w:ascii="Arial" w:hAnsi="Arial" w:cs="Arial"/>
                <w:sz w:val="22"/>
                <w:szCs w:val="22"/>
              </w:rPr>
              <w:t xml:space="preserve">Willingness to be flexible in work patterns and to fulfil regular evening and weekend duties </w:t>
            </w:r>
          </w:p>
        </w:tc>
        <w:tc>
          <w:tcPr>
            <w:tcW w:w="708" w:type="dxa"/>
          </w:tcPr>
          <w:p w14:paraId="1DEACCA8" w14:textId="77777777" w:rsidR="000F293F" w:rsidRPr="00D973B9" w:rsidRDefault="000F293F" w:rsidP="000F293F">
            <w:pPr>
              <w:pStyle w:val="Heading3"/>
              <w:ind w:left="284"/>
              <w:jc w:val="center"/>
              <w:rPr>
                <w:rFonts w:cs="Arial"/>
                <w:b/>
                <w:i/>
                <w:iCs/>
                <w:sz w:val="22"/>
                <w:szCs w:val="22"/>
              </w:rPr>
            </w:pPr>
            <w:r w:rsidRPr="00D973B9">
              <w:rPr>
                <w:rFonts w:cs="Arial"/>
                <w:b/>
                <w:iCs/>
                <w:sz w:val="22"/>
                <w:szCs w:val="22"/>
              </w:rPr>
              <w:t>E</w:t>
            </w:r>
          </w:p>
        </w:tc>
        <w:tc>
          <w:tcPr>
            <w:tcW w:w="709" w:type="dxa"/>
          </w:tcPr>
          <w:p w14:paraId="53BA1741" w14:textId="058699ED" w:rsidR="000F293F" w:rsidRPr="000F293F" w:rsidRDefault="005A7E37" w:rsidP="000F293F">
            <w:pPr>
              <w:autoSpaceDE w:val="0"/>
              <w:autoSpaceDN w:val="0"/>
              <w:adjustRightInd w:val="0"/>
              <w:spacing w:before="40"/>
              <w:ind w:left="284"/>
              <w:jc w:val="center"/>
              <w:rPr>
                <w:rFonts w:ascii="Arial" w:hAnsi="Arial" w:cs="Arial"/>
                <w:b/>
                <w:bCs/>
                <w:color w:val="000000"/>
                <w:sz w:val="21"/>
                <w:lang w:val="en-US"/>
              </w:rPr>
            </w:pPr>
            <w:r w:rsidRPr="000F293F">
              <w:rPr>
                <w:rFonts w:ascii="Arial" w:hAnsi="Arial" w:cs="Arial"/>
                <w:b/>
                <w:bCs/>
                <w:color w:val="0000FF"/>
                <w:sz w:val="21"/>
                <w:lang w:val="en-US"/>
              </w:rPr>
              <w:sym w:font="Wingdings" w:char="F0FC"/>
            </w:r>
          </w:p>
        </w:tc>
        <w:tc>
          <w:tcPr>
            <w:tcW w:w="567" w:type="dxa"/>
          </w:tcPr>
          <w:p w14:paraId="251B0ABB"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c>
          <w:tcPr>
            <w:tcW w:w="567" w:type="dxa"/>
          </w:tcPr>
          <w:p w14:paraId="197773EA"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c>
          <w:tcPr>
            <w:tcW w:w="665" w:type="dxa"/>
          </w:tcPr>
          <w:p w14:paraId="16A69288"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c>
          <w:tcPr>
            <w:tcW w:w="720" w:type="dxa"/>
          </w:tcPr>
          <w:p w14:paraId="0F501991"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c>
          <w:tcPr>
            <w:tcW w:w="720" w:type="dxa"/>
          </w:tcPr>
          <w:p w14:paraId="0EF17EF5"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r>
      <w:tr w:rsidR="00D973B9" w:rsidRPr="00D973B9" w14:paraId="36CC1181" w14:textId="77777777" w:rsidTr="00D973B9">
        <w:trPr>
          <w:cantSplit/>
          <w:trHeight w:val="247"/>
        </w:trPr>
        <w:tc>
          <w:tcPr>
            <w:tcW w:w="1934" w:type="dxa"/>
            <w:vMerge/>
            <w:shd w:val="clear" w:color="auto" w:fill="F2F2F2" w:themeFill="background1" w:themeFillShade="F2"/>
          </w:tcPr>
          <w:p w14:paraId="5CFA279E" w14:textId="77777777" w:rsidR="000F293F" w:rsidRPr="00103A21" w:rsidRDefault="000F293F" w:rsidP="000F293F">
            <w:pPr>
              <w:autoSpaceDE w:val="0"/>
              <w:autoSpaceDN w:val="0"/>
              <w:adjustRightInd w:val="0"/>
              <w:spacing w:before="40" w:after="40"/>
              <w:ind w:left="284"/>
              <w:jc w:val="right"/>
              <w:rPr>
                <w:rFonts w:ascii="Arial" w:hAnsi="Arial" w:cs="Arial"/>
                <w:b/>
                <w:bCs/>
                <w:color w:val="000000"/>
                <w:sz w:val="22"/>
                <w:szCs w:val="22"/>
                <w:lang w:val="en-US"/>
              </w:rPr>
            </w:pPr>
          </w:p>
        </w:tc>
        <w:tc>
          <w:tcPr>
            <w:tcW w:w="586" w:type="dxa"/>
          </w:tcPr>
          <w:p w14:paraId="03CEB803" w14:textId="77777777" w:rsidR="000F293F" w:rsidRPr="00103A21" w:rsidRDefault="000F293F" w:rsidP="00D973B9">
            <w:pPr>
              <w:autoSpaceDE w:val="0"/>
              <w:autoSpaceDN w:val="0"/>
              <w:adjustRightInd w:val="0"/>
              <w:spacing w:before="40"/>
              <w:jc w:val="center"/>
              <w:rPr>
                <w:rFonts w:ascii="Arial" w:hAnsi="Arial" w:cs="Arial"/>
                <w:b/>
                <w:bCs/>
                <w:color w:val="000000"/>
                <w:sz w:val="22"/>
                <w:szCs w:val="22"/>
                <w:lang w:val="en-US"/>
              </w:rPr>
            </w:pPr>
            <w:r w:rsidRPr="00103A21">
              <w:rPr>
                <w:rFonts w:ascii="Arial" w:hAnsi="Arial" w:cs="Arial"/>
                <w:b/>
                <w:bCs/>
                <w:color w:val="000000"/>
                <w:sz w:val="22"/>
                <w:szCs w:val="22"/>
                <w:lang w:val="en-US"/>
              </w:rPr>
              <w:t>14</w:t>
            </w:r>
          </w:p>
        </w:tc>
        <w:tc>
          <w:tcPr>
            <w:tcW w:w="7404" w:type="dxa"/>
          </w:tcPr>
          <w:p w14:paraId="2C75F5E0" w14:textId="77777777" w:rsidR="000F293F" w:rsidRPr="00103A21" w:rsidRDefault="000F293F" w:rsidP="000F293F">
            <w:pPr>
              <w:spacing w:before="40"/>
              <w:ind w:left="284"/>
              <w:rPr>
                <w:rFonts w:ascii="Arial" w:hAnsi="Arial" w:cs="Arial"/>
                <w:sz w:val="22"/>
                <w:szCs w:val="22"/>
              </w:rPr>
            </w:pPr>
            <w:r w:rsidRPr="00103A21">
              <w:rPr>
                <w:rFonts w:ascii="Arial" w:hAnsi="Arial" w:cs="Arial"/>
                <w:sz w:val="22"/>
                <w:szCs w:val="22"/>
              </w:rPr>
              <w:t>Commitment to Equality &amp; Diversity and Equal Opportunity</w:t>
            </w:r>
          </w:p>
        </w:tc>
        <w:tc>
          <w:tcPr>
            <w:tcW w:w="708" w:type="dxa"/>
          </w:tcPr>
          <w:p w14:paraId="44666159" w14:textId="77777777" w:rsidR="000F293F" w:rsidRPr="00D973B9" w:rsidRDefault="000F293F" w:rsidP="000F293F">
            <w:pPr>
              <w:pStyle w:val="Heading3"/>
              <w:ind w:left="284"/>
              <w:jc w:val="center"/>
              <w:rPr>
                <w:rFonts w:cs="Arial"/>
                <w:b/>
                <w:i/>
                <w:iCs/>
                <w:sz w:val="22"/>
                <w:szCs w:val="22"/>
              </w:rPr>
            </w:pPr>
            <w:r w:rsidRPr="00D973B9">
              <w:rPr>
                <w:rFonts w:cs="Arial"/>
                <w:b/>
                <w:iCs/>
                <w:sz w:val="22"/>
                <w:szCs w:val="22"/>
              </w:rPr>
              <w:t>E</w:t>
            </w:r>
          </w:p>
        </w:tc>
        <w:tc>
          <w:tcPr>
            <w:tcW w:w="709" w:type="dxa"/>
          </w:tcPr>
          <w:p w14:paraId="26B17E68"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c>
          <w:tcPr>
            <w:tcW w:w="567" w:type="dxa"/>
          </w:tcPr>
          <w:p w14:paraId="024B24EA" w14:textId="17CBBBF1" w:rsidR="000F293F" w:rsidRPr="000F293F" w:rsidRDefault="005A7E37" w:rsidP="000F293F">
            <w:pPr>
              <w:autoSpaceDE w:val="0"/>
              <w:autoSpaceDN w:val="0"/>
              <w:adjustRightInd w:val="0"/>
              <w:spacing w:before="40"/>
              <w:ind w:left="284"/>
              <w:jc w:val="center"/>
              <w:rPr>
                <w:rFonts w:ascii="Arial" w:hAnsi="Arial" w:cs="Arial"/>
                <w:b/>
                <w:bCs/>
                <w:color w:val="000000"/>
                <w:sz w:val="21"/>
                <w:lang w:val="en-US"/>
              </w:rPr>
            </w:pPr>
            <w:r w:rsidRPr="000F293F">
              <w:rPr>
                <w:rFonts w:ascii="Arial" w:hAnsi="Arial" w:cs="Arial"/>
                <w:b/>
                <w:bCs/>
                <w:color w:val="0000FF"/>
                <w:sz w:val="21"/>
                <w:lang w:val="en-US"/>
              </w:rPr>
              <w:sym w:font="Wingdings" w:char="F0FC"/>
            </w:r>
          </w:p>
        </w:tc>
        <w:tc>
          <w:tcPr>
            <w:tcW w:w="567" w:type="dxa"/>
          </w:tcPr>
          <w:p w14:paraId="17D3E347"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c>
          <w:tcPr>
            <w:tcW w:w="665" w:type="dxa"/>
          </w:tcPr>
          <w:p w14:paraId="36C2CC19"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c>
          <w:tcPr>
            <w:tcW w:w="720" w:type="dxa"/>
          </w:tcPr>
          <w:p w14:paraId="6A1CB97D"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c>
          <w:tcPr>
            <w:tcW w:w="720" w:type="dxa"/>
          </w:tcPr>
          <w:p w14:paraId="6B04EB84" w14:textId="77777777" w:rsidR="000F293F" w:rsidRPr="000F293F" w:rsidRDefault="000F293F" w:rsidP="000F293F">
            <w:pPr>
              <w:autoSpaceDE w:val="0"/>
              <w:autoSpaceDN w:val="0"/>
              <w:adjustRightInd w:val="0"/>
              <w:spacing w:before="40"/>
              <w:ind w:left="284"/>
              <w:jc w:val="center"/>
              <w:rPr>
                <w:rFonts w:ascii="Arial" w:hAnsi="Arial" w:cs="Arial"/>
                <w:b/>
                <w:bCs/>
                <w:color w:val="000000"/>
                <w:sz w:val="21"/>
                <w:lang w:val="en-US"/>
              </w:rPr>
            </w:pPr>
          </w:p>
        </w:tc>
      </w:tr>
    </w:tbl>
    <w:p w14:paraId="4DC840BA" w14:textId="77777777" w:rsidR="009A1E7C" w:rsidRPr="00CE0AD9" w:rsidRDefault="009A1E7C" w:rsidP="000F293F">
      <w:pPr>
        <w:spacing w:before="60"/>
        <w:ind w:left="284"/>
        <w:jc w:val="center"/>
        <w:rPr>
          <w:rFonts w:ascii="Arial" w:hAnsi="Arial" w:cs="Arial"/>
          <w:b/>
          <w:color w:val="0000FF"/>
          <w:sz w:val="20"/>
        </w:rPr>
      </w:pPr>
      <w:r w:rsidRPr="00CE0AD9">
        <w:rPr>
          <w:rFonts w:ascii="Arial" w:hAnsi="Arial" w:cs="Arial"/>
          <w:b/>
          <w:color w:val="0000FF"/>
          <w:sz w:val="20"/>
        </w:rPr>
        <w:t>Appointment to this role is subject to an enhanced Criminal Records check through the Disclosure and Barring Service (DBS).</w:t>
      </w:r>
    </w:p>
    <w:p w14:paraId="1668089F" w14:textId="77777777" w:rsidR="009A1E7C" w:rsidRPr="00CE0AD9" w:rsidRDefault="009A1E7C" w:rsidP="009A1E7C">
      <w:pPr>
        <w:spacing w:before="60"/>
        <w:jc w:val="center"/>
        <w:rPr>
          <w:rFonts w:ascii="Arial" w:hAnsi="Arial" w:cs="Arial"/>
          <w:b/>
          <w:color w:val="FF0000"/>
          <w:sz w:val="20"/>
        </w:rPr>
      </w:pPr>
    </w:p>
    <w:p w14:paraId="301F8891" w14:textId="77777777" w:rsidR="009A1E7C" w:rsidRPr="009A1E7C" w:rsidRDefault="009A1E7C" w:rsidP="009A1E7C">
      <w:pPr>
        <w:spacing w:before="80"/>
        <w:jc w:val="both"/>
        <w:rPr>
          <w:rFonts w:ascii="Arial" w:hAnsi="Arial" w:cs="Arial"/>
          <w:sz w:val="22"/>
          <w:szCs w:val="22"/>
        </w:rPr>
      </w:pPr>
    </w:p>
    <w:p w14:paraId="44C6DD1F" w14:textId="77777777" w:rsidR="003757C0" w:rsidRDefault="003757C0" w:rsidP="003757C0">
      <w:pPr>
        <w:spacing w:before="120"/>
        <w:jc w:val="both"/>
        <w:rPr>
          <w:rFonts w:ascii="Arial" w:hAnsi="Arial" w:cs="Arial"/>
          <w:sz w:val="22"/>
          <w:szCs w:val="22"/>
        </w:rPr>
      </w:pPr>
    </w:p>
    <w:p w14:paraId="1C1DBBD1" w14:textId="77777777" w:rsidR="003757C0" w:rsidRPr="003757C0" w:rsidRDefault="003757C0" w:rsidP="003757C0">
      <w:pPr>
        <w:spacing w:before="120"/>
        <w:jc w:val="both"/>
        <w:rPr>
          <w:rFonts w:ascii="Arial" w:hAnsi="Arial" w:cs="Arial"/>
          <w:sz w:val="22"/>
          <w:szCs w:val="22"/>
        </w:rPr>
      </w:pPr>
    </w:p>
    <w:sectPr w:rsidR="003757C0" w:rsidRPr="003757C0" w:rsidSect="009A1E7C">
      <w:footerReference w:type="even" r:id="rId10"/>
      <w:footerReference w:type="default" r:id="rId1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13466" w14:textId="77777777" w:rsidR="00BA4FC7" w:rsidRDefault="00BB03A8">
      <w:r>
        <w:separator/>
      </w:r>
    </w:p>
  </w:endnote>
  <w:endnote w:type="continuationSeparator" w:id="0">
    <w:p w14:paraId="629112AC" w14:textId="77777777" w:rsidR="00BA4FC7" w:rsidRDefault="00BB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6E33C" w14:textId="77777777" w:rsidR="00606966" w:rsidRDefault="00D105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EA84BA4" w14:textId="77777777" w:rsidR="00606966" w:rsidRDefault="00E178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5163A" w14:textId="77777777" w:rsidR="00670D7E" w:rsidRDefault="00670D7E" w:rsidP="00670D7E">
    <w:pPr>
      <w:pStyle w:val="Footer"/>
      <w:ind w:right="360"/>
      <w:rPr>
        <w:rFonts w:ascii="Arial" w:hAnsi="Arial"/>
        <w:sz w:val="14"/>
      </w:rPr>
    </w:pPr>
    <w:r>
      <w:rPr>
        <w:rFonts w:ascii="Arial" w:hAnsi="Arial"/>
        <w:sz w:val="14"/>
      </w:rPr>
      <w:t>Wellbeing Coach_JDPS_Feb2020.docx</w:t>
    </w:r>
    <w:r>
      <w:rPr>
        <w:rFonts w:ascii="Arial" w:hAnsi="Arial"/>
        <w:sz w:val="14"/>
      </w:rPr>
      <w:tab/>
    </w:r>
    <w:r>
      <w:rPr>
        <w:rFonts w:ascii="Arial" w:hAnsi="Arial"/>
        <w:sz w:val="14"/>
      </w:rPr>
      <w:tab/>
    </w:r>
    <w:r>
      <w:rPr>
        <w:rFonts w:ascii="Arial" w:hAnsi="Arial"/>
        <w:sz w:val="14"/>
      </w:rPr>
      <w:fldChar w:fldCharType="begin"/>
    </w:r>
    <w:r>
      <w:rPr>
        <w:rFonts w:ascii="Arial" w:hAnsi="Arial"/>
        <w:sz w:val="14"/>
      </w:rPr>
      <w:instrText xml:space="preserve"> PAGE   \* MERGEFORMAT </w:instrText>
    </w:r>
    <w:r>
      <w:rPr>
        <w:rFonts w:ascii="Arial" w:hAnsi="Arial"/>
        <w:sz w:val="14"/>
      </w:rPr>
      <w:fldChar w:fldCharType="separate"/>
    </w:r>
    <w:r w:rsidR="00E17860">
      <w:rPr>
        <w:rFonts w:ascii="Arial" w:hAnsi="Arial"/>
        <w:noProof/>
        <w:sz w:val="14"/>
      </w:rPr>
      <w:t>7</w:t>
    </w:r>
    <w:r>
      <w:rPr>
        <w:rFonts w:ascii="Arial" w:hAnsi="Arial"/>
        <w:sz w:val="14"/>
      </w:rPr>
      <w:fldChar w:fldCharType="end"/>
    </w:r>
    <w:r>
      <w:rPr>
        <w:rFonts w:ascii="Arial" w:hAnsi="Arial"/>
        <w:sz w:val="14"/>
      </w:rPr>
      <w:t xml:space="preserve"> of </w:t>
    </w:r>
    <w:r>
      <w:rPr>
        <w:rFonts w:ascii="Arial" w:hAnsi="Arial"/>
        <w:sz w:val="14"/>
      </w:rPr>
      <w:fldChar w:fldCharType="begin"/>
    </w:r>
    <w:r>
      <w:rPr>
        <w:rFonts w:ascii="Arial" w:hAnsi="Arial"/>
        <w:sz w:val="14"/>
      </w:rPr>
      <w:instrText xml:space="preserve"> NUMPAGES   \* MERGEFORMAT </w:instrText>
    </w:r>
    <w:r>
      <w:rPr>
        <w:rFonts w:ascii="Arial" w:hAnsi="Arial"/>
        <w:sz w:val="14"/>
      </w:rPr>
      <w:fldChar w:fldCharType="separate"/>
    </w:r>
    <w:r w:rsidR="00E17860">
      <w:rPr>
        <w:rFonts w:ascii="Arial" w:hAnsi="Arial"/>
        <w:noProof/>
        <w:sz w:val="14"/>
      </w:rPr>
      <w:t>7</w:t>
    </w:r>
    <w:r>
      <w:rPr>
        <w:rFonts w:ascii="Arial" w:hAnsi="Arial"/>
        <w:sz w:val="14"/>
      </w:rPr>
      <w:fldChar w:fldCharType="end"/>
    </w:r>
  </w:p>
  <w:p w14:paraId="0D5294AD" w14:textId="77777777" w:rsidR="00447558" w:rsidRDefault="00D10547">
    <w:pPr>
      <w:pStyle w:val="Footer"/>
      <w:ind w:right="360"/>
      <w:rPr>
        <w:rFonts w:ascii="Arial" w:hAnsi="Arial"/>
        <w:sz w:val="14"/>
      </w:rPr>
    </w:pPr>
    <w:r>
      <w:rPr>
        <w:rFonts w:ascii="Arial" w:hAnsi="Arial"/>
        <w:sz w:val="14"/>
      </w:rPr>
      <w:tab/>
    </w:r>
    <w:r>
      <w:rPr>
        <w:rFonts w:ascii="Arial" w:hAnsi="Arial"/>
        <w:sz w:val="14"/>
      </w:rPr>
      <w:tab/>
    </w:r>
    <w:r>
      <w:rPr>
        <w:rFonts w:ascii="Arial" w:hAnsi="Arial"/>
        <w:sz w:val="14"/>
      </w:rPr>
      <w:tab/>
    </w:r>
    <w:r>
      <w:rPr>
        <w:rFonts w:ascii="Arial" w:hAnsi="Arial"/>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535E0" w14:textId="77777777" w:rsidR="00BA4FC7" w:rsidRDefault="00BB03A8">
      <w:r>
        <w:separator/>
      </w:r>
    </w:p>
  </w:footnote>
  <w:footnote w:type="continuationSeparator" w:id="0">
    <w:p w14:paraId="63EBA075" w14:textId="77777777" w:rsidR="00BA4FC7" w:rsidRDefault="00BB03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12D00"/>
    <w:multiLevelType w:val="hybridMultilevel"/>
    <w:tmpl w:val="94DA0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37118C"/>
    <w:multiLevelType w:val="hybridMultilevel"/>
    <w:tmpl w:val="01CE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EA1FB4"/>
    <w:multiLevelType w:val="hybridMultilevel"/>
    <w:tmpl w:val="58C88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C064C7"/>
    <w:multiLevelType w:val="hybridMultilevel"/>
    <w:tmpl w:val="CB787054"/>
    <w:lvl w:ilvl="0" w:tplc="84E02D24">
      <w:start w:val="1"/>
      <w:numFmt w:val="bullet"/>
      <w:lvlText w:val=""/>
      <w:lvlJc w:val="left"/>
      <w:pPr>
        <w:tabs>
          <w:tab w:val="num" w:pos="906"/>
        </w:tabs>
        <w:ind w:left="906" w:hanging="424"/>
      </w:pPr>
      <w:rPr>
        <w:rFonts w:ascii="Symbol" w:hAnsi="Symbol" w:hint="default"/>
        <w:sz w:val="22"/>
      </w:rPr>
    </w:lvl>
    <w:lvl w:ilvl="1" w:tplc="04090003" w:tentative="1">
      <w:start w:val="1"/>
      <w:numFmt w:val="bullet"/>
      <w:lvlText w:val="o"/>
      <w:lvlJc w:val="left"/>
      <w:pPr>
        <w:tabs>
          <w:tab w:val="num" w:pos="1498"/>
        </w:tabs>
        <w:ind w:left="1498" w:hanging="360"/>
      </w:pPr>
      <w:rPr>
        <w:rFonts w:ascii="Courier New" w:hAnsi="Courier New"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4" w15:restartNumberingAfterBreak="0">
    <w:nsid w:val="6AFF7DF2"/>
    <w:multiLevelType w:val="hybridMultilevel"/>
    <w:tmpl w:val="AE8014AC"/>
    <w:lvl w:ilvl="0" w:tplc="5B0C32C6">
      <w:start w:val="1"/>
      <w:numFmt w:val="bullet"/>
      <w:lvlText w:val=""/>
      <w:lvlJc w:val="left"/>
      <w:pPr>
        <w:tabs>
          <w:tab w:val="num" w:pos="848"/>
        </w:tabs>
        <w:ind w:left="848" w:hanging="424"/>
      </w:pPr>
      <w:rPr>
        <w:rFonts w:ascii="Symbol" w:hAnsi="Symbol" w:hint="default"/>
        <w:sz w:val="22"/>
      </w:rPr>
    </w:lvl>
    <w:lvl w:ilvl="1" w:tplc="0409000F">
      <w:start w:val="1"/>
      <w:numFmt w:val="decimal"/>
      <w:lvlText w:val="%2."/>
      <w:lvlJc w:val="left"/>
      <w:pPr>
        <w:tabs>
          <w:tab w:val="num" w:pos="1324"/>
        </w:tabs>
        <w:ind w:left="1324" w:hanging="360"/>
      </w:pPr>
    </w:lvl>
    <w:lvl w:ilvl="2" w:tplc="04090005" w:tentative="1">
      <w:start w:val="1"/>
      <w:numFmt w:val="bullet"/>
      <w:lvlText w:val=""/>
      <w:lvlJc w:val="left"/>
      <w:pPr>
        <w:tabs>
          <w:tab w:val="num" w:pos="2044"/>
        </w:tabs>
        <w:ind w:left="2044" w:hanging="360"/>
      </w:pPr>
      <w:rPr>
        <w:rFonts w:ascii="Wingdings" w:hAnsi="Wingdings" w:hint="default"/>
      </w:rPr>
    </w:lvl>
    <w:lvl w:ilvl="3" w:tplc="04090001" w:tentative="1">
      <w:start w:val="1"/>
      <w:numFmt w:val="bullet"/>
      <w:lvlText w:val=""/>
      <w:lvlJc w:val="left"/>
      <w:pPr>
        <w:tabs>
          <w:tab w:val="num" w:pos="2764"/>
        </w:tabs>
        <w:ind w:left="2764" w:hanging="360"/>
      </w:pPr>
      <w:rPr>
        <w:rFonts w:ascii="Symbol" w:hAnsi="Symbol" w:hint="default"/>
      </w:rPr>
    </w:lvl>
    <w:lvl w:ilvl="4" w:tplc="04090003" w:tentative="1">
      <w:start w:val="1"/>
      <w:numFmt w:val="bullet"/>
      <w:lvlText w:val="o"/>
      <w:lvlJc w:val="left"/>
      <w:pPr>
        <w:tabs>
          <w:tab w:val="num" w:pos="3484"/>
        </w:tabs>
        <w:ind w:left="3484" w:hanging="360"/>
      </w:pPr>
      <w:rPr>
        <w:rFonts w:ascii="Courier New" w:hAnsi="Courier New" w:hint="default"/>
      </w:rPr>
    </w:lvl>
    <w:lvl w:ilvl="5" w:tplc="04090005" w:tentative="1">
      <w:start w:val="1"/>
      <w:numFmt w:val="bullet"/>
      <w:lvlText w:val=""/>
      <w:lvlJc w:val="left"/>
      <w:pPr>
        <w:tabs>
          <w:tab w:val="num" w:pos="4204"/>
        </w:tabs>
        <w:ind w:left="4204" w:hanging="360"/>
      </w:pPr>
      <w:rPr>
        <w:rFonts w:ascii="Wingdings" w:hAnsi="Wingdings" w:hint="default"/>
      </w:rPr>
    </w:lvl>
    <w:lvl w:ilvl="6" w:tplc="04090001" w:tentative="1">
      <w:start w:val="1"/>
      <w:numFmt w:val="bullet"/>
      <w:lvlText w:val=""/>
      <w:lvlJc w:val="left"/>
      <w:pPr>
        <w:tabs>
          <w:tab w:val="num" w:pos="4924"/>
        </w:tabs>
        <w:ind w:left="4924" w:hanging="360"/>
      </w:pPr>
      <w:rPr>
        <w:rFonts w:ascii="Symbol" w:hAnsi="Symbol" w:hint="default"/>
      </w:rPr>
    </w:lvl>
    <w:lvl w:ilvl="7" w:tplc="04090003" w:tentative="1">
      <w:start w:val="1"/>
      <w:numFmt w:val="bullet"/>
      <w:lvlText w:val="o"/>
      <w:lvlJc w:val="left"/>
      <w:pPr>
        <w:tabs>
          <w:tab w:val="num" w:pos="5644"/>
        </w:tabs>
        <w:ind w:left="5644" w:hanging="360"/>
      </w:pPr>
      <w:rPr>
        <w:rFonts w:ascii="Courier New" w:hAnsi="Courier New" w:hint="default"/>
      </w:rPr>
    </w:lvl>
    <w:lvl w:ilvl="8" w:tplc="04090005" w:tentative="1">
      <w:start w:val="1"/>
      <w:numFmt w:val="bullet"/>
      <w:lvlText w:val=""/>
      <w:lvlJc w:val="left"/>
      <w:pPr>
        <w:tabs>
          <w:tab w:val="num" w:pos="6364"/>
        </w:tabs>
        <w:ind w:left="6364" w:hanging="360"/>
      </w:pPr>
      <w:rPr>
        <w:rFonts w:ascii="Wingdings" w:hAnsi="Wingdings" w:hint="default"/>
      </w:rPr>
    </w:lvl>
  </w:abstractNum>
  <w:abstractNum w:abstractNumId="5" w15:restartNumberingAfterBreak="0">
    <w:nsid w:val="6C9851DA"/>
    <w:multiLevelType w:val="hybridMultilevel"/>
    <w:tmpl w:val="5EDEF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30A"/>
    <w:rsid w:val="00011D2A"/>
    <w:rsid w:val="000F293F"/>
    <w:rsid w:val="00113376"/>
    <w:rsid w:val="001D4E1F"/>
    <w:rsid w:val="0021147C"/>
    <w:rsid w:val="003757C0"/>
    <w:rsid w:val="00392CCA"/>
    <w:rsid w:val="003A5678"/>
    <w:rsid w:val="004D0E9E"/>
    <w:rsid w:val="005A041B"/>
    <w:rsid w:val="005A7E37"/>
    <w:rsid w:val="005D7CEB"/>
    <w:rsid w:val="005E12D5"/>
    <w:rsid w:val="00610781"/>
    <w:rsid w:val="00633F5C"/>
    <w:rsid w:val="00670D7E"/>
    <w:rsid w:val="00697976"/>
    <w:rsid w:val="00752271"/>
    <w:rsid w:val="007E41AF"/>
    <w:rsid w:val="008B6148"/>
    <w:rsid w:val="00921C6C"/>
    <w:rsid w:val="009A1E7C"/>
    <w:rsid w:val="00A832DE"/>
    <w:rsid w:val="00B60C06"/>
    <w:rsid w:val="00BA4FC7"/>
    <w:rsid w:val="00BB03A8"/>
    <w:rsid w:val="00BD7264"/>
    <w:rsid w:val="00C6047A"/>
    <w:rsid w:val="00CD430A"/>
    <w:rsid w:val="00D10547"/>
    <w:rsid w:val="00D973B9"/>
    <w:rsid w:val="00E17860"/>
    <w:rsid w:val="00E56D07"/>
    <w:rsid w:val="00F80309"/>
    <w:rsid w:val="00FE4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E8DB"/>
  <w15:docId w15:val="{B5FF89B7-B91B-43C2-B71A-54C998D3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30A"/>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uiPriority w:val="9"/>
    <w:qFormat/>
    <w:rsid w:val="009A1E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A1E7C"/>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5">
    <w:name w:val="heading 5"/>
    <w:basedOn w:val="Normal"/>
    <w:next w:val="Normal"/>
    <w:link w:val="Heading5Char"/>
    <w:uiPriority w:val="9"/>
    <w:semiHidden/>
    <w:unhideWhenUsed/>
    <w:qFormat/>
    <w:rsid w:val="009A1E7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CD430A"/>
    <w:pPr>
      <w:spacing w:before="240" w:after="60"/>
      <w:outlineLvl w:val="5"/>
    </w:pPr>
    <w:rPr>
      <w:rFonts w:ascii="Calibri" w:hAnsi="Calibri"/>
      <w:b/>
      <w:bCs/>
      <w:sz w:val="22"/>
      <w:szCs w:val="22"/>
    </w:rPr>
  </w:style>
  <w:style w:type="paragraph" w:styleId="Heading8">
    <w:name w:val="heading 8"/>
    <w:basedOn w:val="Normal"/>
    <w:next w:val="Normal"/>
    <w:link w:val="Heading8Char"/>
    <w:uiPriority w:val="9"/>
    <w:semiHidden/>
    <w:unhideWhenUsed/>
    <w:qFormat/>
    <w:rsid w:val="009A1E7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D430A"/>
    <w:rPr>
      <w:rFonts w:ascii="Calibri" w:eastAsia="Times New Roman" w:hAnsi="Calibri" w:cs="Times New Roman"/>
      <w:b/>
      <w:bCs/>
      <w:lang w:eastAsia="en-GB"/>
    </w:rPr>
  </w:style>
  <w:style w:type="paragraph" w:styleId="Title">
    <w:name w:val="Title"/>
    <w:basedOn w:val="Normal"/>
    <w:link w:val="TitleChar"/>
    <w:qFormat/>
    <w:rsid w:val="00CD430A"/>
    <w:pPr>
      <w:jc w:val="center"/>
    </w:pPr>
    <w:rPr>
      <w:b/>
      <w:sz w:val="40"/>
    </w:rPr>
  </w:style>
  <w:style w:type="character" w:customStyle="1" w:styleId="TitleChar">
    <w:name w:val="Title Char"/>
    <w:basedOn w:val="DefaultParagraphFont"/>
    <w:link w:val="Title"/>
    <w:rsid w:val="00CD430A"/>
    <w:rPr>
      <w:rFonts w:ascii="Times New Roman" w:eastAsia="Times New Roman" w:hAnsi="Times New Roman" w:cs="Times New Roman"/>
      <w:b/>
      <w:sz w:val="40"/>
      <w:szCs w:val="20"/>
      <w:lang w:eastAsia="en-GB"/>
    </w:rPr>
  </w:style>
  <w:style w:type="paragraph" w:styleId="ListParagraph">
    <w:name w:val="List Paragraph"/>
    <w:basedOn w:val="Normal"/>
    <w:uiPriority w:val="34"/>
    <w:qFormat/>
    <w:rsid w:val="00FE4A18"/>
    <w:pPr>
      <w:ind w:left="720"/>
      <w:contextualSpacing/>
    </w:pPr>
  </w:style>
  <w:style w:type="character" w:customStyle="1" w:styleId="Heading8Char">
    <w:name w:val="Heading 8 Char"/>
    <w:basedOn w:val="DefaultParagraphFont"/>
    <w:link w:val="Heading8"/>
    <w:uiPriority w:val="9"/>
    <w:semiHidden/>
    <w:rsid w:val="009A1E7C"/>
    <w:rPr>
      <w:rFonts w:asciiTheme="majorHAnsi" w:eastAsiaTheme="majorEastAsia" w:hAnsiTheme="majorHAnsi" w:cstheme="majorBidi"/>
      <w:color w:val="272727" w:themeColor="text1" w:themeTint="D8"/>
      <w:sz w:val="21"/>
      <w:szCs w:val="21"/>
      <w:lang w:eastAsia="en-GB"/>
    </w:rPr>
  </w:style>
  <w:style w:type="paragraph" w:styleId="Footer">
    <w:name w:val="footer"/>
    <w:basedOn w:val="Normal"/>
    <w:link w:val="FooterChar"/>
    <w:semiHidden/>
    <w:rsid w:val="009A1E7C"/>
    <w:pPr>
      <w:tabs>
        <w:tab w:val="center" w:pos="4153"/>
        <w:tab w:val="right" w:pos="8306"/>
      </w:tabs>
    </w:pPr>
  </w:style>
  <w:style w:type="character" w:customStyle="1" w:styleId="FooterChar">
    <w:name w:val="Footer Char"/>
    <w:basedOn w:val="DefaultParagraphFont"/>
    <w:link w:val="Footer"/>
    <w:semiHidden/>
    <w:rsid w:val="009A1E7C"/>
    <w:rPr>
      <w:rFonts w:ascii="Times New Roman" w:eastAsia="Times New Roman" w:hAnsi="Times New Roman" w:cs="Times New Roman"/>
      <w:sz w:val="24"/>
      <w:szCs w:val="20"/>
      <w:lang w:eastAsia="en-GB"/>
    </w:rPr>
  </w:style>
  <w:style w:type="character" w:styleId="PageNumber">
    <w:name w:val="page number"/>
    <w:basedOn w:val="DefaultParagraphFont"/>
    <w:semiHidden/>
    <w:rsid w:val="009A1E7C"/>
  </w:style>
  <w:style w:type="character" w:customStyle="1" w:styleId="Heading1Char">
    <w:name w:val="Heading 1 Char"/>
    <w:basedOn w:val="DefaultParagraphFont"/>
    <w:link w:val="Heading1"/>
    <w:uiPriority w:val="9"/>
    <w:rsid w:val="009A1E7C"/>
    <w:rPr>
      <w:rFonts w:asciiTheme="majorHAnsi" w:eastAsiaTheme="majorEastAsia" w:hAnsiTheme="majorHAnsi" w:cstheme="majorBidi"/>
      <w:color w:val="2E74B5" w:themeColor="accent1" w:themeShade="BF"/>
      <w:sz w:val="32"/>
      <w:szCs w:val="32"/>
      <w:lang w:eastAsia="en-GB"/>
    </w:rPr>
  </w:style>
  <w:style w:type="character" w:customStyle="1" w:styleId="Heading3Char">
    <w:name w:val="Heading 3 Char"/>
    <w:basedOn w:val="DefaultParagraphFont"/>
    <w:link w:val="Heading3"/>
    <w:uiPriority w:val="9"/>
    <w:semiHidden/>
    <w:rsid w:val="009A1E7C"/>
    <w:rPr>
      <w:rFonts w:asciiTheme="majorHAnsi" w:eastAsiaTheme="majorEastAsia" w:hAnsiTheme="majorHAnsi" w:cstheme="majorBidi"/>
      <w:color w:val="1F4D78" w:themeColor="accent1" w:themeShade="7F"/>
      <w:sz w:val="24"/>
      <w:szCs w:val="24"/>
      <w:lang w:eastAsia="en-GB"/>
    </w:rPr>
  </w:style>
  <w:style w:type="character" w:customStyle="1" w:styleId="Heading5Char">
    <w:name w:val="Heading 5 Char"/>
    <w:basedOn w:val="DefaultParagraphFont"/>
    <w:link w:val="Heading5"/>
    <w:uiPriority w:val="9"/>
    <w:semiHidden/>
    <w:rsid w:val="009A1E7C"/>
    <w:rPr>
      <w:rFonts w:asciiTheme="majorHAnsi" w:eastAsiaTheme="majorEastAsia" w:hAnsiTheme="majorHAnsi" w:cstheme="majorBidi"/>
      <w:color w:val="2E74B5" w:themeColor="accent1" w:themeShade="BF"/>
      <w:sz w:val="24"/>
      <w:szCs w:val="20"/>
      <w:lang w:eastAsia="en-GB"/>
    </w:rPr>
  </w:style>
  <w:style w:type="paragraph" w:styleId="BodyTextIndent">
    <w:name w:val="Body Text Indent"/>
    <w:basedOn w:val="Normal"/>
    <w:link w:val="BodyTextIndentChar"/>
    <w:semiHidden/>
    <w:rsid w:val="009A1E7C"/>
    <w:pPr>
      <w:ind w:left="720"/>
    </w:pPr>
    <w:rPr>
      <w:i/>
    </w:rPr>
  </w:style>
  <w:style w:type="character" w:customStyle="1" w:styleId="BodyTextIndentChar">
    <w:name w:val="Body Text Indent Char"/>
    <w:basedOn w:val="DefaultParagraphFont"/>
    <w:link w:val="BodyTextIndent"/>
    <w:semiHidden/>
    <w:rsid w:val="009A1E7C"/>
    <w:rPr>
      <w:rFonts w:ascii="Times New Roman" w:eastAsia="Times New Roman" w:hAnsi="Times New Roman" w:cs="Times New Roman"/>
      <w:i/>
      <w:sz w:val="24"/>
      <w:szCs w:val="20"/>
      <w:lang w:eastAsia="en-GB"/>
    </w:rPr>
  </w:style>
  <w:style w:type="character" w:styleId="CommentReference">
    <w:name w:val="annotation reference"/>
    <w:basedOn w:val="DefaultParagraphFont"/>
    <w:uiPriority w:val="99"/>
    <w:semiHidden/>
    <w:unhideWhenUsed/>
    <w:rsid w:val="00392CCA"/>
    <w:rPr>
      <w:sz w:val="16"/>
      <w:szCs w:val="16"/>
    </w:rPr>
  </w:style>
  <w:style w:type="paragraph" w:styleId="CommentText">
    <w:name w:val="annotation text"/>
    <w:basedOn w:val="Normal"/>
    <w:link w:val="CommentTextChar"/>
    <w:uiPriority w:val="99"/>
    <w:semiHidden/>
    <w:unhideWhenUsed/>
    <w:rsid w:val="00392CCA"/>
    <w:rPr>
      <w:sz w:val="20"/>
    </w:rPr>
  </w:style>
  <w:style w:type="character" w:customStyle="1" w:styleId="CommentTextChar">
    <w:name w:val="Comment Text Char"/>
    <w:basedOn w:val="DefaultParagraphFont"/>
    <w:link w:val="CommentText"/>
    <w:uiPriority w:val="99"/>
    <w:semiHidden/>
    <w:rsid w:val="00392CC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92CCA"/>
    <w:rPr>
      <w:b/>
      <w:bCs/>
    </w:rPr>
  </w:style>
  <w:style w:type="character" w:customStyle="1" w:styleId="CommentSubjectChar">
    <w:name w:val="Comment Subject Char"/>
    <w:basedOn w:val="CommentTextChar"/>
    <w:link w:val="CommentSubject"/>
    <w:uiPriority w:val="99"/>
    <w:semiHidden/>
    <w:rsid w:val="00392CCA"/>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392CCA"/>
    <w:rPr>
      <w:rFonts w:ascii="Tahoma" w:hAnsi="Tahoma" w:cs="Tahoma"/>
      <w:sz w:val="16"/>
      <w:szCs w:val="16"/>
    </w:rPr>
  </w:style>
  <w:style w:type="character" w:customStyle="1" w:styleId="BalloonTextChar">
    <w:name w:val="Balloon Text Char"/>
    <w:basedOn w:val="DefaultParagraphFont"/>
    <w:link w:val="BalloonText"/>
    <w:uiPriority w:val="99"/>
    <w:semiHidden/>
    <w:rsid w:val="00392CCA"/>
    <w:rPr>
      <w:rFonts w:ascii="Tahoma" w:eastAsia="Times New Roman" w:hAnsi="Tahoma" w:cs="Tahoma"/>
      <w:sz w:val="16"/>
      <w:szCs w:val="16"/>
      <w:lang w:eastAsia="en-GB"/>
    </w:rPr>
  </w:style>
  <w:style w:type="paragraph" w:styleId="Header">
    <w:name w:val="header"/>
    <w:basedOn w:val="Normal"/>
    <w:link w:val="HeaderChar"/>
    <w:uiPriority w:val="99"/>
    <w:unhideWhenUsed/>
    <w:rsid w:val="00670D7E"/>
    <w:pPr>
      <w:tabs>
        <w:tab w:val="center" w:pos="4513"/>
        <w:tab w:val="right" w:pos="9026"/>
      </w:tabs>
    </w:pPr>
  </w:style>
  <w:style w:type="character" w:customStyle="1" w:styleId="HeaderChar">
    <w:name w:val="Header Char"/>
    <w:basedOn w:val="DefaultParagraphFont"/>
    <w:link w:val="Header"/>
    <w:uiPriority w:val="99"/>
    <w:rsid w:val="00670D7E"/>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80490-C3C3-41E6-8FEB-9B69F48C4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Kashman</dc:creator>
  <cp:lastModifiedBy>Hannah Kashman</cp:lastModifiedBy>
  <cp:revision>12</cp:revision>
  <dcterms:created xsi:type="dcterms:W3CDTF">2020-02-27T11:05:00Z</dcterms:created>
  <dcterms:modified xsi:type="dcterms:W3CDTF">2020-03-13T09:22:00Z</dcterms:modified>
</cp:coreProperties>
</file>