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7E" w:rsidRDefault="00F4017E">
      <w:pPr>
        <w:pStyle w:val="Heading6"/>
        <w:jc w:val="both"/>
        <w:rPr>
          <w:rFonts w:ascii="Arial" w:hAnsi="Arial"/>
          <w:color w:val="00B050"/>
          <w:sz w:val="28"/>
          <w:szCs w:val="28"/>
          <w:u w:color="00B050"/>
        </w:rPr>
      </w:pPr>
    </w:p>
    <w:p w:rsidR="00DA1353" w:rsidRDefault="0091694D">
      <w:pPr>
        <w:pStyle w:val="Heading6"/>
        <w:jc w:val="both"/>
        <w:rPr>
          <w:rFonts w:ascii="Arial" w:eastAsia="Arial" w:hAnsi="Arial" w:cs="Arial"/>
          <w:color w:val="00B050"/>
          <w:sz w:val="24"/>
          <w:szCs w:val="24"/>
          <w:u w:color="00B050"/>
        </w:rPr>
      </w:pPr>
      <w:r>
        <w:rPr>
          <w:noProof/>
          <w:lang w:val="en-GB"/>
        </w:rPr>
        <w:drawing>
          <wp:anchor distT="0" distB="0" distL="0" distR="0" simplePos="0" relativeHeight="251659264" behindDoc="0" locked="0" layoutInCell="1" allowOverlap="1">
            <wp:simplePos x="0" y="0"/>
            <wp:positionH relativeFrom="column">
              <wp:posOffset>5064125</wp:posOffset>
            </wp:positionH>
            <wp:positionV relativeFrom="line">
              <wp:posOffset>-517793</wp:posOffset>
            </wp:positionV>
            <wp:extent cx="1127125" cy="1257300"/>
            <wp:effectExtent l="0" t="0" r="0" b="0"/>
            <wp:wrapNone/>
            <wp:docPr id="1073741825" name="officeArt object" descr="groundwork logo 354 C"/>
            <wp:cNvGraphicFramePr/>
            <a:graphic xmlns:a="http://schemas.openxmlformats.org/drawingml/2006/main">
              <a:graphicData uri="http://schemas.openxmlformats.org/drawingml/2006/picture">
                <pic:pic xmlns:pic="http://schemas.openxmlformats.org/drawingml/2006/picture">
                  <pic:nvPicPr>
                    <pic:cNvPr id="1073741825" name="groundwork logo 354 C" descr="groundwork logo 354 C"/>
                    <pic:cNvPicPr>
                      <a:picLocks noChangeAspect="1"/>
                    </pic:cNvPicPr>
                  </pic:nvPicPr>
                  <pic:blipFill>
                    <a:blip r:embed="rId8">
                      <a:extLst/>
                    </a:blip>
                    <a:stretch>
                      <a:fillRect/>
                    </a:stretch>
                  </pic:blipFill>
                  <pic:spPr>
                    <a:xfrm>
                      <a:off x="0" y="0"/>
                      <a:ext cx="1127125" cy="1257300"/>
                    </a:xfrm>
                    <a:prstGeom prst="rect">
                      <a:avLst/>
                    </a:prstGeom>
                    <a:ln w="12700" cap="flat">
                      <a:noFill/>
                      <a:miter lim="400000"/>
                    </a:ln>
                    <a:effectLst/>
                  </pic:spPr>
                </pic:pic>
              </a:graphicData>
            </a:graphic>
          </wp:anchor>
        </w:drawing>
      </w:r>
      <w:r>
        <w:rPr>
          <w:rFonts w:ascii="Arial" w:hAnsi="Arial"/>
          <w:color w:val="00B050"/>
          <w:sz w:val="28"/>
          <w:szCs w:val="28"/>
          <w:u w:color="00B050"/>
        </w:rPr>
        <w:t>Groundwork London Job Description</w:t>
      </w:r>
    </w:p>
    <w:p w:rsidR="00DA1353" w:rsidRDefault="0091694D">
      <w:pPr>
        <w:pStyle w:val="Heading6"/>
        <w:ind w:left="1152" w:hanging="1152"/>
        <w:jc w:val="both"/>
        <w:rPr>
          <w:rFonts w:ascii="Arial" w:eastAsia="Arial" w:hAnsi="Arial" w:cs="Arial"/>
          <w:color w:val="00B050"/>
          <w:sz w:val="24"/>
          <w:szCs w:val="24"/>
          <w:u w:color="00B050"/>
        </w:rPr>
      </w:pPr>
      <w:r>
        <w:rPr>
          <w:rFonts w:ascii="Arial" w:hAnsi="Arial"/>
          <w:color w:val="00B050"/>
          <w:sz w:val="24"/>
          <w:szCs w:val="24"/>
          <w:u w:color="00B050"/>
        </w:rPr>
        <w:t>Job Title:</w:t>
      </w:r>
      <w:r>
        <w:rPr>
          <w:rFonts w:ascii="Arial" w:hAnsi="Arial"/>
          <w:color w:val="00B050"/>
          <w:sz w:val="24"/>
          <w:szCs w:val="24"/>
          <w:u w:color="00B050"/>
        </w:rPr>
        <w:tab/>
      </w:r>
      <w:r>
        <w:rPr>
          <w:rFonts w:ascii="Arial" w:hAnsi="Arial"/>
          <w:color w:val="00B050"/>
          <w:sz w:val="24"/>
          <w:szCs w:val="24"/>
          <w:u w:color="00B050"/>
        </w:rPr>
        <w:tab/>
      </w:r>
      <w:r>
        <w:rPr>
          <w:rFonts w:ascii="Arial" w:hAnsi="Arial"/>
          <w:color w:val="00B050"/>
          <w:sz w:val="24"/>
          <w:szCs w:val="24"/>
          <w:u w:color="00B050"/>
        </w:rPr>
        <w:tab/>
        <w:t>Marketing &amp; Communications Manager</w:t>
      </w:r>
    </w:p>
    <w:p w:rsidR="00DA1353" w:rsidRDefault="0091694D">
      <w:pPr>
        <w:pStyle w:val="BodyA"/>
        <w:spacing w:after="120"/>
        <w:jc w:val="both"/>
        <w:rPr>
          <w:rFonts w:ascii="Arial" w:eastAsia="Arial" w:hAnsi="Arial" w:cs="Arial"/>
          <w:sz w:val="22"/>
          <w:szCs w:val="22"/>
        </w:rPr>
      </w:pPr>
      <w:r>
        <w:rPr>
          <w:rFonts w:ascii="Arial" w:hAnsi="Arial"/>
          <w:b/>
          <w:bCs/>
          <w:sz w:val="22"/>
          <w:szCs w:val="22"/>
          <w:lang w:val="en-US"/>
        </w:rPr>
        <w:t>Responsible to:</w:t>
      </w:r>
      <w:r>
        <w:rPr>
          <w:rFonts w:ascii="Arial" w:hAnsi="Arial"/>
          <w:sz w:val="22"/>
          <w:szCs w:val="22"/>
          <w:lang w:val="en-US"/>
        </w:rPr>
        <w:t xml:space="preserve"> </w:t>
      </w:r>
      <w:r>
        <w:rPr>
          <w:rFonts w:ascii="Arial" w:hAnsi="Arial"/>
          <w:sz w:val="22"/>
          <w:szCs w:val="22"/>
          <w:lang w:val="en-US"/>
        </w:rPr>
        <w:tab/>
        <w:t xml:space="preserve">Community Operations Manager </w:t>
      </w:r>
    </w:p>
    <w:p w:rsidR="00DA1353" w:rsidRDefault="0091694D">
      <w:pPr>
        <w:pStyle w:val="BodyA"/>
        <w:spacing w:after="120"/>
        <w:jc w:val="both"/>
        <w:rPr>
          <w:rFonts w:ascii="Arial" w:eastAsia="Arial" w:hAnsi="Arial" w:cs="Arial"/>
          <w:sz w:val="22"/>
          <w:szCs w:val="22"/>
        </w:rPr>
      </w:pPr>
      <w:r>
        <w:rPr>
          <w:rFonts w:ascii="Arial" w:hAnsi="Arial"/>
          <w:b/>
          <w:bCs/>
          <w:sz w:val="22"/>
          <w:szCs w:val="22"/>
          <w:lang w:val="en-US"/>
        </w:rPr>
        <w:t>Responsible for:</w:t>
      </w:r>
      <w:r>
        <w:rPr>
          <w:rFonts w:ascii="Arial" w:hAnsi="Arial"/>
          <w:b/>
          <w:bCs/>
          <w:sz w:val="22"/>
          <w:szCs w:val="22"/>
          <w:lang w:val="en-US"/>
        </w:rPr>
        <w:tab/>
      </w:r>
      <w:r>
        <w:rPr>
          <w:rFonts w:ascii="Arial" w:hAnsi="Arial"/>
          <w:sz w:val="22"/>
          <w:szCs w:val="22"/>
          <w:lang w:val="en-US"/>
        </w:rPr>
        <w:t>Marketing &amp; Communications Officers &amp; part-time Graphic Designer</w:t>
      </w:r>
    </w:p>
    <w:p w:rsidR="00DA1353" w:rsidRDefault="0091694D">
      <w:pPr>
        <w:pStyle w:val="Title"/>
        <w:spacing w:after="120"/>
        <w:ind w:left="2160" w:hanging="2160"/>
        <w:jc w:val="both"/>
        <w:rPr>
          <w:rFonts w:ascii="Arial" w:eastAsia="Arial" w:hAnsi="Arial" w:cs="Arial"/>
          <w:b w:val="0"/>
          <w:bCs w:val="0"/>
          <w:sz w:val="22"/>
          <w:szCs w:val="22"/>
        </w:rPr>
      </w:pPr>
      <w:r>
        <w:rPr>
          <w:rFonts w:ascii="Arial" w:hAnsi="Arial"/>
          <w:sz w:val="22"/>
          <w:szCs w:val="22"/>
        </w:rPr>
        <w:t>Location:</w:t>
      </w:r>
      <w:r>
        <w:rPr>
          <w:rFonts w:ascii="Arial" w:hAnsi="Arial"/>
          <w:b w:val="0"/>
          <w:bCs w:val="0"/>
          <w:sz w:val="22"/>
          <w:szCs w:val="22"/>
        </w:rPr>
        <w:t xml:space="preserve"> </w:t>
      </w:r>
      <w:r>
        <w:rPr>
          <w:rFonts w:ascii="Arial" w:hAnsi="Arial"/>
          <w:b w:val="0"/>
          <w:bCs w:val="0"/>
          <w:sz w:val="22"/>
          <w:szCs w:val="22"/>
        </w:rPr>
        <w:tab/>
        <w:t>Flexible working across Groundwork London offices in Lambeth, Hackney &amp; Islington (from home during Covid-19 social distancing measures)</w:t>
      </w:r>
    </w:p>
    <w:p w:rsidR="00DA1353" w:rsidRDefault="00DA1353">
      <w:pPr>
        <w:pStyle w:val="Title"/>
        <w:pBdr>
          <w:bottom w:val="single" w:sz="4" w:space="0" w:color="000000"/>
        </w:pBdr>
        <w:tabs>
          <w:tab w:val="left" w:pos="8115"/>
        </w:tabs>
        <w:jc w:val="both"/>
        <w:rPr>
          <w:rFonts w:ascii="Arial" w:eastAsia="Arial" w:hAnsi="Arial" w:cs="Arial"/>
          <w:sz w:val="10"/>
          <w:szCs w:val="10"/>
        </w:rPr>
      </w:pPr>
    </w:p>
    <w:p w:rsidR="00DA1353" w:rsidRDefault="0091694D">
      <w:pPr>
        <w:pStyle w:val="Heading2"/>
        <w:spacing w:before="240" w:after="60"/>
        <w:jc w:val="both"/>
        <w:rPr>
          <w:color w:val="00B050"/>
          <w:sz w:val="24"/>
          <w:szCs w:val="24"/>
          <w:u w:color="00B050"/>
        </w:rPr>
      </w:pPr>
      <w:r>
        <w:rPr>
          <w:color w:val="00B050"/>
          <w:sz w:val="24"/>
          <w:szCs w:val="24"/>
          <w:u w:color="00B050"/>
        </w:rPr>
        <w:t>Job Background</w:t>
      </w:r>
    </w:p>
    <w:p w:rsidR="00DA1353" w:rsidRDefault="0091694D">
      <w:pPr>
        <w:pStyle w:val="BodyA"/>
        <w:tabs>
          <w:tab w:val="left" w:pos="1949"/>
        </w:tabs>
        <w:jc w:val="both"/>
        <w:rPr>
          <w:rFonts w:ascii="Arial" w:hAnsi="Arial"/>
          <w:sz w:val="22"/>
          <w:szCs w:val="22"/>
          <w:lang w:val="en-US"/>
        </w:rPr>
      </w:pPr>
      <w:r>
        <w:rPr>
          <w:rFonts w:ascii="Arial" w:hAnsi="Arial"/>
          <w:sz w:val="22"/>
          <w:szCs w:val="22"/>
          <w:lang w:val="en-US"/>
        </w:rPr>
        <w:t>The Marketing and Communications Manager is a member of the Strategic Development team, with responsibility for increasing the profile and visibility of Groundwork London through managing the development and implementation of Groundwork London</w:t>
      </w:r>
      <w:r>
        <w:rPr>
          <w:sz w:val="22"/>
          <w:szCs w:val="22"/>
          <w:rtl/>
        </w:rPr>
        <w:t>’</w:t>
      </w:r>
      <w:r>
        <w:rPr>
          <w:rFonts w:ascii="Arial" w:hAnsi="Arial"/>
          <w:sz w:val="22"/>
          <w:szCs w:val="22"/>
          <w:lang w:val="en-US"/>
        </w:rPr>
        <w:t>s Marketing, Communication and PR activities.</w:t>
      </w:r>
    </w:p>
    <w:p w:rsidR="00F4017E" w:rsidRDefault="00F4017E">
      <w:pPr>
        <w:pStyle w:val="BodyA"/>
        <w:tabs>
          <w:tab w:val="left" w:pos="1949"/>
        </w:tabs>
        <w:jc w:val="both"/>
        <w:rPr>
          <w:rFonts w:ascii="Arial" w:eastAsia="Arial" w:hAnsi="Arial" w:cs="Arial"/>
          <w:sz w:val="22"/>
          <w:szCs w:val="22"/>
        </w:rPr>
      </w:pPr>
    </w:p>
    <w:p w:rsidR="00DA1353" w:rsidRDefault="0091694D">
      <w:pPr>
        <w:pStyle w:val="BodyA"/>
        <w:tabs>
          <w:tab w:val="left" w:pos="1949"/>
        </w:tabs>
        <w:jc w:val="both"/>
        <w:rPr>
          <w:rFonts w:ascii="Arial" w:eastAsia="Arial" w:hAnsi="Arial" w:cs="Arial"/>
          <w:sz w:val="22"/>
          <w:szCs w:val="22"/>
        </w:rPr>
      </w:pPr>
      <w:r>
        <w:rPr>
          <w:rFonts w:ascii="Arial" w:hAnsi="Arial"/>
          <w:sz w:val="22"/>
          <w:szCs w:val="22"/>
          <w:lang w:val="en-US"/>
        </w:rPr>
        <w:t xml:space="preserve">The role provides support to all Groundwork London business areas and manages a team of Communications, PR and Marketing staff who also support </w:t>
      </w:r>
      <w:proofErr w:type="spellStart"/>
      <w:r>
        <w:rPr>
          <w:rFonts w:ascii="Arial" w:hAnsi="Arial"/>
          <w:sz w:val="22"/>
          <w:szCs w:val="22"/>
          <w:lang w:val="en-US"/>
        </w:rPr>
        <w:t>programmes</w:t>
      </w:r>
      <w:proofErr w:type="spellEnd"/>
      <w:r>
        <w:rPr>
          <w:rFonts w:ascii="Arial" w:hAnsi="Arial"/>
          <w:sz w:val="22"/>
          <w:szCs w:val="22"/>
          <w:lang w:val="en-US"/>
        </w:rPr>
        <w:t xml:space="preserve"> and projects across the Trust. </w:t>
      </w:r>
    </w:p>
    <w:p w:rsidR="00DA1353" w:rsidRDefault="0091694D">
      <w:pPr>
        <w:pStyle w:val="BodyA"/>
        <w:tabs>
          <w:tab w:val="left" w:pos="1949"/>
        </w:tabs>
        <w:jc w:val="both"/>
        <w:rPr>
          <w:rFonts w:ascii="Arial" w:eastAsia="Arial" w:hAnsi="Arial" w:cs="Arial"/>
          <w:b/>
          <w:bCs/>
          <w:sz w:val="22"/>
          <w:szCs w:val="22"/>
        </w:rPr>
      </w:pPr>
      <w:r>
        <w:rPr>
          <w:rFonts w:ascii="Arial" w:hAnsi="Arial"/>
          <w:sz w:val="22"/>
          <w:szCs w:val="22"/>
          <w:lang w:val="en-US"/>
        </w:rPr>
        <w:t>The role is responsible for supporting and developing the brand of Groundwork London, and all internal and external communications which relate to the Trust and its work, and in maintaining and increasing its public relations profile and impact.</w:t>
      </w:r>
    </w:p>
    <w:p w:rsidR="00DA1353" w:rsidRDefault="0091694D">
      <w:pPr>
        <w:pStyle w:val="Heading2"/>
        <w:spacing w:before="240" w:after="60"/>
        <w:jc w:val="both"/>
        <w:rPr>
          <w:color w:val="00B050"/>
          <w:sz w:val="24"/>
          <w:szCs w:val="24"/>
          <w:u w:color="00B050"/>
        </w:rPr>
      </w:pPr>
      <w:r>
        <w:rPr>
          <w:color w:val="00B050"/>
          <w:sz w:val="24"/>
          <w:szCs w:val="24"/>
          <w:u w:color="00B050"/>
        </w:rPr>
        <w:t>Key Objectives</w:t>
      </w:r>
    </w:p>
    <w:p w:rsidR="00DA1353" w:rsidRDefault="0091694D">
      <w:pPr>
        <w:pStyle w:val="Heading2"/>
        <w:numPr>
          <w:ilvl w:val="0"/>
          <w:numId w:val="2"/>
        </w:numPr>
        <w:spacing w:before="240" w:after="60"/>
        <w:jc w:val="both"/>
      </w:pPr>
      <w:r>
        <w:rPr>
          <w:b w:val="0"/>
          <w:bCs w:val="0"/>
        </w:rPr>
        <w:t>Increase Groundwork London</w:t>
      </w:r>
      <w:r>
        <w:rPr>
          <w:rFonts w:ascii="Arial Unicode MS" w:hAnsi="Arial Unicode MS"/>
          <w:b w:val="0"/>
          <w:bCs w:val="0"/>
        </w:rPr>
        <w:t>’</w:t>
      </w:r>
      <w:r>
        <w:rPr>
          <w:b w:val="0"/>
          <w:bCs w:val="0"/>
        </w:rPr>
        <w:t>s visibility and engagement though targeted marketing, communications and PR, contributing to and supporting the development of new projects, partnerships and funding and development opportunities.</w:t>
      </w:r>
    </w:p>
    <w:p w:rsidR="00DA1353" w:rsidRDefault="0091694D">
      <w:pPr>
        <w:pStyle w:val="Title"/>
        <w:numPr>
          <w:ilvl w:val="0"/>
          <w:numId w:val="4"/>
        </w:numPr>
        <w:spacing w:after="120"/>
        <w:jc w:val="both"/>
        <w:rPr>
          <w:rFonts w:ascii="Arial" w:hAnsi="Arial"/>
          <w:b w:val="0"/>
          <w:bCs w:val="0"/>
          <w:sz w:val="22"/>
          <w:szCs w:val="22"/>
        </w:rPr>
      </w:pPr>
      <w:r>
        <w:rPr>
          <w:rFonts w:ascii="Arial" w:hAnsi="Arial"/>
          <w:b w:val="0"/>
          <w:bCs w:val="0"/>
          <w:sz w:val="22"/>
          <w:szCs w:val="22"/>
        </w:rPr>
        <w:t xml:space="preserve">Develop, oversee and implement Groundwork London’s Strategic Marketing and Communications strategy across our key operational themes. </w:t>
      </w:r>
    </w:p>
    <w:p w:rsidR="00DA1353" w:rsidRDefault="0091694D">
      <w:pPr>
        <w:pStyle w:val="Title"/>
        <w:numPr>
          <w:ilvl w:val="0"/>
          <w:numId w:val="4"/>
        </w:numPr>
        <w:spacing w:after="120"/>
        <w:jc w:val="both"/>
        <w:rPr>
          <w:rFonts w:ascii="Arial" w:hAnsi="Arial"/>
          <w:b w:val="0"/>
          <w:bCs w:val="0"/>
          <w:sz w:val="22"/>
          <w:szCs w:val="22"/>
        </w:rPr>
      </w:pPr>
      <w:r>
        <w:rPr>
          <w:rFonts w:ascii="Arial" w:hAnsi="Arial"/>
          <w:b w:val="0"/>
          <w:bCs w:val="0"/>
          <w:sz w:val="22"/>
          <w:szCs w:val="22"/>
        </w:rPr>
        <w:t>Manage and oversee internal communications in close collaboration with the Senior Management Team and Executive Director.</w:t>
      </w:r>
    </w:p>
    <w:p w:rsidR="00DA1353" w:rsidRDefault="0091694D">
      <w:pPr>
        <w:pStyle w:val="Title"/>
        <w:numPr>
          <w:ilvl w:val="0"/>
          <w:numId w:val="4"/>
        </w:numPr>
        <w:spacing w:after="120"/>
        <w:jc w:val="both"/>
        <w:rPr>
          <w:rFonts w:ascii="Arial" w:hAnsi="Arial"/>
          <w:b w:val="0"/>
          <w:bCs w:val="0"/>
          <w:sz w:val="22"/>
          <w:szCs w:val="22"/>
        </w:rPr>
      </w:pPr>
      <w:r>
        <w:rPr>
          <w:rFonts w:ascii="Arial" w:hAnsi="Arial"/>
          <w:b w:val="0"/>
          <w:bCs w:val="0"/>
          <w:sz w:val="22"/>
          <w:szCs w:val="22"/>
        </w:rPr>
        <w:t xml:space="preserve">Plan and deliver communications targeting Groundworks’ key current and potential clients and funders </w:t>
      </w:r>
      <w:proofErr w:type="spellStart"/>
      <w:r>
        <w:rPr>
          <w:rFonts w:ascii="Arial" w:hAnsi="Arial"/>
          <w:b w:val="0"/>
          <w:bCs w:val="0"/>
          <w:sz w:val="22"/>
          <w:szCs w:val="22"/>
        </w:rPr>
        <w:t>utilising</w:t>
      </w:r>
      <w:proofErr w:type="spellEnd"/>
      <w:r>
        <w:rPr>
          <w:rFonts w:ascii="Arial" w:hAnsi="Arial"/>
          <w:b w:val="0"/>
          <w:bCs w:val="0"/>
          <w:sz w:val="22"/>
          <w:szCs w:val="22"/>
        </w:rPr>
        <w:t xml:space="preserve"> a range of proactive and strategically planned actions through printed material, the website, social media, e-communications and events.</w:t>
      </w:r>
    </w:p>
    <w:p w:rsidR="00DA1353" w:rsidRDefault="0091694D">
      <w:pPr>
        <w:pStyle w:val="Title"/>
        <w:numPr>
          <w:ilvl w:val="0"/>
          <w:numId w:val="4"/>
        </w:numPr>
        <w:spacing w:after="120"/>
        <w:jc w:val="both"/>
        <w:rPr>
          <w:rFonts w:ascii="Arial" w:hAnsi="Arial"/>
          <w:b w:val="0"/>
          <w:bCs w:val="0"/>
          <w:sz w:val="22"/>
          <w:szCs w:val="22"/>
        </w:rPr>
      </w:pPr>
      <w:r>
        <w:rPr>
          <w:rFonts w:ascii="Arial" w:hAnsi="Arial"/>
          <w:b w:val="0"/>
          <w:bCs w:val="0"/>
          <w:sz w:val="22"/>
          <w:szCs w:val="22"/>
        </w:rPr>
        <w:t>Manage the Communications and PR team, overseeing and coordinating project communications and PR delivery, working closely with the Communities, Youth, Landscape, and Employment and Skills Training teams to ensure maximum coverage to targeted audiences.</w:t>
      </w:r>
    </w:p>
    <w:p w:rsidR="00DA1353" w:rsidRDefault="0091694D">
      <w:pPr>
        <w:pStyle w:val="Heading2"/>
        <w:spacing w:before="240" w:after="60"/>
        <w:jc w:val="both"/>
        <w:rPr>
          <w:color w:val="00B050"/>
          <w:sz w:val="24"/>
          <w:szCs w:val="24"/>
          <w:u w:color="00B050"/>
        </w:rPr>
      </w:pPr>
      <w:r>
        <w:rPr>
          <w:color w:val="00B050"/>
          <w:sz w:val="24"/>
          <w:szCs w:val="24"/>
          <w:u w:color="00B050"/>
        </w:rPr>
        <w:t>Key Tasks &amp; Responsibilities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Develop and deliver creative marketing and communication strategies, steered by annual business plan priorities and operational plans, to position Groundwork as a high quality delivery agent with relevant partners and funders.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Work with Directors and Senior Managers to plan and deliver strategies for specific areas of the Trust’s work and for diverse audiences.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Work closely with the Groundwork UK team and through membership of the Groundwork Federation Comms group, ensure Groundwork London is linked in with national communications protocols and opportunities - including media, website, visual identity, branding and campaigns. This collaboration is also an opportunity to share communications good practice and identify potential joined up working with our Groundwork partners. </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Work alongside the Development and Fundraising team and as required write outline communications plans, advice on budgets and appropriate communications’ outputs for projects and </w:t>
      </w:r>
      <w:proofErr w:type="spellStart"/>
      <w:r>
        <w:rPr>
          <w:rFonts w:ascii="Arial" w:hAnsi="Arial"/>
          <w:sz w:val="22"/>
          <w:szCs w:val="22"/>
        </w:rPr>
        <w:t>programmes</w:t>
      </w:r>
      <w:proofErr w:type="spellEnd"/>
      <w:r>
        <w:rPr>
          <w:rFonts w:ascii="Arial" w:hAnsi="Arial"/>
          <w:sz w:val="22"/>
          <w:szCs w:val="22"/>
        </w:rPr>
        <w:t xml:space="preserve"> at funding bid / application stage.</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lastRenderedPageBreak/>
        <w:t xml:space="preserve">Oversee the development of Communications Plans at the inception of projects and </w:t>
      </w:r>
      <w:proofErr w:type="spellStart"/>
      <w:r>
        <w:rPr>
          <w:rFonts w:ascii="Arial" w:hAnsi="Arial"/>
          <w:sz w:val="22"/>
          <w:szCs w:val="22"/>
        </w:rPr>
        <w:t>programmes</w:t>
      </w:r>
      <w:proofErr w:type="spellEnd"/>
      <w:r>
        <w:rPr>
          <w:rFonts w:ascii="Arial" w:hAnsi="Arial"/>
          <w:sz w:val="22"/>
          <w:szCs w:val="22"/>
        </w:rPr>
        <w:t>, alongside Project Managers, ensuring the contractual and funders requirements are fully met.</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Champion the Groundwork London brand, ensuring consistent and appropriate use of the visual identity on all internal and external communications materials.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Support delivery teams in the </w:t>
      </w:r>
      <w:proofErr w:type="spellStart"/>
      <w:r>
        <w:rPr>
          <w:rFonts w:ascii="Arial" w:hAnsi="Arial"/>
          <w:sz w:val="22"/>
          <w:szCs w:val="22"/>
        </w:rPr>
        <w:t>organisation</w:t>
      </w:r>
      <w:proofErr w:type="spellEnd"/>
      <w:r>
        <w:rPr>
          <w:rFonts w:ascii="Arial" w:hAnsi="Arial"/>
          <w:sz w:val="22"/>
          <w:szCs w:val="22"/>
        </w:rPr>
        <w:t xml:space="preserve"> and delivery of high profile, externally facing events.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Lead on developing and maintaining media relations and oversee the press office function at Groundwork London, securing positive media coverage for the </w:t>
      </w:r>
      <w:proofErr w:type="spellStart"/>
      <w:r>
        <w:rPr>
          <w:rFonts w:ascii="Arial" w:hAnsi="Arial"/>
          <w:sz w:val="22"/>
          <w:szCs w:val="22"/>
        </w:rPr>
        <w:t>organisation</w:t>
      </w:r>
      <w:proofErr w:type="spellEnd"/>
      <w:r>
        <w:rPr>
          <w:rFonts w:ascii="Arial" w:hAnsi="Arial"/>
          <w:sz w:val="22"/>
          <w:szCs w:val="22"/>
        </w:rPr>
        <w:t xml:space="preserve"> and its projects and </w:t>
      </w:r>
      <w:proofErr w:type="spellStart"/>
      <w:r>
        <w:rPr>
          <w:rFonts w:ascii="Arial" w:hAnsi="Arial"/>
          <w:sz w:val="22"/>
          <w:szCs w:val="22"/>
        </w:rPr>
        <w:t>programmes</w:t>
      </w:r>
      <w:proofErr w:type="spellEnd"/>
      <w:r>
        <w:rPr>
          <w:rFonts w:ascii="Arial" w:hAnsi="Arial"/>
          <w:sz w:val="22"/>
          <w:szCs w:val="22"/>
        </w:rPr>
        <w:t>.</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Oversee the communication of compelling stories and the gathering of newsworthy information about Groundwork London’s work for  a range of  mediums, including print, web, film and social media channels.</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Oversee content management and editing of Groundwork London’s website, all social media accounts and the online photography database.</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Ensure that Groundwork </w:t>
      </w:r>
      <w:proofErr w:type="spellStart"/>
      <w:r>
        <w:rPr>
          <w:rFonts w:ascii="Arial" w:hAnsi="Arial"/>
          <w:sz w:val="22"/>
          <w:szCs w:val="22"/>
        </w:rPr>
        <w:t>Londons</w:t>
      </w:r>
      <w:proofErr w:type="spellEnd"/>
      <w:r>
        <w:rPr>
          <w:rFonts w:ascii="Arial" w:hAnsi="Arial"/>
          <w:sz w:val="22"/>
          <w:szCs w:val="22"/>
        </w:rPr>
        <w:t>’ communications and marketing processes and procedures are in full compliance with the Data Protection Act 2018 GDPR (General Data Protection Regulation).</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Establish and implement an internal communications strategy with a view to keeping staff and volunteers informed of the latest ‘good news stories’ and achievements across the </w:t>
      </w:r>
      <w:proofErr w:type="spellStart"/>
      <w:r>
        <w:rPr>
          <w:rFonts w:ascii="Arial" w:hAnsi="Arial"/>
          <w:sz w:val="22"/>
          <w:szCs w:val="22"/>
        </w:rPr>
        <w:t>organisation</w:t>
      </w:r>
      <w:proofErr w:type="spellEnd"/>
      <w:r>
        <w:rPr>
          <w:rFonts w:ascii="Arial" w:hAnsi="Arial"/>
          <w:sz w:val="22"/>
          <w:szCs w:val="22"/>
        </w:rPr>
        <w:t>.</w:t>
      </w:r>
    </w:p>
    <w:p w:rsidR="00DA1353" w:rsidRDefault="0091694D">
      <w:pPr>
        <w:pStyle w:val="ListParagraph"/>
        <w:numPr>
          <w:ilvl w:val="0"/>
          <w:numId w:val="6"/>
        </w:numPr>
        <w:spacing w:before="120"/>
        <w:jc w:val="both"/>
        <w:rPr>
          <w:rFonts w:ascii="Arial" w:hAnsi="Arial"/>
          <w:sz w:val="22"/>
          <w:szCs w:val="22"/>
        </w:rPr>
      </w:pPr>
      <w:r>
        <w:rPr>
          <w:rFonts w:ascii="Arial" w:hAnsi="Arial"/>
          <w:sz w:val="22"/>
          <w:szCs w:val="22"/>
        </w:rPr>
        <w:t xml:space="preserve">Manage the communications and PR budget and </w:t>
      </w:r>
      <w:proofErr w:type="spellStart"/>
      <w:r>
        <w:rPr>
          <w:rFonts w:ascii="Arial" w:hAnsi="Arial"/>
          <w:sz w:val="22"/>
          <w:szCs w:val="22"/>
        </w:rPr>
        <w:t>authorise</w:t>
      </w:r>
      <w:proofErr w:type="spellEnd"/>
      <w:r>
        <w:rPr>
          <w:rFonts w:ascii="Arial" w:hAnsi="Arial"/>
          <w:sz w:val="22"/>
          <w:szCs w:val="22"/>
        </w:rPr>
        <w:t xml:space="preserve"> expenditure accordingly.</w:t>
      </w:r>
    </w:p>
    <w:p w:rsidR="00DA1353" w:rsidRDefault="00DA1353">
      <w:pPr>
        <w:pStyle w:val="BodyA"/>
        <w:jc w:val="both"/>
        <w:rPr>
          <w:rFonts w:ascii="Arial" w:eastAsia="Arial" w:hAnsi="Arial" w:cs="Arial"/>
          <w:color w:val="00B050"/>
          <w:sz w:val="22"/>
          <w:szCs w:val="22"/>
          <w:u w:color="00B050"/>
        </w:rPr>
      </w:pPr>
    </w:p>
    <w:p w:rsidR="00DA1353" w:rsidRDefault="0091694D">
      <w:pPr>
        <w:pStyle w:val="BodyA"/>
        <w:spacing w:before="120"/>
        <w:jc w:val="both"/>
        <w:rPr>
          <w:rFonts w:ascii="Arial" w:eastAsia="Arial" w:hAnsi="Arial" w:cs="Arial"/>
          <w:b/>
          <w:bCs/>
          <w:color w:val="00B050"/>
          <w:u w:color="00B050"/>
        </w:rPr>
      </w:pPr>
      <w:r>
        <w:rPr>
          <w:rFonts w:ascii="Arial" w:hAnsi="Arial"/>
          <w:b/>
          <w:bCs/>
          <w:color w:val="00B050"/>
          <w:u w:color="00B050"/>
          <w:lang w:val="en-US"/>
        </w:rPr>
        <w:t>Recruitment and Management of Staff</w:t>
      </w:r>
    </w:p>
    <w:p w:rsidR="00DA1353" w:rsidRDefault="0091694D">
      <w:pPr>
        <w:pStyle w:val="ListParagraph"/>
        <w:numPr>
          <w:ilvl w:val="0"/>
          <w:numId w:val="8"/>
        </w:numPr>
        <w:spacing w:before="80"/>
        <w:jc w:val="both"/>
        <w:rPr>
          <w:rFonts w:ascii="Arial" w:hAnsi="Arial"/>
          <w:sz w:val="22"/>
          <w:szCs w:val="22"/>
        </w:rPr>
      </w:pPr>
      <w:r>
        <w:rPr>
          <w:rFonts w:ascii="Arial" w:hAnsi="Arial"/>
          <w:sz w:val="22"/>
          <w:szCs w:val="22"/>
        </w:rPr>
        <w:t>Work with senior managers in the recruitment of staff and volunteers.</w:t>
      </w:r>
    </w:p>
    <w:p w:rsidR="00DA1353" w:rsidRDefault="0091694D">
      <w:pPr>
        <w:pStyle w:val="ListParagraph"/>
        <w:numPr>
          <w:ilvl w:val="0"/>
          <w:numId w:val="8"/>
        </w:numPr>
        <w:spacing w:before="80"/>
        <w:jc w:val="both"/>
        <w:rPr>
          <w:rFonts w:ascii="Arial" w:hAnsi="Arial"/>
          <w:sz w:val="22"/>
          <w:szCs w:val="22"/>
        </w:rPr>
      </w:pPr>
      <w:r>
        <w:rPr>
          <w:rFonts w:ascii="Arial" w:hAnsi="Arial"/>
          <w:sz w:val="22"/>
          <w:szCs w:val="22"/>
        </w:rPr>
        <w:t xml:space="preserve">Provide performance and operational management of a small team working across multiple </w:t>
      </w:r>
      <w:proofErr w:type="spellStart"/>
      <w:r>
        <w:rPr>
          <w:rFonts w:ascii="Arial" w:hAnsi="Arial"/>
          <w:sz w:val="22"/>
          <w:szCs w:val="22"/>
        </w:rPr>
        <w:t>programmes</w:t>
      </w:r>
      <w:proofErr w:type="spellEnd"/>
      <w:r>
        <w:rPr>
          <w:rFonts w:ascii="Arial" w:hAnsi="Arial"/>
          <w:sz w:val="22"/>
          <w:szCs w:val="22"/>
        </w:rPr>
        <w:t xml:space="preserve"> and locations.</w:t>
      </w:r>
    </w:p>
    <w:p w:rsidR="00DA1353" w:rsidRDefault="0091694D">
      <w:pPr>
        <w:pStyle w:val="ListParagraph"/>
        <w:numPr>
          <w:ilvl w:val="0"/>
          <w:numId w:val="8"/>
        </w:numPr>
        <w:spacing w:before="80"/>
        <w:jc w:val="both"/>
        <w:rPr>
          <w:rFonts w:ascii="Arial" w:hAnsi="Arial"/>
          <w:sz w:val="22"/>
          <w:szCs w:val="22"/>
        </w:rPr>
      </w:pPr>
      <w:r>
        <w:rPr>
          <w:rFonts w:ascii="Arial" w:hAnsi="Arial"/>
          <w:sz w:val="22"/>
          <w:szCs w:val="22"/>
        </w:rPr>
        <w:t xml:space="preserve">Inspire, motivate, support and performance manage a small team of staff, working across multiple </w:t>
      </w:r>
      <w:proofErr w:type="spellStart"/>
      <w:r>
        <w:rPr>
          <w:rFonts w:ascii="Arial" w:hAnsi="Arial"/>
          <w:sz w:val="22"/>
          <w:szCs w:val="22"/>
        </w:rPr>
        <w:t>programmes</w:t>
      </w:r>
      <w:proofErr w:type="spellEnd"/>
      <w:r>
        <w:rPr>
          <w:rFonts w:ascii="Arial" w:hAnsi="Arial"/>
          <w:sz w:val="22"/>
          <w:szCs w:val="22"/>
        </w:rPr>
        <w:t xml:space="preserve"> and locations</w:t>
      </w:r>
      <w:r>
        <w:rPr>
          <w:rFonts w:ascii="Arial" w:hAnsi="Arial"/>
        </w:rPr>
        <w:t xml:space="preserve">, </w:t>
      </w:r>
      <w:r>
        <w:rPr>
          <w:rFonts w:ascii="Arial" w:hAnsi="Arial"/>
          <w:sz w:val="22"/>
          <w:szCs w:val="22"/>
        </w:rPr>
        <w:t xml:space="preserve">ensuring the delivery of high quality work, and their operation as an effective team which meets </w:t>
      </w:r>
      <w:proofErr w:type="spellStart"/>
      <w:r>
        <w:rPr>
          <w:rFonts w:ascii="Arial" w:hAnsi="Arial"/>
          <w:sz w:val="22"/>
          <w:szCs w:val="22"/>
        </w:rPr>
        <w:t>organisational</w:t>
      </w:r>
      <w:proofErr w:type="spellEnd"/>
      <w:r>
        <w:rPr>
          <w:rFonts w:ascii="Arial" w:hAnsi="Arial"/>
          <w:sz w:val="22"/>
          <w:szCs w:val="22"/>
        </w:rPr>
        <w:t xml:space="preserve"> and individual objectives. </w:t>
      </w:r>
    </w:p>
    <w:p w:rsidR="00DA1353" w:rsidRDefault="0091694D">
      <w:pPr>
        <w:pStyle w:val="ListParagraph"/>
        <w:numPr>
          <w:ilvl w:val="0"/>
          <w:numId w:val="9"/>
        </w:numPr>
        <w:spacing w:before="120"/>
        <w:jc w:val="both"/>
        <w:rPr>
          <w:rFonts w:ascii="Arial" w:hAnsi="Arial"/>
          <w:sz w:val="22"/>
          <w:szCs w:val="22"/>
        </w:rPr>
      </w:pPr>
      <w:r>
        <w:rPr>
          <w:rFonts w:ascii="Arial" w:hAnsi="Arial"/>
          <w:sz w:val="22"/>
          <w:szCs w:val="22"/>
        </w:rPr>
        <w:t xml:space="preserve">Engage with and provide support to other staff across the </w:t>
      </w:r>
      <w:proofErr w:type="spellStart"/>
      <w:r>
        <w:rPr>
          <w:rFonts w:ascii="Arial" w:hAnsi="Arial"/>
          <w:sz w:val="22"/>
          <w:szCs w:val="22"/>
        </w:rPr>
        <w:t>organisation</w:t>
      </w:r>
      <w:proofErr w:type="spellEnd"/>
      <w:r>
        <w:rPr>
          <w:rFonts w:ascii="Arial" w:hAnsi="Arial"/>
          <w:sz w:val="22"/>
          <w:szCs w:val="22"/>
        </w:rPr>
        <w:t xml:space="preserve"> that have responsibilities related to Communications and PR activities.</w:t>
      </w:r>
    </w:p>
    <w:p w:rsidR="00DA1353" w:rsidRDefault="0091694D">
      <w:pPr>
        <w:pStyle w:val="ListParagraph"/>
        <w:numPr>
          <w:ilvl w:val="0"/>
          <w:numId w:val="9"/>
        </w:numPr>
        <w:spacing w:before="120"/>
        <w:jc w:val="both"/>
        <w:rPr>
          <w:rFonts w:ascii="Arial" w:hAnsi="Arial"/>
          <w:sz w:val="22"/>
          <w:szCs w:val="22"/>
        </w:rPr>
      </w:pPr>
      <w:r>
        <w:rPr>
          <w:rFonts w:ascii="Arial" w:hAnsi="Arial"/>
          <w:sz w:val="22"/>
          <w:szCs w:val="22"/>
        </w:rPr>
        <w:t>Lead on the delivery of Communications inductions for new staff and volunteers and on any other internal communications training where appropriate and relevant.</w:t>
      </w:r>
    </w:p>
    <w:p w:rsidR="00DA1353" w:rsidRDefault="0091694D">
      <w:pPr>
        <w:pStyle w:val="Heading2"/>
        <w:spacing w:before="240" w:after="60"/>
        <w:jc w:val="both"/>
        <w:rPr>
          <w:color w:val="00B050"/>
          <w:sz w:val="24"/>
          <w:szCs w:val="24"/>
          <w:u w:color="00B050"/>
        </w:rPr>
      </w:pPr>
      <w:r>
        <w:rPr>
          <w:color w:val="00B050"/>
          <w:sz w:val="24"/>
          <w:szCs w:val="24"/>
          <w:u w:color="00B050"/>
        </w:rPr>
        <w:t>Other Responsibilities</w:t>
      </w:r>
    </w:p>
    <w:p w:rsidR="00DA1353" w:rsidRDefault="0091694D">
      <w:pPr>
        <w:pStyle w:val="ListParagraph"/>
        <w:numPr>
          <w:ilvl w:val="0"/>
          <w:numId w:val="11"/>
        </w:numPr>
        <w:spacing w:before="120"/>
        <w:jc w:val="both"/>
        <w:rPr>
          <w:rFonts w:ascii="Arial" w:hAnsi="Arial"/>
          <w:sz w:val="22"/>
          <w:szCs w:val="22"/>
        </w:rPr>
      </w:pPr>
      <w:r>
        <w:rPr>
          <w:rFonts w:ascii="Arial" w:hAnsi="Arial"/>
          <w:sz w:val="22"/>
          <w:szCs w:val="22"/>
        </w:rPr>
        <w:t>Undertake any other related responsibilities in line with the evolving objectives of the post and the evolution of the Trust, as may reasonably be requested by Line Manager or  Directors.</w:t>
      </w:r>
    </w:p>
    <w:p w:rsidR="00DA1353" w:rsidRDefault="0091694D">
      <w:pPr>
        <w:pStyle w:val="ListParagraph"/>
        <w:numPr>
          <w:ilvl w:val="0"/>
          <w:numId w:val="11"/>
        </w:numPr>
        <w:spacing w:before="120"/>
        <w:jc w:val="both"/>
        <w:rPr>
          <w:rFonts w:ascii="Arial" w:hAnsi="Arial"/>
          <w:sz w:val="22"/>
          <w:szCs w:val="22"/>
        </w:rPr>
      </w:pPr>
      <w:r>
        <w:rPr>
          <w:rFonts w:ascii="Arial" w:hAnsi="Arial"/>
          <w:sz w:val="22"/>
          <w:szCs w:val="22"/>
        </w:rPr>
        <w:t>Work with due regard for Groundwork’s core values and objectives.</w:t>
      </w:r>
    </w:p>
    <w:p w:rsidR="00DA1353" w:rsidRDefault="0091694D">
      <w:pPr>
        <w:pStyle w:val="ListParagraph"/>
        <w:numPr>
          <w:ilvl w:val="0"/>
          <w:numId w:val="11"/>
        </w:numPr>
        <w:spacing w:before="120"/>
        <w:jc w:val="both"/>
        <w:rPr>
          <w:rFonts w:ascii="Arial" w:hAnsi="Arial"/>
          <w:sz w:val="22"/>
          <w:szCs w:val="22"/>
        </w:rPr>
      </w:pPr>
      <w:r>
        <w:rPr>
          <w:rFonts w:ascii="Arial" w:hAnsi="Arial"/>
          <w:sz w:val="22"/>
          <w:szCs w:val="22"/>
        </w:rPr>
        <w:t>Ensure the effective implementation of and adherence to, the Trusts’ Diversity, Equal Opportunities and Health and Safety policies and procedures.</w:t>
      </w:r>
    </w:p>
    <w:p w:rsidR="00DA1353" w:rsidRDefault="0091694D">
      <w:pPr>
        <w:pStyle w:val="ListParagraph"/>
        <w:numPr>
          <w:ilvl w:val="0"/>
          <w:numId w:val="11"/>
        </w:numPr>
        <w:spacing w:before="120"/>
        <w:jc w:val="both"/>
        <w:rPr>
          <w:rFonts w:ascii="Arial" w:hAnsi="Arial"/>
          <w:sz w:val="22"/>
          <w:szCs w:val="22"/>
        </w:rPr>
      </w:pPr>
      <w:r>
        <w:rPr>
          <w:rFonts w:ascii="Arial" w:hAnsi="Arial"/>
          <w:sz w:val="22"/>
          <w:szCs w:val="22"/>
        </w:rPr>
        <w:t>Feed into and support business planning as required.</w:t>
      </w:r>
    </w:p>
    <w:p w:rsidR="00F4017E" w:rsidRPr="00F4017E" w:rsidRDefault="0091694D" w:rsidP="00F4017E">
      <w:pPr>
        <w:pStyle w:val="ListParagraph"/>
        <w:numPr>
          <w:ilvl w:val="0"/>
          <w:numId w:val="11"/>
        </w:numPr>
        <w:spacing w:before="120" w:after="60"/>
        <w:jc w:val="both"/>
        <w:rPr>
          <w:rFonts w:ascii="Arial" w:hAnsi="Arial"/>
          <w:sz w:val="22"/>
          <w:szCs w:val="22"/>
        </w:rPr>
      </w:pPr>
      <w:r>
        <w:rPr>
          <w:rFonts w:ascii="Arial" w:hAnsi="Arial"/>
          <w:sz w:val="22"/>
          <w:szCs w:val="22"/>
        </w:rPr>
        <w:t>Actively support, in daily operations and duties, Groundwork London’s Environmental Management System.</w:t>
      </w:r>
      <w:bookmarkStart w:id="0" w:name="_GoBack"/>
      <w:bookmarkEnd w:id="0"/>
    </w:p>
    <w:p w:rsidR="00DA1353" w:rsidRDefault="0091694D">
      <w:pPr>
        <w:pStyle w:val="Heading2"/>
        <w:spacing w:before="240" w:after="60"/>
        <w:jc w:val="both"/>
        <w:rPr>
          <w:color w:val="00B050"/>
          <w:sz w:val="24"/>
          <w:szCs w:val="24"/>
          <w:u w:color="00B050"/>
        </w:rPr>
      </w:pPr>
      <w:r>
        <w:rPr>
          <w:color w:val="00B050"/>
          <w:sz w:val="24"/>
          <w:szCs w:val="24"/>
          <w:u w:color="00B050"/>
        </w:rPr>
        <w:t>Personal &amp; Professional Development</w:t>
      </w:r>
    </w:p>
    <w:p w:rsidR="00DA1353" w:rsidRDefault="0091694D">
      <w:pPr>
        <w:pStyle w:val="ListParagraph"/>
        <w:numPr>
          <w:ilvl w:val="0"/>
          <w:numId w:val="13"/>
        </w:numPr>
        <w:spacing w:before="120"/>
        <w:jc w:val="both"/>
        <w:rPr>
          <w:rFonts w:ascii="Arial" w:hAnsi="Arial"/>
          <w:sz w:val="22"/>
          <w:szCs w:val="22"/>
        </w:rPr>
      </w:pPr>
      <w:r>
        <w:rPr>
          <w:rFonts w:ascii="Arial" w:hAnsi="Arial"/>
          <w:sz w:val="22"/>
          <w:szCs w:val="22"/>
        </w:rPr>
        <w:t>Participate in the Groundwork London Performance Management and Appraisal process, and agree short, medium and long term goals with line manager, and direct line staff.</w:t>
      </w:r>
    </w:p>
    <w:p w:rsidR="00DA1353" w:rsidRDefault="0091694D">
      <w:pPr>
        <w:pStyle w:val="ListParagraph"/>
        <w:numPr>
          <w:ilvl w:val="0"/>
          <w:numId w:val="13"/>
        </w:numPr>
        <w:spacing w:before="120"/>
        <w:jc w:val="both"/>
        <w:rPr>
          <w:rFonts w:ascii="Arial" w:hAnsi="Arial"/>
          <w:sz w:val="22"/>
          <w:szCs w:val="22"/>
        </w:rPr>
      </w:pPr>
      <w:r>
        <w:rPr>
          <w:rFonts w:ascii="Arial" w:hAnsi="Arial"/>
          <w:sz w:val="22"/>
          <w:szCs w:val="22"/>
        </w:rPr>
        <w:lastRenderedPageBreak/>
        <w:t>Identify learning and development needs with Line Manager and evaluate T&amp;D to demonstrate needs have been met.</w:t>
      </w:r>
    </w:p>
    <w:p w:rsidR="00DA1353" w:rsidRDefault="0091694D">
      <w:pPr>
        <w:pStyle w:val="ListParagraph"/>
        <w:numPr>
          <w:ilvl w:val="0"/>
          <w:numId w:val="13"/>
        </w:numPr>
        <w:spacing w:before="120"/>
        <w:jc w:val="both"/>
        <w:rPr>
          <w:rFonts w:ascii="Arial" w:hAnsi="Arial"/>
          <w:sz w:val="22"/>
          <w:szCs w:val="22"/>
        </w:rPr>
      </w:pPr>
      <w:r>
        <w:rPr>
          <w:rFonts w:ascii="Arial" w:hAnsi="Arial"/>
          <w:sz w:val="22"/>
          <w:szCs w:val="22"/>
        </w:rPr>
        <w:t>Share best practice and achievements, and actively seek opportunities to present outcomes and case studies.</w:t>
      </w:r>
    </w:p>
    <w:p w:rsidR="00DA1353" w:rsidRDefault="0091694D">
      <w:pPr>
        <w:pStyle w:val="ListParagraph"/>
        <w:numPr>
          <w:ilvl w:val="0"/>
          <w:numId w:val="13"/>
        </w:numPr>
        <w:spacing w:before="240" w:after="60"/>
        <w:jc w:val="both"/>
        <w:rPr>
          <w:sz w:val="22"/>
          <w:szCs w:val="22"/>
        </w:rPr>
      </w:pPr>
      <w:r>
        <w:rPr>
          <w:rFonts w:ascii="Arial" w:hAnsi="Arial"/>
          <w:sz w:val="22"/>
          <w:szCs w:val="22"/>
        </w:rPr>
        <w:t xml:space="preserve">Contribute to the learning of others across the </w:t>
      </w:r>
      <w:proofErr w:type="spellStart"/>
      <w:r>
        <w:rPr>
          <w:rFonts w:ascii="Arial" w:hAnsi="Arial"/>
          <w:sz w:val="22"/>
          <w:szCs w:val="22"/>
        </w:rPr>
        <w:t>organisation</w:t>
      </w:r>
      <w:proofErr w:type="spellEnd"/>
      <w:r>
        <w:rPr>
          <w:rFonts w:ascii="Arial" w:hAnsi="Arial"/>
          <w:sz w:val="22"/>
          <w:szCs w:val="22"/>
        </w:rPr>
        <w:t xml:space="preserve"> by sharing knowledge and skills both informally and formally by participating in the Trust’s training and development </w:t>
      </w:r>
      <w:proofErr w:type="spellStart"/>
      <w:r>
        <w:rPr>
          <w:rFonts w:ascii="Arial" w:hAnsi="Arial"/>
          <w:sz w:val="22"/>
          <w:szCs w:val="22"/>
        </w:rPr>
        <w:t>programme</w:t>
      </w:r>
      <w:proofErr w:type="spellEnd"/>
      <w:r>
        <w:rPr>
          <w:rFonts w:ascii="Arial" w:hAnsi="Arial"/>
          <w:sz w:val="22"/>
          <w:szCs w:val="22"/>
        </w:rPr>
        <w:t>.</w:t>
      </w:r>
    </w:p>
    <w:p w:rsidR="00DA1353" w:rsidRDefault="00DA1353">
      <w:pPr>
        <w:pStyle w:val="BodyA"/>
        <w:spacing w:before="240" w:after="60"/>
        <w:ind w:left="480"/>
        <w:jc w:val="both"/>
        <w:rPr>
          <w:sz w:val="22"/>
          <w:szCs w:val="22"/>
        </w:rPr>
      </w:pPr>
    </w:p>
    <w:p w:rsidR="00DA1353" w:rsidRDefault="0091694D">
      <w:pPr>
        <w:pStyle w:val="BodyA"/>
        <w:spacing w:before="240" w:after="60"/>
        <w:jc w:val="both"/>
        <w:rPr>
          <w:rFonts w:ascii="Arial" w:eastAsia="Arial" w:hAnsi="Arial" w:cs="Arial"/>
          <w:b/>
          <w:bCs/>
          <w:sz w:val="18"/>
          <w:szCs w:val="18"/>
        </w:rPr>
      </w:pPr>
      <w:r>
        <w:rPr>
          <w:rFonts w:ascii="Arial" w:hAnsi="Arial"/>
          <w:b/>
          <w:bCs/>
          <w:sz w:val="18"/>
          <w:szCs w:val="18"/>
          <w:lang w:val="en-US"/>
        </w:rPr>
        <w:t>July 2018</w:t>
      </w:r>
    </w:p>
    <w:p w:rsidR="00DA1353" w:rsidRDefault="0091694D">
      <w:pPr>
        <w:pStyle w:val="BodyA"/>
        <w:spacing w:before="240" w:after="60"/>
        <w:jc w:val="both"/>
      </w:pPr>
      <w:r>
        <w:rPr>
          <w:rFonts w:ascii="Arial" w:hAnsi="Arial"/>
          <w:b/>
          <w:bCs/>
          <w:sz w:val="18"/>
          <w:szCs w:val="18"/>
          <w:lang w:val="de-DE"/>
        </w:rPr>
        <w:t>HR ID: 977</w:t>
      </w:r>
    </w:p>
    <w:p w:rsidR="00DA1353" w:rsidRDefault="00DA1353">
      <w:pPr>
        <w:pStyle w:val="BodyA"/>
        <w:jc w:val="both"/>
        <w:sectPr w:rsidR="00DA1353">
          <w:headerReference w:type="default" r:id="rId9"/>
          <w:footerReference w:type="default" r:id="rId10"/>
          <w:pgSz w:w="11900" w:h="16840"/>
          <w:pgMar w:top="1134" w:right="1134" w:bottom="567" w:left="1134" w:header="284" w:footer="284" w:gutter="0"/>
          <w:cols w:space="720"/>
        </w:sectPr>
      </w:pPr>
    </w:p>
    <w:p w:rsidR="00DA1353" w:rsidRDefault="0091694D">
      <w:pPr>
        <w:pStyle w:val="BodyTextIndent"/>
        <w:spacing w:after="60"/>
        <w:ind w:left="0"/>
        <w:jc w:val="both"/>
        <w:rPr>
          <w:rFonts w:ascii="Arial" w:eastAsia="Arial" w:hAnsi="Arial" w:cs="Arial"/>
          <w:b/>
          <w:bCs/>
          <w:i w:val="0"/>
          <w:iCs w:val="0"/>
          <w:color w:val="0000FF"/>
          <w:sz w:val="28"/>
          <w:szCs w:val="28"/>
          <w:u w:val="single" w:color="0000FF"/>
        </w:rPr>
      </w:pPr>
      <w:r>
        <w:rPr>
          <w:rFonts w:ascii="Arial" w:hAnsi="Arial"/>
          <w:b/>
          <w:bCs/>
          <w:i w:val="0"/>
          <w:iCs w:val="0"/>
          <w:color w:val="0000FF"/>
          <w:sz w:val="28"/>
          <w:szCs w:val="28"/>
          <w:u w:val="single" w:color="0000FF"/>
        </w:rPr>
        <w:lastRenderedPageBreak/>
        <w:t>Person Specification</w:t>
      </w:r>
    </w:p>
    <w:p w:rsidR="00DA1353" w:rsidRDefault="0091694D">
      <w:pPr>
        <w:pStyle w:val="BodyTextIndent"/>
        <w:spacing w:after="60"/>
        <w:ind w:left="0"/>
        <w:jc w:val="both"/>
        <w:rPr>
          <w:rFonts w:ascii="Arial" w:eastAsia="Arial" w:hAnsi="Arial" w:cs="Arial"/>
          <w:b/>
          <w:bCs/>
          <w:i w:val="0"/>
          <w:iCs w:val="0"/>
          <w:sz w:val="18"/>
          <w:szCs w:val="18"/>
        </w:rPr>
      </w:pPr>
      <w:r>
        <w:rPr>
          <w:rFonts w:ascii="Arial" w:hAnsi="Arial"/>
          <w:b/>
          <w:bCs/>
          <w:i w:val="0"/>
          <w:iCs w:val="0"/>
          <w:sz w:val="18"/>
          <w:szCs w:val="18"/>
          <w:u w:val="single"/>
        </w:rPr>
        <w:t>Note to Applicant:</w:t>
      </w:r>
      <w:r>
        <w:rPr>
          <w:rFonts w:ascii="Arial" w:hAnsi="Arial"/>
          <w:b/>
          <w:bCs/>
          <w:i w:val="0"/>
          <w:iCs w:val="0"/>
          <w:sz w:val="18"/>
          <w:szCs w:val="18"/>
        </w:rPr>
        <w:t xml:space="preserve">  When completing your application form you should demonstrate/evidence the extent to which you have the necessary education, experience, knowledge and skills identified as required by the Person Specification Criteria for the post.  </w:t>
      </w:r>
    </w:p>
    <w:tbl>
      <w:tblPr>
        <w:tblW w:w="14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43"/>
        <w:gridCol w:w="620"/>
        <w:gridCol w:w="8249"/>
        <w:gridCol w:w="709"/>
        <w:gridCol w:w="566"/>
        <w:gridCol w:w="540"/>
        <w:gridCol w:w="27"/>
        <w:gridCol w:w="540"/>
        <w:gridCol w:w="27"/>
        <w:gridCol w:w="540"/>
        <w:gridCol w:w="25"/>
        <w:gridCol w:w="567"/>
        <w:gridCol w:w="709"/>
      </w:tblGrid>
      <w:tr w:rsidR="00DA1353">
        <w:trPr>
          <w:trHeight w:val="332"/>
          <w:tblHeader/>
        </w:trPr>
        <w:tc>
          <w:tcPr>
            <w:tcW w:w="14962" w:type="dxa"/>
            <w:gridSpan w:val="13"/>
            <w:tcBorders>
              <w:top w:val="single" w:sz="12" w:space="0" w:color="000000"/>
              <w:left w:val="single" w:sz="12" w:space="0" w:color="000000"/>
              <w:bottom w:val="single" w:sz="12" w:space="0" w:color="000000"/>
              <w:right w:val="single" w:sz="12" w:space="0" w:color="000000"/>
            </w:tcBorders>
            <w:shd w:val="clear" w:color="auto" w:fill="CCFFFF"/>
            <w:tcMar>
              <w:top w:w="80" w:type="dxa"/>
              <w:left w:w="164" w:type="dxa"/>
              <w:bottom w:w="80" w:type="dxa"/>
              <w:right w:w="80" w:type="dxa"/>
            </w:tcMar>
          </w:tcPr>
          <w:p w:rsidR="00DA1353" w:rsidRDefault="0091694D">
            <w:pPr>
              <w:pStyle w:val="Heading"/>
              <w:spacing w:before="120" w:after="120"/>
              <w:ind w:left="84"/>
              <w:jc w:val="both"/>
            </w:pPr>
            <w:r>
              <w:rPr>
                <w:rFonts w:ascii="Arial" w:hAnsi="Arial"/>
                <w:b/>
                <w:bCs/>
                <w:i w:val="0"/>
                <w:iCs w:val="0"/>
              </w:rPr>
              <w:t xml:space="preserve">Position Name: </w:t>
            </w:r>
            <w:r>
              <w:rPr>
                <w:rFonts w:ascii="Arial" w:hAnsi="Arial"/>
                <w:b/>
                <w:bCs/>
                <w:i w:val="0"/>
                <w:iCs w:val="0"/>
                <w:color w:val="0000FF"/>
                <w:u w:color="0000FF"/>
                <w:lang w:val="en-US"/>
              </w:rPr>
              <w:t>Marketing and Communications Manager</w:t>
            </w:r>
          </w:p>
        </w:tc>
      </w:tr>
      <w:tr w:rsidR="00DA1353" w:rsidTr="0091694D">
        <w:trPr>
          <w:trHeight w:val="449"/>
          <w:tblHeader/>
        </w:trPr>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tcPr>
          <w:p w:rsidR="00DA1353" w:rsidRDefault="00DA1353">
            <w:pPr>
              <w:pStyle w:val="BodyA"/>
              <w:jc w:val="both"/>
              <w:rPr>
                <w:rFonts w:ascii="Arial" w:eastAsia="Arial" w:hAnsi="Arial" w:cs="Arial"/>
                <w:sz w:val="22"/>
                <w:szCs w:val="22"/>
              </w:rPr>
            </w:pPr>
          </w:p>
          <w:p w:rsidR="00DA1353" w:rsidRDefault="0091694D">
            <w:pPr>
              <w:pStyle w:val="Heading"/>
              <w:ind w:left="226"/>
              <w:jc w:val="both"/>
              <w:rPr>
                <w:rFonts w:ascii="Arial" w:eastAsia="Arial" w:hAnsi="Arial" w:cs="Arial"/>
                <w:b/>
                <w:bCs/>
                <w:i w:val="0"/>
                <w:iCs w:val="0"/>
                <w:sz w:val="22"/>
                <w:szCs w:val="22"/>
              </w:rPr>
            </w:pPr>
            <w:r>
              <w:rPr>
                <w:rFonts w:ascii="Arial" w:hAnsi="Arial"/>
                <w:b/>
                <w:bCs/>
                <w:i w:val="0"/>
                <w:iCs w:val="0"/>
                <w:sz w:val="22"/>
                <w:szCs w:val="22"/>
              </w:rPr>
              <w:t>Job</w:t>
            </w:r>
          </w:p>
          <w:p w:rsidR="00DA1353" w:rsidRDefault="0091694D">
            <w:pPr>
              <w:pStyle w:val="Heading"/>
              <w:ind w:left="226"/>
              <w:jc w:val="both"/>
            </w:pPr>
            <w:r>
              <w:rPr>
                <w:rFonts w:ascii="Arial" w:hAnsi="Arial"/>
                <w:b/>
                <w:bCs/>
                <w:i w:val="0"/>
                <w:iCs w:val="0"/>
                <w:sz w:val="22"/>
                <w:szCs w:val="22"/>
                <w:lang w:val="da-DK"/>
              </w:rPr>
              <w:t>Factors</w:t>
            </w:r>
          </w:p>
        </w:tc>
        <w:tc>
          <w:tcPr>
            <w:tcW w:w="620" w:type="dxa"/>
            <w:vMerge w:val="restart"/>
            <w:tcBorders>
              <w:top w:val="single" w:sz="12" w:space="0" w:color="000000"/>
              <w:left w:val="single" w:sz="12" w:space="0" w:color="000000"/>
              <w:bottom w:val="single" w:sz="12" w:space="0" w:color="000000"/>
              <w:right w:val="single" w:sz="12" w:space="0" w:color="000000"/>
            </w:tcBorders>
            <w:shd w:val="clear" w:color="auto" w:fill="FFFF99"/>
            <w:tcMar>
              <w:top w:w="80" w:type="dxa"/>
              <w:left w:w="193" w:type="dxa"/>
              <w:bottom w:w="80" w:type="dxa"/>
              <w:right w:w="193" w:type="dxa"/>
            </w:tcMar>
            <w:textDirection w:val="btLr"/>
          </w:tcPr>
          <w:p w:rsidR="00DA1353" w:rsidRDefault="0091694D">
            <w:pPr>
              <w:pStyle w:val="BodyA"/>
              <w:ind w:left="113" w:right="113"/>
              <w:jc w:val="both"/>
            </w:pPr>
            <w:r>
              <w:rPr>
                <w:rFonts w:ascii="Arial" w:hAnsi="Arial" w:cs="Arial"/>
                <w:b/>
                <w:sz w:val="28"/>
                <w:szCs w:val="28"/>
              </w:rPr>
              <w:t>C</w:t>
            </w:r>
            <w:r w:rsidRPr="00780151">
              <w:rPr>
                <w:rFonts w:ascii="Arial" w:hAnsi="Arial" w:cs="Arial"/>
                <w:b/>
                <w:sz w:val="28"/>
                <w:szCs w:val="28"/>
              </w:rPr>
              <w:t>riteria No</w:t>
            </w:r>
          </w:p>
        </w:tc>
        <w:tc>
          <w:tcPr>
            <w:tcW w:w="8249" w:type="dxa"/>
            <w:vMerge w:val="restart"/>
            <w:tcBorders>
              <w:top w:val="single" w:sz="12" w:space="0" w:color="000000"/>
              <w:left w:val="single" w:sz="12" w:space="0" w:color="000000"/>
              <w:bottom w:val="single" w:sz="12" w:space="0" w:color="000000"/>
              <w:right w:val="single" w:sz="12" w:space="0" w:color="000000"/>
            </w:tcBorders>
            <w:shd w:val="clear" w:color="auto" w:fill="FFFF99"/>
            <w:tcMar>
              <w:top w:w="80" w:type="dxa"/>
              <w:left w:w="80" w:type="dxa"/>
              <w:bottom w:w="80" w:type="dxa"/>
              <w:right w:w="80" w:type="dxa"/>
            </w:tcMar>
          </w:tcPr>
          <w:p w:rsidR="00DA1353" w:rsidRDefault="00DA1353">
            <w:pPr>
              <w:pStyle w:val="BodyA"/>
              <w:jc w:val="both"/>
              <w:rPr>
                <w:rFonts w:ascii="Arial" w:eastAsia="Arial" w:hAnsi="Arial" w:cs="Arial"/>
              </w:rPr>
            </w:pPr>
          </w:p>
          <w:p w:rsidR="00DA1353" w:rsidRDefault="0091694D">
            <w:pPr>
              <w:pStyle w:val="BodyA"/>
              <w:jc w:val="center"/>
            </w:pPr>
            <w:r>
              <w:rPr>
                <w:rFonts w:ascii="Arial" w:hAnsi="Arial"/>
                <w:b/>
                <w:bCs/>
                <w:sz w:val="28"/>
                <w:szCs w:val="28"/>
                <w:lang w:val="it-IT"/>
              </w:rPr>
              <w:t>Person Specification Criteria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c>
          <w:tcPr>
            <w:tcW w:w="3541" w:type="dxa"/>
            <w:gridSpan w:val="9"/>
            <w:tcBorders>
              <w:top w:val="single" w:sz="12" w:space="0" w:color="000000"/>
              <w:left w:val="single" w:sz="12" w:space="0" w:color="000000"/>
              <w:bottom w:val="single" w:sz="12" w:space="0" w:color="000000"/>
              <w:right w:val="single" w:sz="12" w:space="0" w:color="000000"/>
            </w:tcBorders>
            <w:shd w:val="clear" w:color="auto" w:fill="auto"/>
            <w:tcMar>
              <w:top w:w="80" w:type="dxa"/>
              <w:left w:w="230" w:type="dxa"/>
              <w:bottom w:w="80" w:type="dxa"/>
              <w:right w:w="80" w:type="dxa"/>
            </w:tcMar>
          </w:tcPr>
          <w:p w:rsidR="00DA1353" w:rsidRDefault="0091694D">
            <w:pPr>
              <w:pStyle w:val="BodyA"/>
              <w:spacing w:before="60"/>
              <w:ind w:left="150"/>
              <w:jc w:val="both"/>
            </w:pPr>
            <w:r>
              <w:rPr>
                <w:rFonts w:ascii="Arial" w:hAnsi="Arial"/>
                <w:b/>
                <w:bCs/>
                <w:sz w:val="18"/>
                <w:szCs w:val="18"/>
                <w:lang w:val="en-US"/>
              </w:rPr>
              <w:t>Criteria to be tested by the following documents and/or activities</w:t>
            </w:r>
          </w:p>
        </w:tc>
      </w:tr>
      <w:tr w:rsidR="0091694D" w:rsidTr="0091694D">
        <w:trPr>
          <w:trHeight w:val="1918"/>
          <w:tblHeader/>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91694D" w:rsidRDefault="0091694D" w:rsidP="0091694D"/>
        </w:tc>
        <w:tc>
          <w:tcPr>
            <w:tcW w:w="620" w:type="dxa"/>
            <w:vMerge/>
            <w:tcBorders>
              <w:top w:val="single" w:sz="12" w:space="0" w:color="000000"/>
              <w:left w:val="single" w:sz="12" w:space="0" w:color="000000"/>
              <w:bottom w:val="single" w:sz="12" w:space="0" w:color="000000"/>
              <w:right w:val="single" w:sz="12" w:space="0" w:color="000000"/>
            </w:tcBorders>
            <w:shd w:val="clear" w:color="auto" w:fill="FFFF99"/>
          </w:tcPr>
          <w:p w:rsidR="0091694D" w:rsidRDefault="0091694D" w:rsidP="0091694D"/>
        </w:tc>
        <w:tc>
          <w:tcPr>
            <w:tcW w:w="8249" w:type="dxa"/>
            <w:vMerge/>
            <w:tcBorders>
              <w:top w:val="single" w:sz="12" w:space="0" w:color="000000"/>
              <w:left w:val="single" w:sz="12" w:space="0" w:color="000000"/>
              <w:bottom w:val="single" w:sz="12" w:space="0" w:color="000000"/>
              <w:right w:val="single" w:sz="12" w:space="0" w:color="000000"/>
            </w:tcBorders>
            <w:shd w:val="clear" w:color="auto" w:fill="FFFF99"/>
          </w:tcPr>
          <w:p w:rsidR="0091694D" w:rsidRDefault="0091694D" w:rsidP="0091694D"/>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E = Essential</w:t>
            </w:r>
          </w:p>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D = Desirable</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Application Form</w:t>
            </w:r>
          </w:p>
        </w:tc>
        <w:tc>
          <w:tcPr>
            <w:tcW w:w="567"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Interview</w:t>
            </w:r>
          </w:p>
        </w:tc>
        <w:tc>
          <w:tcPr>
            <w:tcW w:w="567"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Presentation</w:t>
            </w:r>
          </w:p>
        </w:tc>
        <w:tc>
          <w:tcPr>
            <w:tcW w:w="56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Practical Exercise Test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Work Simulation Test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btLr"/>
          </w:tcPr>
          <w:p w:rsidR="0091694D" w:rsidRPr="009E1081" w:rsidRDefault="0091694D" w:rsidP="0091694D">
            <w:pPr>
              <w:autoSpaceDE w:val="0"/>
              <w:autoSpaceDN w:val="0"/>
              <w:adjustRightInd w:val="0"/>
              <w:ind w:left="113" w:right="113"/>
              <w:jc w:val="center"/>
              <w:rPr>
                <w:rFonts w:ascii="Arial" w:hAnsi="Arial" w:cs="Arial"/>
                <w:b/>
                <w:bCs/>
                <w:noProof/>
                <w:color w:val="000000"/>
                <w:sz w:val="16"/>
                <w:szCs w:val="16"/>
              </w:rPr>
            </w:pPr>
            <w:r w:rsidRPr="009E1081">
              <w:rPr>
                <w:rFonts w:ascii="Arial" w:hAnsi="Arial" w:cs="Arial"/>
                <w:b/>
                <w:bCs/>
                <w:noProof/>
                <w:color w:val="000000"/>
                <w:sz w:val="16"/>
                <w:szCs w:val="16"/>
              </w:rPr>
              <w:t>Certificates or Qualifications</w:t>
            </w:r>
          </w:p>
        </w:tc>
      </w:tr>
      <w:tr w:rsidR="00DA1353" w:rsidTr="0091694D">
        <w:tblPrEx>
          <w:shd w:val="clear" w:color="auto" w:fill="CED7E7"/>
        </w:tblPrEx>
        <w:trPr>
          <w:trHeight w:val="375"/>
        </w:trPr>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80" w:type="dxa"/>
              <w:left w:w="230" w:type="dxa"/>
              <w:bottom w:w="80" w:type="dxa"/>
              <w:right w:w="80" w:type="dxa"/>
            </w:tcMar>
          </w:tcPr>
          <w:p w:rsidR="00DA1353" w:rsidRDefault="0091694D">
            <w:pPr>
              <w:pStyle w:val="BodyA"/>
              <w:spacing w:before="40" w:after="40"/>
              <w:ind w:left="150"/>
              <w:jc w:val="both"/>
            </w:pPr>
            <w:r>
              <w:rPr>
                <w:rFonts w:ascii="Arial" w:hAnsi="Arial"/>
                <w:b/>
                <w:bCs/>
                <w:sz w:val="22"/>
                <w:szCs w:val="22"/>
                <w:lang w:val="en-US"/>
              </w:rPr>
              <w:t>Education, Qualifications &amp; Experience</w:t>
            </w:r>
          </w:p>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A relevant degree or professional qualification or equivalent experience.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r>
      <w:tr w:rsidR="00DA1353" w:rsidTr="0091694D">
        <w:tblPrEx>
          <w:shd w:val="clear" w:color="auto" w:fill="CED7E7"/>
        </w:tblPrEx>
        <w:trPr>
          <w:trHeight w:val="611"/>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2</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 xml:space="preserve">Proven experience in the development and implementation of </w:t>
            </w:r>
            <w:proofErr w:type="spellStart"/>
            <w:r>
              <w:rPr>
                <w:rFonts w:ascii="Arial" w:hAnsi="Arial"/>
                <w:sz w:val="21"/>
                <w:szCs w:val="21"/>
                <w:lang w:val="en-US"/>
              </w:rPr>
              <w:t>organisational</w:t>
            </w:r>
            <w:proofErr w:type="spellEnd"/>
            <w:r>
              <w:rPr>
                <w:rFonts w:ascii="Arial" w:hAnsi="Arial"/>
                <w:sz w:val="21"/>
                <w:szCs w:val="21"/>
                <w:lang w:val="en-US"/>
              </w:rPr>
              <w:t xml:space="preserve"> marketing and communications strategies and campaigns.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382"/>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3</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Experience of team leadership, coordination and management.</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4</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Experience of overseeing internal and external communication and marketing activities.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80" w:type="dxa"/>
              <w:left w:w="227" w:type="dxa"/>
              <w:bottom w:w="80" w:type="dxa"/>
              <w:right w:w="80" w:type="dxa"/>
            </w:tcMar>
          </w:tcPr>
          <w:p w:rsidR="00DA1353" w:rsidRDefault="0091694D">
            <w:pPr>
              <w:pStyle w:val="Heading5"/>
              <w:spacing w:before="40" w:after="40"/>
              <w:ind w:left="147"/>
              <w:jc w:val="both"/>
            </w:pPr>
            <w:proofErr w:type="spellStart"/>
            <w:r>
              <w:rPr>
                <w:sz w:val="22"/>
                <w:szCs w:val="22"/>
                <w:lang w:val="es-ES_tradnl"/>
              </w:rPr>
              <w:t>Competencies</w:t>
            </w:r>
            <w:proofErr w:type="spellEnd"/>
          </w:p>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5</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Proven experience in defining and implementing results and data driven marketing, communications &amp; PR strategies.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77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6</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Proven ability to manage and coordinate project communications and PR delivery across multi-disciplined teams.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7</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Demonstrable experience as a team leader, with the ability to provide support, advice, direction and motivation for operational staff.</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jc w:val="center"/>
            </w:pPr>
            <w:r>
              <w:rPr>
                <w:rFonts w:ascii="Arial" w:hAnsi="Arial"/>
                <w:b/>
                <w:bCs/>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345"/>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8</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 xml:space="preserve">Ability to oversee allocation of project communication tasks to team members. </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jc w:val="center"/>
            </w:pPr>
            <w:r>
              <w:rPr>
                <w:rFonts w:ascii="Arial" w:hAnsi="Arial"/>
                <w:b/>
                <w:bCs/>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439"/>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9</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Proven experience in shaping and implementing integrated digital strategies.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661"/>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10</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Excellent working knowledge of MS Office software, using social media platforms professionally and  some of the Adobe Creative Cloud apps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17"/>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11</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Proven experience of website CMS and content production (</w:t>
            </w:r>
            <w:proofErr w:type="spellStart"/>
            <w:r>
              <w:rPr>
                <w:rFonts w:ascii="Arial" w:hAnsi="Arial"/>
                <w:sz w:val="21"/>
                <w:szCs w:val="21"/>
                <w:lang w:val="en-US"/>
              </w:rPr>
              <w:t>Wordpress</w:t>
            </w:r>
            <w:proofErr w:type="spellEnd"/>
            <w:r>
              <w:rPr>
                <w:rFonts w:ascii="Arial" w:hAnsi="Arial"/>
                <w:sz w:val="21"/>
                <w:szCs w:val="21"/>
                <w:lang w:val="en-US"/>
              </w:rPr>
              <w:t xml:space="preserve"> experience desirable)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61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12</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Proven experience in building and maintaining productive working relationships with internal and external customers and partners.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369"/>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13</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Experience of using CRM systems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lang w:val="en-US"/>
              </w:rPr>
              <w:t>D</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14</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Demonstrable ability to plan, manage and deliver events and launches.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15</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Ability to work to strict and demanding deadlines, manage competing priorities and to undertake those tasks necessary to deliver results on time.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5"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487"/>
        </w:trPr>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80" w:type="dxa"/>
              <w:left w:w="227" w:type="dxa"/>
              <w:bottom w:w="80" w:type="dxa"/>
              <w:right w:w="80" w:type="dxa"/>
            </w:tcMar>
          </w:tcPr>
          <w:p w:rsidR="00DA1353" w:rsidRDefault="0091694D">
            <w:pPr>
              <w:pStyle w:val="Heading5"/>
              <w:spacing w:before="40" w:after="40"/>
              <w:ind w:left="147"/>
              <w:jc w:val="both"/>
            </w:pPr>
            <w:proofErr w:type="spellStart"/>
            <w:r>
              <w:rPr>
                <w:sz w:val="22"/>
                <w:szCs w:val="22"/>
                <w:lang w:val="es-ES_tradnl"/>
              </w:rPr>
              <w:t>Competencies</w:t>
            </w:r>
            <w:proofErr w:type="spellEnd"/>
            <w:r>
              <w:rPr>
                <w:sz w:val="22"/>
                <w:szCs w:val="22"/>
                <w:lang w:val="es-ES_tradnl"/>
              </w:rPr>
              <w:t xml:space="preserve"> </w:t>
            </w:r>
            <w:r>
              <w:rPr>
                <w:sz w:val="16"/>
                <w:szCs w:val="16"/>
              </w:rPr>
              <w:t>(continued)</w:t>
            </w:r>
          </w:p>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16</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Commitment to the values of Groundwork and awareness of environmental regeneration and community regeneration.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4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92"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299"/>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17</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Commitment to diversity and equal opportunities.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4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92"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r w:rsidR="00DA1353" w:rsidTr="0091694D">
        <w:tblPrEx>
          <w:shd w:val="clear" w:color="auto" w:fill="CED7E7"/>
        </w:tblPrEx>
        <w:trPr>
          <w:trHeight w:val="533"/>
        </w:trPr>
        <w:tc>
          <w:tcPr>
            <w:tcW w:w="1843" w:type="dxa"/>
            <w:vMerge/>
            <w:tcBorders>
              <w:top w:val="single" w:sz="12" w:space="0" w:color="000000"/>
              <w:left w:val="single" w:sz="12" w:space="0" w:color="000000"/>
              <w:bottom w:val="single" w:sz="12" w:space="0" w:color="000000"/>
              <w:right w:val="single" w:sz="12" w:space="0" w:color="000000"/>
            </w:tcBorders>
            <w:shd w:val="clear" w:color="auto" w:fill="F2F2F2"/>
          </w:tcPr>
          <w:p w:rsidR="00DA1353" w:rsidRDefault="00DA1353"/>
        </w:tc>
        <w:tc>
          <w:tcPr>
            <w:tcW w:w="620"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40" w:after="40"/>
              <w:jc w:val="center"/>
            </w:pPr>
            <w:r>
              <w:rPr>
                <w:rFonts w:ascii="Arial" w:hAnsi="Arial"/>
                <w:b/>
                <w:bCs/>
                <w:sz w:val="20"/>
                <w:szCs w:val="20"/>
              </w:rPr>
              <w:t>18</w:t>
            </w:r>
          </w:p>
        </w:tc>
        <w:tc>
          <w:tcPr>
            <w:tcW w:w="8249" w:type="dxa"/>
            <w:tcBorders>
              <w:top w:val="single" w:sz="12" w:space="0" w:color="000000"/>
              <w:left w:val="single" w:sz="6" w:space="0" w:color="000000"/>
              <w:bottom w:val="single" w:sz="12" w:space="0" w:color="000000"/>
              <w:right w:val="single" w:sz="6" w:space="0" w:color="000000"/>
            </w:tcBorders>
            <w:shd w:val="clear" w:color="auto" w:fill="auto"/>
            <w:tcMar>
              <w:top w:w="80" w:type="dxa"/>
              <w:left w:w="197" w:type="dxa"/>
              <w:bottom w:w="80" w:type="dxa"/>
              <w:right w:w="223" w:type="dxa"/>
            </w:tcMar>
          </w:tcPr>
          <w:p w:rsidR="00DA1353" w:rsidRDefault="0091694D">
            <w:pPr>
              <w:pStyle w:val="BodyA"/>
              <w:spacing w:before="40" w:after="40"/>
              <w:ind w:left="117" w:right="143"/>
              <w:jc w:val="both"/>
            </w:pPr>
            <w:r>
              <w:rPr>
                <w:rFonts w:ascii="Arial" w:hAnsi="Arial"/>
                <w:sz w:val="21"/>
                <w:szCs w:val="21"/>
                <w:lang w:val="en-US"/>
              </w:rPr>
              <w:t>Willingness to work flexibly including occasional weekend and evening events.</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Heading3"/>
              <w:spacing w:before="40" w:after="40"/>
              <w:jc w:val="center"/>
            </w:pPr>
            <w:r>
              <w:rPr>
                <w:i w:val="0"/>
                <w:iCs w:val="0"/>
                <w:sz w:val="21"/>
                <w:szCs w:val="21"/>
              </w:rPr>
              <w:t>E</w:t>
            </w:r>
          </w:p>
        </w:tc>
        <w:tc>
          <w:tcPr>
            <w:tcW w:w="56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4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91694D">
            <w:pPr>
              <w:pStyle w:val="BodyA"/>
              <w:spacing w:before="60"/>
              <w:jc w:val="center"/>
            </w:pPr>
            <w:r>
              <w:rPr>
                <w:rFonts w:ascii="Arial Unicode MS" w:hAnsi="Arial Unicode MS"/>
                <w:color w:val="0000FF"/>
                <w:sz w:val="21"/>
                <w:szCs w:val="21"/>
                <w:u w:color="0000FF"/>
              </w:rPr>
              <w:t>✓</w:t>
            </w:r>
          </w:p>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67"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592" w:type="dxa"/>
            <w:gridSpan w:val="2"/>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DA1353" w:rsidRDefault="00DA1353"/>
        </w:tc>
        <w:tc>
          <w:tcPr>
            <w:tcW w:w="7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A1353" w:rsidRDefault="00DA1353"/>
        </w:tc>
      </w:tr>
    </w:tbl>
    <w:p w:rsidR="00DA1353" w:rsidRDefault="00DA1353" w:rsidP="0091694D">
      <w:pPr>
        <w:pStyle w:val="BodyTextIndent"/>
        <w:widowControl w:val="0"/>
        <w:spacing w:after="60"/>
        <w:ind w:left="108" w:hanging="108"/>
      </w:pPr>
    </w:p>
    <w:sectPr w:rsidR="00DA1353" w:rsidSect="0091694D">
      <w:headerReference w:type="default" r:id="rId11"/>
      <w:pgSz w:w="16840" w:h="11900" w:orient="landscape"/>
      <w:pgMar w:top="1134" w:right="567" w:bottom="1440" w:left="426"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7B" w:rsidRDefault="0091694D">
      <w:r>
        <w:separator/>
      </w:r>
    </w:p>
  </w:endnote>
  <w:endnote w:type="continuationSeparator" w:id="0">
    <w:p w:rsidR="002D2B7B" w:rsidRDefault="009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3" w:rsidRDefault="0091694D">
    <w:pPr>
      <w:pStyle w:val="Footer"/>
    </w:pPr>
    <w:r>
      <w:rPr>
        <w:rFonts w:ascii="Arial" w:hAnsi="Arial"/>
        <w:b/>
        <w:bCs/>
        <w:sz w:val="18"/>
        <w:szCs w:val="18"/>
      </w:rPr>
      <w:t xml:space="preserve">page </w:t>
    </w:r>
    <w:r>
      <w:rPr>
        <w:rFonts w:ascii="Arial" w:eastAsia="Arial" w:hAnsi="Arial" w:cs="Arial"/>
        <w:b/>
        <w:bCs/>
        <w:sz w:val="18"/>
        <w:szCs w:val="18"/>
      </w:rPr>
      <w:fldChar w:fldCharType="begin"/>
    </w:r>
    <w:r>
      <w:rPr>
        <w:rFonts w:ascii="Arial" w:eastAsia="Arial" w:hAnsi="Arial" w:cs="Arial"/>
        <w:b/>
        <w:bCs/>
        <w:sz w:val="18"/>
        <w:szCs w:val="18"/>
      </w:rPr>
      <w:instrText xml:space="preserve"> PAGE </w:instrText>
    </w:r>
    <w:r>
      <w:rPr>
        <w:rFonts w:ascii="Arial" w:eastAsia="Arial" w:hAnsi="Arial" w:cs="Arial"/>
        <w:b/>
        <w:bCs/>
        <w:sz w:val="18"/>
        <w:szCs w:val="18"/>
      </w:rPr>
      <w:fldChar w:fldCharType="separate"/>
    </w:r>
    <w:r w:rsidR="009C03B4">
      <w:rPr>
        <w:rFonts w:ascii="Arial" w:eastAsia="Arial" w:hAnsi="Arial" w:cs="Arial"/>
        <w:b/>
        <w:bCs/>
        <w:noProof/>
        <w:sz w:val="18"/>
        <w:szCs w:val="18"/>
      </w:rPr>
      <w:t>2</w:t>
    </w:r>
    <w:r>
      <w:rPr>
        <w:rFonts w:ascii="Arial" w:eastAsia="Arial" w:hAnsi="Arial" w:cs="Arial"/>
        <w:b/>
        <w:bCs/>
        <w:sz w:val="18"/>
        <w:szCs w:val="18"/>
      </w:rPr>
      <w:fldChar w:fldCharType="end"/>
    </w:r>
    <w:r>
      <w:rPr>
        <w:rFonts w:ascii="Arial" w:hAnsi="Arial"/>
        <w:b/>
        <w:bCs/>
        <w:sz w:val="18"/>
        <w:szCs w:val="18"/>
      </w:rPr>
      <w:t xml:space="preserve"> of </w:t>
    </w:r>
    <w:r>
      <w:rPr>
        <w:rFonts w:ascii="Arial" w:eastAsia="Arial" w:hAnsi="Arial" w:cs="Arial"/>
        <w:b/>
        <w:bCs/>
        <w:sz w:val="18"/>
        <w:szCs w:val="18"/>
      </w:rPr>
      <w:fldChar w:fldCharType="begin"/>
    </w:r>
    <w:r>
      <w:rPr>
        <w:rFonts w:ascii="Arial" w:eastAsia="Arial" w:hAnsi="Arial" w:cs="Arial"/>
        <w:b/>
        <w:bCs/>
        <w:sz w:val="18"/>
        <w:szCs w:val="18"/>
      </w:rPr>
      <w:instrText xml:space="preserve"> NUMPAGES </w:instrText>
    </w:r>
    <w:r>
      <w:rPr>
        <w:rFonts w:ascii="Arial" w:eastAsia="Arial" w:hAnsi="Arial" w:cs="Arial"/>
        <w:b/>
        <w:bCs/>
        <w:sz w:val="18"/>
        <w:szCs w:val="18"/>
      </w:rPr>
      <w:fldChar w:fldCharType="separate"/>
    </w:r>
    <w:r w:rsidR="009C03B4">
      <w:rPr>
        <w:rFonts w:ascii="Arial" w:eastAsia="Arial" w:hAnsi="Arial" w:cs="Arial"/>
        <w:b/>
        <w:bCs/>
        <w:noProof/>
        <w:sz w:val="18"/>
        <w:szCs w:val="18"/>
      </w:rPr>
      <w:t>6</w:t>
    </w:r>
    <w:r>
      <w:rPr>
        <w:rFonts w:ascii="Arial" w:eastAsia="Arial" w:hAnsi="Arial" w:cs="Arial"/>
        <w:b/>
        <w:bCs/>
        <w:sz w:val="18"/>
        <w:szCs w:val="18"/>
      </w:rPr>
      <w:fldChar w:fldCharType="end"/>
    </w:r>
    <w:r>
      <w:rPr>
        <w:rFonts w:ascii="Arial" w:hAnsi="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7B" w:rsidRDefault="0091694D">
      <w:r>
        <w:separator/>
      </w:r>
    </w:p>
  </w:footnote>
  <w:footnote w:type="continuationSeparator" w:id="0">
    <w:p w:rsidR="002D2B7B" w:rsidRDefault="0091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3" w:rsidRDefault="00DA135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3" w:rsidRDefault="00DA13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79C"/>
    <w:multiLevelType w:val="hybridMultilevel"/>
    <w:tmpl w:val="A3104FEC"/>
    <w:numStyleLink w:val="ImportedStyle1"/>
  </w:abstractNum>
  <w:abstractNum w:abstractNumId="1" w15:restartNumberingAfterBreak="0">
    <w:nsid w:val="208C4835"/>
    <w:multiLevelType w:val="hybridMultilevel"/>
    <w:tmpl w:val="BA2244B2"/>
    <w:styleLink w:val="ImportedStyle2"/>
    <w:lvl w:ilvl="0" w:tplc="D7B61F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CF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E2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34E8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322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A3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E00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16E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365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1B3F47"/>
    <w:multiLevelType w:val="hybridMultilevel"/>
    <w:tmpl w:val="98EC27A8"/>
    <w:styleLink w:val="ImportedStyle6"/>
    <w:lvl w:ilvl="0" w:tplc="AFC24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84D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2DE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AA23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9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3A25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29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CA1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066B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407A87"/>
    <w:multiLevelType w:val="hybridMultilevel"/>
    <w:tmpl w:val="B8226126"/>
    <w:styleLink w:val="ImportedStyle5"/>
    <w:lvl w:ilvl="0" w:tplc="757A6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C616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689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EFD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3C3E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6A2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E811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E4E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D2C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222402"/>
    <w:multiLevelType w:val="hybridMultilevel"/>
    <w:tmpl w:val="4BC665E6"/>
    <w:numStyleLink w:val="ImportedStyle3"/>
  </w:abstractNum>
  <w:abstractNum w:abstractNumId="5" w15:restartNumberingAfterBreak="0">
    <w:nsid w:val="677B19EB"/>
    <w:multiLevelType w:val="hybridMultilevel"/>
    <w:tmpl w:val="BA2244B2"/>
    <w:numStyleLink w:val="ImportedStyle2"/>
  </w:abstractNum>
  <w:abstractNum w:abstractNumId="6" w15:restartNumberingAfterBreak="0">
    <w:nsid w:val="67FF7C7D"/>
    <w:multiLevelType w:val="hybridMultilevel"/>
    <w:tmpl w:val="4BC665E6"/>
    <w:styleLink w:val="ImportedStyle3"/>
    <w:lvl w:ilvl="0" w:tplc="C128B164">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6EA88">
      <w:start w:val="1"/>
      <w:numFmt w:val="bullet"/>
      <w:lvlText w:val="o"/>
      <w:lvlJc w:val="left"/>
      <w:pPr>
        <w:ind w:left="1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BE7258">
      <w:start w:val="1"/>
      <w:numFmt w:val="bullet"/>
      <w:lvlText w:val="▪"/>
      <w:lvlJc w:val="left"/>
      <w:pPr>
        <w:ind w:left="2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F828E8">
      <w:start w:val="1"/>
      <w:numFmt w:val="bullet"/>
      <w:lvlText w:val="·"/>
      <w:lvlJc w:val="left"/>
      <w:pPr>
        <w:ind w:left="2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845920">
      <w:start w:val="1"/>
      <w:numFmt w:val="bullet"/>
      <w:lvlText w:val="o"/>
      <w:lvlJc w:val="left"/>
      <w:pPr>
        <w:ind w:left="3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60F460">
      <w:start w:val="1"/>
      <w:numFmt w:val="bullet"/>
      <w:lvlText w:val="▪"/>
      <w:lvlJc w:val="left"/>
      <w:pPr>
        <w:ind w:left="4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D488F0">
      <w:start w:val="1"/>
      <w:numFmt w:val="bullet"/>
      <w:lvlText w:val="·"/>
      <w:lvlJc w:val="left"/>
      <w:pPr>
        <w:ind w:left="5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63F10">
      <w:start w:val="1"/>
      <w:numFmt w:val="bullet"/>
      <w:lvlText w:val="o"/>
      <w:lvlJc w:val="left"/>
      <w:pPr>
        <w:ind w:left="5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429C0">
      <w:start w:val="1"/>
      <w:numFmt w:val="bullet"/>
      <w:lvlText w:val="▪"/>
      <w:lvlJc w:val="left"/>
      <w:pPr>
        <w:ind w:left="6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8D6581"/>
    <w:multiLevelType w:val="hybridMultilevel"/>
    <w:tmpl w:val="A3104FEC"/>
    <w:styleLink w:val="ImportedStyle1"/>
    <w:lvl w:ilvl="0" w:tplc="7206D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4A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46C1F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01C47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4609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22A5C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83A7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5C84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7560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747A4CCA"/>
    <w:multiLevelType w:val="hybridMultilevel"/>
    <w:tmpl w:val="618EE85A"/>
    <w:styleLink w:val="ImportedStyle4"/>
    <w:lvl w:ilvl="0" w:tplc="80EA292A">
      <w:start w:val="1"/>
      <w:numFmt w:val="bullet"/>
      <w:lvlText w:val="·"/>
      <w:lvlJc w:val="left"/>
      <w:pPr>
        <w:ind w:left="80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6237DC">
      <w:start w:val="1"/>
      <w:numFmt w:val="bullet"/>
      <w:lvlText w:val="o"/>
      <w:lvlJc w:val="left"/>
      <w:pPr>
        <w:ind w:left="15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EE23752">
      <w:start w:val="1"/>
      <w:numFmt w:val="bullet"/>
      <w:lvlText w:val="▪"/>
      <w:lvlJc w:val="left"/>
      <w:pPr>
        <w:ind w:left="22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DD675DA">
      <w:start w:val="1"/>
      <w:numFmt w:val="bullet"/>
      <w:lvlText w:val="·"/>
      <w:lvlJc w:val="left"/>
      <w:pPr>
        <w:ind w:left="296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0E8DB42">
      <w:start w:val="1"/>
      <w:numFmt w:val="bullet"/>
      <w:lvlText w:val="o"/>
      <w:lvlJc w:val="left"/>
      <w:pPr>
        <w:ind w:left="36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162EF8A">
      <w:start w:val="1"/>
      <w:numFmt w:val="bullet"/>
      <w:lvlText w:val="▪"/>
      <w:lvlJc w:val="left"/>
      <w:pPr>
        <w:ind w:left="4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1AEB00C">
      <w:start w:val="1"/>
      <w:numFmt w:val="bullet"/>
      <w:lvlText w:val="·"/>
      <w:lvlJc w:val="left"/>
      <w:pPr>
        <w:ind w:left="512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C94DA32">
      <w:start w:val="1"/>
      <w:numFmt w:val="bullet"/>
      <w:lvlText w:val="o"/>
      <w:lvlJc w:val="left"/>
      <w:pPr>
        <w:ind w:left="58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AC400CC">
      <w:start w:val="1"/>
      <w:numFmt w:val="bullet"/>
      <w:lvlText w:val="▪"/>
      <w:lvlJc w:val="left"/>
      <w:pPr>
        <w:ind w:left="6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78564D95"/>
    <w:multiLevelType w:val="hybridMultilevel"/>
    <w:tmpl w:val="B8226126"/>
    <w:numStyleLink w:val="ImportedStyle5"/>
  </w:abstractNum>
  <w:abstractNum w:abstractNumId="10" w15:restartNumberingAfterBreak="0">
    <w:nsid w:val="7AC47898"/>
    <w:multiLevelType w:val="hybridMultilevel"/>
    <w:tmpl w:val="618EE85A"/>
    <w:numStyleLink w:val="ImportedStyle4"/>
  </w:abstractNum>
  <w:abstractNum w:abstractNumId="11" w15:restartNumberingAfterBreak="0">
    <w:nsid w:val="7D725FFA"/>
    <w:multiLevelType w:val="hybridMultilevel"/>
    <w:tmpl w:val="98EC27A8"/>
    <w:numStyleLink w:val="ImportedStyle6"/>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8"/>
  </w:num>
  <w:num w:numId="8">
    <w:abstractNumId w:val="10"/>
  </w:num>
  <w:num w:numId="9">
    <w:abstractNumId w:val="10"/>
    <w:lvlOverride w:ilvl="0">
      <w:lvl w:ilvl="0" w:tplc="CE288DCC">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D08C9A">
        <w:start w:val="1"/>
        <w:numFmt w:val="bullet"/>
        <w:lvlText w:val="o"/>
        <w:lvlJc w:val="left"/>
        <w:pPr>
          <w:ind w:left="1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38B702">
        <w:start w:val="1"/>
        <w:numFmt w:val="bullet"/>
        <w:lvlText w:val="▪"/>
        <w:lvlJc w:val="left"/>
        <w:pPr>
          <w:ind w:left="2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0030FC">
        <w:start w:val="1"/>
        <w:numFmt w:val="bullet"/>
        <w:lvlText w:val="·"/>
        <w:lvlJc w:val="left"/>
        <w:pPr>
          <w:ind w:left="2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CE18A8">
        <w:start w:val="1"/>
        <w:numFmt w:val="bullet"/>
        <w:lvlText w:val="o"/>
        <w:lvlJc w:val="left"/>
        <w:pPr>
          <w:ind w:left="3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C1EAC">
        <w:start w:val="1"/>
        <w:numFmt w:val="bullet"/>
        <w:lvlText w:val="▪"/>
        <w:lvlJc w:val="left"/>
        <w:pPr>
          <w:ind w:left="4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E1EDE">
        <w:start w:val="1"/>
        <w:numFmt w:val="bullet"/>
        <w:lvlText w:val="·"/>
        <w:lvlJc w:val="left"/>
        <w:pPr>
          <w:ind w:left="5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CE62CE">
        <w:start w:val="1"/>
        <w:numFmt w:val="bullet"/>
        <w:lvlText w:val="o"/>
        <w:lvlJc w:val="left"/>
        <w:pPr>
          <w:ind w:left="5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64FC42">
        <w:start w:val="1"/>
        <w:numFmt w:val="bullet"/>
        <w:lvlText w:val="▪"/>
        <w:lvlJc w:val="left"/>
        <w:pPr>
          <w:ind w:left="6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insDel="0"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3"/>
    <w:rsid w:val="002D2B7B"/>
    <w:rsid w:val="0091694D"/>
    <w:rsid w:val="009C03B4"/>
    <w:rsid w:val="00DA1353"/>
    <w:rsid w:val="00F4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8774F-62A3-4C5B-848A-D44F7351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Arial" w:hAnsi="Arial" w:cs="Arial Unicode MS"/>
      <w:b/>
      <w:bCs/>
      <w:color w:val="000000"/>
      <w:sz w:val="22"/>
      <w:szCs w:val="22"/>
      <w:u w:color="000000"/>
      <w:lang w:val="en-US"/>
    </w:rPr>
  </w:style>
  <w:style w:type="paragraph" w:styleId="Heading3">
    <w:name w:val="heading 3"/>
    <w:next w:val="BodyA"/>
    <w:pPr>
      <w:keepNext/>
      <w:outlineLvl w:val="2"/>
    </w:pPr>
    <w:rPr>
      <w:rFonts w:ascii="Arial" w:hAnsi="Arial" w:cs="Arial Unicode MS"/>
      <w:b/>
      <w:bCs/>
      <w:i/>
      <w:iCs/>
      <w:color w:val="000000"/>
      <w:u w:color="000000"/>
    </w:rPr>
  </w:style>
  <w:style w:type="paragraph" w:styleId="Heading5">
    <w:name w:val="heading 5"/>
    <w:next w:val="BodyA"/>
    <w:pPr>
      <w:keepNext/>
      <w:outlineLvl w:val="4"/>
    </w:pPr>
    <w:rPr>
      <w:rFonts w:ascii="Arial" w:hAnsi="Arial" w:cs="Arial Unicode MS"/>
      <w:b/>
      <w:bCs/>
      <w:color w:val="000000"/>
      <w:u w:color="000000"/>
      <w:lang w:val="en-US"/>
    </w:rPr>
  </w:style>
  <w:style w:type="paragraph" w:styleId="Heading6">
    <w:name w:val="heading 6"/>
    <w:next w:val="BodyA"/>
    <w:pPr>
      <w:spacing w:before="240" w:after="60"/>
      <w:outlineLvl w:val="5"/>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rPr>
  </w:style>
  <w:style w:type="paragraph" w:styleId="Title">
    <w:name w:val="Title"/>
    <w:pPr>
      <w:jc w:val="center"/>
    </w:pPr>
    <w:rPr>
      <w:rFonts w:cs="Arial Unicode MS"/>
      <w:b/>
      <w:bCs/>
      <w:color w:val="000000"/>
      <w:sz w:val="40"/>
      <w:szCs w:val="4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odyTextIndent">
    <w:name w:val="Body Text Indent"/>
    <w:pPr>
      <w:ind w:left="720"/>
    </w:pPr>
    <w:rPr>
      <w:rFonts w:cs="Arial Unicode MS"/>
      <w:i/>
      <w:iCs/>
      <w:color w:val="000000"/>
      <w:sz w:val="24"/>
      <w:szCs w:val="24"/>
      <w:u w:color="000000"/>
      <w:lang w:val="en-US"/>
    </w:rPr>
  </w:style>
  <w:style w:type="paragraph" w:customStyle="1" w:styleId="Heading">
    <w:name w:val="Heading"/>
    <w:next w:val="BodyA"/>
    <w:pPr>
      <w:keepNext/>
      <w:outlineLvl w:val="0"/>
    </w:pPr>
    <w:rPr>
      <w:rFonts w:cs="Arial Unicode MS"/>
      <w:i/>
      <w:iC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10B6-2562-46C8-B3CC-B966B0DD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Whitby</dc:creator>
  <cp:lastModifiedBy>Michael Ronksley</cp:lastModifiedBy>
  <cp:revision>4</cp:revision>
  <cp:lastPrinted>2020-06-18T16:58:00Z</cp:lastPrinted>
  <dcterms:created xsi:type="dcterms:W3CDTF">2020-06-17T11:34:00Z</dcterms:created>
  <dcterms:modified xsi:type="dcterms:W3CDTF">2020-06-18T16:58:00Z</dcterms:modified>
</cp:coreProperties>
</file>