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41A4" w14:textId="47378A65" w:rsidR="008C0215" w:rsidRPr="008C0215" w:rsidRDefault="008C0215" w:rsidP="00F9254E">
      <w:pPr>
        <w:pStyle w:val="Footer"/>
        <w:jc w:val="center"/>
        <w:rPr>
          <w:rFonts w:ascii="Arial" w:hAnsi="Arial" w:cs="Arial"/>
          <w:sz w:val="24"/>
          <w:szCs w:val="24"/>
        </w:rPr>
      </w:pPr>
      <w:r w:rsidRPr="008C0215">
        <w:rPr>
          <w:rFonts w:ascii="Arial" w:hAnsi="Arial" w:cs="Arial"/>
          <w:sz w:val="24"/>
          <w:szCs w:val="24"/>
        </w:rPr>
        <w:t>Brentworth, Chiswick, Feltham and Bedfont, Hounslow Health and Great West Road Primary Care Networks in partnership with</w:t>
      </w:r>
      <w:r w:rsidR="00147CD1">
        <w:rPr>
          <w:rFonts w:ascii="Arial" w:hAnsi="Arial" w:cs="Arial"/>
          <w:sz w:val="24"/>
          <w:szCs w:val="24"/>
        </w:rPr>
        <w:t>:</w:t>
      </w:r>
    </w:p>
    <w:p w14:paraId="3040F597" w14:textId="77777777" w:rsidR="008C0215" w:rsidRDefault="008C0215" w:rsidP="008C0215">
      <w:pPr>
        <w:pStyle w:val="Footer"/>
        <w:rPr>
          <w:sz w:val="18"/>
          <w:szCs w:val="18"/>
        </w:rPr>
      </w:pPr>
    </w:p>
    <w:p w14:paraId="471A607F" w14:textId="31655AA7" w:rsidR="008C0215" w:rsidRDefault="008C0215" w:rsidP="008C0215">
      <w:pPr>
        <w:pStyle w:val="Footer"/>
        <w:rPr>
          <w:sz w:val="18"/>
          <w:szCs w:val="18"/>
        </w:rPr>
      </w:pPr>
    </w:p>
    <w:p w14:paraId="59F4BC48" w14:textId="3928845B" w:rsidR="008C0215" w:rsidRDefault="00147CD1" w:rsidP="008C0215">
      <w:pPr>
        <w:pStyle w:val="Footer"/>
      </w:pPr>
      <w:r>
        <w:rPr>
          <w:noProof/>
          <w:sz w:val="16"/>
          <w:lang w:eastAsia="en-GB"/>
        </w:rPr>
        <w:drawing>
          <wp:anchor distT="0" distB="0" distL="114300" distR="114300" simplePos="0" relativeHeight="251658240" behindDoc="1" locked="0" layoutInCell="1" allowOverlap="1" wp14:anchorId="74D132AE" wp14:editId="0FFBCA71">
            <wp:simplePos x="0" y="0"/>
            <wp:positionH relativeFrom="column">
              <wp:posOffset>314325</wp:posOffset>
            </wp:positionH>
            <wp:positionV relativeFrom="paragraph">
              <wp:posOffset>12065</wp:posOffset>
            </wp:positionV>
            <wp:extent cx="752475" cy="911860"/>
            <wp:effectExtent l="0" t="0" r="9525" b="2540"/>
            <wp:wrapTight wrapText="bothSides">
              <wp:wrapPolygon edited="0">
                <wp:start x="0" y="0"/>
                <wp:lineTo x="0" y="21209"/>
                <wp:lineTo x="21327" y="21209"/>
                <wp:lineTo x="21327" y="0"/>
                <wp:lineTo x="0" y="0"/>
              </wp:wrapPolygon>
            </wp:wrapTight>
            <wp:docPr id="2" name="Picture 2" descr="H:\GW London\Delivery\_Project marketing\New Groundwork logos - brand 2016\Logo\JPEG\Groundwork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W London\Delivery\_Project marketing\New Groundwork logos - brand 2016\Logo\JPEG\Groundwork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A952A35" wp14:editId="53AD5EF3">
            <wp:simplePos x="0" y="0"/>
            <wp:positionH relativeFrom="column">
              <wp:posOffset>2085975</wp:posOffset>
            </wp:positionH>
            <wp:positionV relativeFrom="paragraph">
              <wp:posOffset>8890</wp:posOffset>
            </wp:positionV>
            <wp:extent cx="1541318" cy="942975"/>
            <wp:effectExtent l="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4270" cy="94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15">
        <w:rPr>
          <w:noProof/>
          <w:lang w:eastAsia="en-GB"/>
        </w:rPr>
        <w:t xml:space="preserve"> </w:t>
      </w:r>
      <w:r w:rsidR="008C0215">
        <w:rPr>
          <w:noProof/>
          <w:lang w:eastAsia="en-GB"/>
        </w:rPr>
        <w:tab/>
      </w:r>
    </w:p>
    <w:p w14:paraId="1CE7EF53" w14:textId="185396EE" w:rsidR="003903C7" w:rsidRDefault="00147CD1" w:rsidP="00BD31C3">
      <w:pPr>
        <w:pStyle w:val="Title"/>
        <w:spacing w:after="120"/>
        <w:rPr>
          <w:rFonts w:cs="Arial"/>
          <w:sz w:val="24"/>
        </w:rPr>
      </w:pPr>
      <w:r>
        <w:rPr>
          <w:rFonts w:cs="Arial"/>
          <w:noProof/>
          <w:sz w:val="24"/>
          <w:lang w:eastAsia="en-GB"/>
        </w:rPr>
        <w:drawing>
          <wp:anchor distT="0" distB="0" distL="114300" distR="114300" simplePos="0" relativeHeight="251656704" behindDoc="1" locked="0" layoutInCell="1" allowOverlap="1" wp14:anchorId="36E74593" wp14:editId="53383401">
            <wp:simplePos x="0" y="0"/>
            <wp:positionH relativeFrom="margin">
              <wp:posOffset>4328160</wp:posOffset>
            </wp:positionH>
            <wp:positionV relativeFrom="paragraph">
              <wp:posOffset>13335</wp:posOffset>
            </wp:positionV>
            <wp:extent cx="1427480" cy="6851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480" cy="685165"/>
                    </a:xfrm>
                    <a:prstGeom prst="rect">
                      <a:avLst/>
                    </a:prstGeom>
                    <a:noFill/>
                  </pic:spPr>
                </pic:pic>
              </a:graphicData>
            </a:graphic>
            <wp14:sizeRelH relativeFrom="page">
              <wp14:pctWidth>0</wp14:pctWidth>
            </wp14:sizeRelH>
            <wp14:sizeRelV relativeFrom="page">
              <wp14:pctHeight>0</wp14:pctHeight>
            </wp14:sizeRelV>
          </wp:anchor>
        </w:drawing>
      </w:r>
      <w:r w:rsidR="001F4310" w:rsidRPr="001F431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8D4FC7A" w14:textId="77777777" w:rsidR="00C709D0" w:rsidRDefault="00C709D0" w:rsidP="005B7F95">
      <w:pPr>
        <w:pStyle w:val="Title"/>
        <w:spacing w:after="120"/>
        <w:jc w:val="left"/>
        <w:rPr>
          <w:rFonts w:cs="Arial"/>
          <w:sz w:val="28"/>
          <w:szCs w:val="28"/>
        </w:rPr>
      </w:pPr>
    </w:p>
    <w:p w14:paraId="6DE68612" w14:textId="77777777" w:rsidR="00291424" w:rsidRDefault="00291424" w:rsidP="00A35665">
      <w:pPr>
        <w:pStyle w:val="Title"/>
        <w:spacing w:after="120"/>
        <w:rPr>
          <w:rFonts w:cs="Arial"/>
          <w:sz w:val="28"/>
          <w:szCs w:val="28"/>
        </w:rPr>
      </w:pPr>
      <w:bookmarkStart w:id="0" w:name="_Hlk16501166"/>
    </w:p>
    <w:p w14:paraId="1FE44EF4" w14:textId="77777777" w:rsidR="00147CD1" w:rsidRDefault="00147CD1" w:rsidP="00A35665">
      <w:pPr>
        <w:pStyle w:val="Title"/>
        <w:spacing w:after="120"/>
        <w:rPr>
          <w:rFonts w:cs="Arial"/>
          <w:sz w:val="28"/>
          <w:szCs w:val="28"/>
        </w:rPr>
      </w:pPr>
    </w:p>
    <w:p w14:paraId="3FB251C2" w14:textId="05322F45" w:rsidR="00A35665" w:rsidRPr="00C709D0" w:rsidRDefault="008D4F47" w:rsidP="00A35665">
      <w:pPr>
        <w:pStyle w:val="Title"/>
        <w:spacing w:after="120"/>
        <w:rPr>
          <w:rFonts w:cs="Arial"/>
          <w:sz w:val="28"/>
          <w:szCs w:val="28"/>
        </w:rPr>
      </w:pPr>
      <w:r w:rsidRPr="00C709D0">
        <w:rPr>
          <w:rFonts w:cs="Arial"/>
          <w:sz w:val="28"/>
          <w:szCs w:val="28"/>
        </w:rPr>
        <w:t>Social Prescribing Link Worker</w:t>
      </w:r>
      <w:r w:rsidR="009E18F7">
        <w:rPr>
          <w:rFonts w:cs="Arial"/>
          <w:sz w:val="28"/>
          <w:szCs w:val="28"/>
        </w:rPr>
        <w:t xml:space="preserve"> (SPLW)</w:t>
      </w:r>
    </w:p>
    <w:bookmarkEnd w:id="0"/>
    <w:p w14:paraId="36F744A3" w14:textId="77777777" w:rsidR="00A35665" w:rsidRDefault="004D3FF1" w:rsidP="005B7F95">
      <w:pPr>
        <w:pBdr>
          <w:bottom w:val="single" w:sz="12" w:space="1" w:color="auto"/>
        </w:pBdr>
        <w:jc w:val="center"/>
        <w:rPr>
          <w:rFonts w:ascii="Arial" w:hAnsi="Arial" w:cs="Arial"/>
          <w:b/>
          <w:sz w:val="28"/>
          <w:szCs w:val="28"/>
        </w:rPr>
      </w:pPr>
      <w:r>
        <w:rPr>
          <w:rFonts w:ascii="Arial" w:hAnsi="Arial" w:cs="Arial"/>
          <w:b/>
          <w:sz w:val="28"/>
          <w:szCs w:val="28"/>
        </w:rPr>
        <w:t>Background Information</w:t>
      </w:r>
    </w:p>
    <w:p w14:paraId="4710EDCB" w14:textId="74CE0541" w:rsidR="007A6FFD" w:rsidRDefault="00323E67" w:rsidP="00F9254E">
      <w:pPr>
        <w:spacing w:after="0" w:line="360" w:lineRule="auto"/>
        <w:jc w:val="both"/>
        <w:rPr>
          <w:rFonts w:ascii="Arial" w:hAnsi="Arial" w:cs="Arial"/>
          <w:sz w:val="24"/>
          <w:szCs w:val="24"/>
        </w:rPr>
      </w:pPr>
      <w:r>
        <w:rPr>
          <w:rFonts w:ascii="Arial" w:hAnsi="Arial" w:cs="Arial"/>
          <w:sz w:val="24"/>
          <w:szCs w:val="24"/>
        </w:rPr>
        <w:t>Social Prescribing</w:t>
      </w:r>
      <w:r w:rsidR="00847797">
        <w:rPr>
          <w:rFonts w:ascii="Arial" w:hAnsi="Arial" w:cs="Arial"/>
          <w:sz w:val="24"/>
          <w:szCs w:val="24"/>
        </w:rPr>
        <w:t xml:space="preserve"> </w:t>
      </w:r>
      <w:r>
        <w:rPr>
          <w:rFonts w:ascii="Arial" w:hAnsi="Arial" w:cs="Arial"/>
          <w:sz w:val="24"/>
          <w:szCs w:val="24"/>
        </w:rPr>
        <w:t>L</w:t>
      </w:r>
      <w:r w:rsidR="00847797">
        <w:rPr>
          <w:rFonts w:ascii="Arial" w:hAnsi="Arial" w:cs="Arial"/>
          <w:sz w:val="24"/>
          <w:szCs w:val="24"/>
        </w:rPr>
        <w:t xml:space="preserve">ink </w:t>
      </w:r>
      <w:r>
        <w:rPr>
          <w:rFonts w:ascii="Arial" w:hAnsi="Arial" w:cs="Arial"/>
          <w:sz w:val="24"/>
          <w:szCs w:val="24"/>
        </w:rPr>
        <w:t>W</w:t>
      </w:r>
      <w:r w:rsidR="00847797">
        <w:rPr>
          <w:rFonts w:ascii="Arial" w:hAnsi="Arial" w:cs="Arial"/>
          <w:sz w:val="24"/>
          <w:szCs w:val="24"/>
        </w:rPr>
        <w:t>orker</w:t>
      </w:r>
      <w:r w:rsidR="00147CD1">
        <w:rPr>
          <w:rFonts w:ascii="Arial" w:hAnsi="Arial" w:cs="Arial"/>
          <w:sz w:val="24"/>
          <w:szCs w:val="24"/>
        </w:rPr>
        <w:t xml:space="preserve">s </w:t>
      </w:r>
      <w:r w:rsidR="009E18F7">
        <w:rPr>
          <w:rFonts w:ascii="Arial" w:hAnsi="Arial" w:cs="Arial"/>
          <w:sz w:val="24"/>
          <w:szCs w:val="24"/>
        </w:rPr>
        <w:t xml:space="preserve">(SPLW) </w:t>
      </w:r>
      <w:r w:rsidR="00147CD1">
        <w:rPr>
          <w:rFonts w:ascii="Arial" w:hAnsi="Arial" w:cs="Arial"/>
          <w:sz w:val="24"/>
          <w:szCs w:val="24"/>
        </w:rPr>
        <w:t>are</w:t>
      </w:r>
      <w:r w:rsidR="00847797">
        <w:rPr>
          <w:rFonts w:ascii="Arial" w:hAnsi="Arial" w:cs="Arial"/>
          <w:sz w:val="24"/>
          <w:szCs w:val="24"/>
        </w:rPr>
        <w:t xml:space="preserve"> </w:t>
      </w:r>
      <w:r w:rsidR="00C755DD">
        <w:rPr>
          <w:rFonts w:ascii="Arial" w:hAnsi="Arial" w:cs="Arial"/>
          <w:sz w:val="24"/>
          <w:szCs w:val="24"/>
        </w:rPr>
        <w:t xml:space="preserve">now established </w:t>
      </w:r>
      <w:r w:rsidR="00847797">
        <w:rPr>
          <w:rFonts w:ascii="Arial" w:hAnsi="Arial" w:cs="Arial"/>
          <w:sz w:val="24"/>
          <w:szCs w:val="24"/>
        </w:rPr>
        <w:t>role</w:t>
      </w:r>
      <w:r w:rsidR="00147CD1">
        <w:rPr>
          <w:rFonts w:ascii="Arial" w:hAnsi="Arial" w:cs="Arial"/>
          <w:sz w:val="24"/>
          <w:szCs w:val="24"/>
        </w:rPr>
        <w:t>s</w:t>
      </w:r>
      <w:r w:rsidR="00847797">
        <w:rPr>
          <w:rFonts w:ascii="Arial" w:hAnsi="Arial" w:cs="Arial"/>
          <w:sz w:val="24"/>
          <w:szCs w:val="24"/>
        </w:rPr>
        <w:t xml:space="preserve"> </w:t>
      </w:r>
      <w:r w:rsidR="00147CD1">
        <w:rPr>
          <w:rFonts w:ascii="Arial" w:hAnsi="Arial" w:cs="Arial"/>
          <w:sz w:val="24"/>
          <w:szCs w:val="24"/>
        </w:rPr>
        <w:t xml:space="preserve">in Hounslow </w:t>
      </w:r>
      <w:r w:rsidR="00847797">
        <w:rPr>
          <w:rFonts w:ascii="Arial" w:hAnsi="Arial" w:cs="Arial"/>
          <w:sz w:val="24"/>
          <w:szCs w:val="24"/>
        </w:rPr>
        <w:t xml:space="preserve">as part of </w:t>
      </w:r>
      <w:r w:rsidR="007A6FFD">
        <w:rPr>
          <w:rFonts w:ascii="Arial" w:hAnsi="Arial" w:cs="Arial"/>
          <w:sz w:val="24"/>
          <w:szCs w:val="24"/>
        </w:rPr>
        <w:t xml:space="preserve">a new </w:t>
      </w:r>
      <w:r w:rsidR="00147CD1">
        <w:rPr>
          <w:rFonts w:ascii="Arial" w:hAnsi="Arial" w:cs="Arial"/>
          <w:sz w:val="24"/>
          <w:szCs w:val="24"/>
        </w:rPr>
        <w:t xml:space="preserve">NHS England </w:t>
      </w:r>
      <w:r w:rsidR="007A6FFD">
        <w:rPr>
          <w:rFonts w:ascii="Arial" w:hAnsi="Arial" w:cs="Arial"/>
          <w:sz w:val="24"/>
          <w:szCs w:val="24"/>
        </w:rPr>
        <w:t xml:space="preserve">national </w:t>
      </w:r>
      <w:r w:rsidR="00847797">
        <w:rPr>
          <w:rFonts w:ascii="Arial" w:hAnsi="Arial" w:cs="Arial"/>
          <w:sz w:val="24"/>
          <w:szCs w:val="24"/>
        </w:rPr>
        <w:t>programme</w:t>
      </w:r>
      <w:r w:rsidR="007A6FFD">
        <w:rPr>
          <w:rFonts w:ascii="Arial" w:hAnsi="Arial" w:cs="Arial"/>
          <w:sz w:val="24"/>
          <w:szCs w:val="24"/>
        </w:rPr>
        <w:t>.</w:t>
      </w:r>
      <w:r w:rsidR="00C755DD">
        <w:rPr>
          <w:rFonts w:ascii="Arial" w:hAnsi="Arial" w:cs="Arial"/>
          <w:sz w:val="24"/>
          <w:szCs w:val="24"/>
        </w:rPr>
        <w:t xml:space="preserve"> </w:t>
      </w:r>
      <w:r w:rsidR="007A6FFD">
        <w:rPr>
          <w:rFonts w:ascii="Arial" w:hAnsi="Arial" w:cs="Arial"/>
          <w:sz w:val="24"/>
          <w:szCs w:val="24"/>
        </w:rPr>
        <w:t xml:space="preserve">These roles </w:t>
      </w:r>
      <w:r w:rsidR="00891704">
        <w:rPr>
          <w:rFonts w:ascii="Arial" w:hAnsi="Arial" w:cs="Arial"/>
          <w:sz w:val="24"/>
          <w:szCs w:val="24"/>
        </w:rPr>
        <w:t xml:space="preserve">have brought </w:t>
      </w:r>
      <w:r w:rsidR="007A6FFD">
        <w:rPr>
          <w:rFonts w:ascii="Arial" w:hAnsi="Arial" w:cs="Arial"/>
          <w:sz w:val="24"/>
          <w:szCs w:val="24"/>
        </w:rPr>
        <w:t xml:space="preserve">social prescribing into every GP Practice in Hounslow </w:t>
      </w:r>
      <w:r w:rsidR="00891704">
        <w:rPr>
          <w:rFonts w:ascii="Arial" w:hAnsi="Arial" w:cs="Arial"/>
          <w:sz w:val="24"/>
          <w:szCs w:val="24"/>
        </w:rPr>
        <w:t xml:space="preserve">from </w:t>
      </w:r>
      <w:r w:rsidR="007A6FFD">
        <w:rPr>
          <w:rFonts w:ascii="Arial" w:hAnsi="Arial" w:cs="Arial"/>
          <w:sz w:val="24"/>
          <w:szCs w:val="24"/>
        </w:rPr>
        <w:t>2019.</w:t>
      </w:r>
    </w:p>
    <w:p w14:paraId="6F7F50A5" w14:textId="77777777" w:rsidR="00323E67" w:rsidRDefault="00323E67" w:rsidP="00F9254E">
      <w:pPr>
        <w:spacing w:after="0" w:line="360" w:lineRule="auto"/>
        <w:jc w:val="both"/>
        <w:rPr>
          <w:rFonts w:ascii="Arial" w:hAnsi="Arial" w:cs="Arial"/>
          <w:sz w:val="24"/>
          <w:szCs w:val="24"/>
        </w:rPr>
      </w:pPr>
    </w:p>
    <w:p w14:paraId="0245CA39" w14:textId="77777777" w:rsidR="00323E67" w:rsidRPr="00F9254E" w:rsidRDefault="00323E67" w:rsidP="00F9254E">
      <w:pPr>
        <w:spacing w:after="0" w:line="360" w:lineRule="auto"/>
        <w:jc w:val="both"/>
        <w:rPr>
          <w:rFonts w:ascii="Arial" w:hAnsi="Arial" w:cs="Arial"/>
          <w:b/>
          <w:sz w:val="24"/>
          <w:szCs w:val="24"/>
        </w:rPr>
      </w:pPr>
      <w:r w:rsidRPr="00F9254E">
        <w:rPr>
          <w:rFonts w:ascii="Arial" w:hAnsi="Arial" w:cs="Arial"/>
          <w:b/>
          <w:sz w:val="24"/>
          <w:szCs w:val="24"/>
        </w:rPr>
        <w:t>What is social prescribing?</w:t>
      </w:r>
    </w:p>
    <w:p w14:paraId="1DBEFED2" w14:textId="5B4E969D" w:rsidR="00753C95" w:rsidRDefault="00753C95" w:rsidP="00F9254E">
      <w:pPr>
        <w:spacing w:after="0" w:line="360" w:lineRule="auto"/>
        <w:jc w:val="both"/>
        <w:rPr>
          <w:rFonts w:ascii="Arial" w:hAnsi="Arial" w:cs="Arial"/>
          <w:sz w:val="24"/>
          <w:szCs w:val="24"/>
        </w:rPr>
      </w:pPr>
      <w:r>
        <w:rPr>
          <w:rFonts w:ascii="Arial" w:hAnsi="Arial" w:cs="Arial"/>
          <w:sz w:val="24"/>
          <w:szCs w:val="24"/>
          <w:lang w:val="en"/>
        </w:rPr>
        <w:t xml:space="preserve">It is widely recognised that people’s health is impacted by not only health </w:t>
      </w:r>
      <w:r w:rsidR="00147CD1">
        <w:rPr>
          <w:rFonts w:ascii="Arial" w:hAnsi="Arial" w:cs="Arial"/>
          <w:sz w:val="24"/>
          <w:szCs w:val="24"/>
          <w:lang w:val="en"/>
        </w:rPr>
        <w:t>conditions,</w:t>
      </w:r>
      <w:r>
        <w:rPr>
          <w:rFonts w:ascii="Arial" w:hAnsi="Arial" w:cs="Arial"/>
          <w:sz w:val="24"/>
          <w:szCs w:val="24"/>
          <w:lang w:val="en"/>
        </w:rPr>
        <w:t xml:space="preserve"> but </w:t>
      </w:r>
      <w:r w:rsidR="00147CD1">
        <w:rPr>
          <w:rFonts w:ascii="Arial" w:hAnsi="Arial" w:cs="Arial"/>
          <w:sz w:val="24"/>
          <w:szCs w:val="24"/>
          <w:lang w:val="en"/>
        </w:rPr>
        <w:t xml:space="preserve">also </w:t>
      </w:r>
      <w:r>
        <w:rPr>
          <w:rFonts w:ascii="Arial" w:hAnsi="Arial" w:cs="Arial"/>
          <w:sz w:val="24"/>
          <w:szCs w:val="24"/>
          <w:lang w:val="en"/>
        </w:rPr>
        <w:t>by a range of social, economic and environmental factors.</w:t>
      </w:r>
      <w:r w:rsidR="0045512D">
        <w:rPr>
          <w:rFonts w:ascii="Arial" w:hAnsi="Arial" w:cs="Arial"/>
          <w:sz w:val="24"/>
          <w:szCs w:val="24"/>
          <w:lang w:val="en"/>
        </w:rPr>
        <w:t xml:space="preserve"> </w:t>
      </w:r>
      <w:r>
        <w:rPr>
          <w:rFonts w:ascii="Arial" w:hAnsi="Arial" w:cs="Arial"/>
          <w:sz w:val="24"/>
          <w:szCs w:val="24"/>
        </w:rPr>
        <w:t>Social prescribing can help to strengthen personal resilience and reduce health inequalities by addressing the wider determinants of health, such as debt, poor housing and physical inactivity</w:t>
      </w:r>
      <w:r w:rsidR="00147CD1">
        <w:rPr>
          <w:rFonts w:ascii="Arial" w:hAnsi="Arial" w:cs="Arial"/>
          <w:sz w:val="24"/>
          <w:szCs w:val="24"/>
        </w:rPr>
        <w:t xml:space="preserve"> and/or</w:t>
      </w:r>
      <w:r>
        <w:rPr>
          <w:rFonts w:ascii="Arial" w:hAnsi="Arial" w:cs="Arial"/>
          <w:sz w:val="24"/>
          <w:szCs w:val="24"/>
        </w:rPr>
        <w:t xml:space="preserve"> by increasing people’s active involvement with their local communities. It particularly works for people with long-term conditions (including support for mental health), for people who are lonely or isolated, or have complex social needs which affect their wellbeing.</w:t>
      </w:r>
    </w:p>
    <w:p w14:paraId="43427D87" w14:textId="77777777" w:rsidR="00323E67" w:rsidRDefault="00323E67" w:rsidP="00F9254E">
      <w:pPr>
        <w:spacing w:after="0" w:line="360" w:lineRule="auto"/>
        <w:jc w:val="both"/>
        <w:rPr>
          <w:rFonts w:ascii="Arial" w:hAnsi="Arial" w:cs="Arial"/>
          <w:sz w:val="24"/>
          <w:szCs w:val="24"/>
        </w:rPr>
      </w:pPr>
    </w:p>
    <w:p w14:paraId="68D68992" w14:textId="1AB9A28B" w:rsidR="00753C95" w:rsidRDefault="00753C95" w:rsidP="00F9254E">
      <w:pPr>
        <w:spacing w:after="0" w:line="360" w:lineRule="auto"/>
        <w:jc w:val="both"/>
        <w:rPr>
          <w:rFonts w:ascii="Arial" w:hAnsi="Arial" w:cs="Arial"/>
          <w:sz w:val="24"/>
          <w:szCs w:val="24"/>
          <w:lang w:val="en"/>
        </w:rPr>
      </w:pPr>
      <w:r>
        <w:rPr>
          <w:rFonts w:ascii="Arial" w:hAnsi="Arial" w:cs="Arial"/>
          <w:sz w:val="24"/>
          <w:szCs w:val="24"/>
          <w:lang w:val="en"/>
        </w:rPr>
        <w:t>Social prescribing seeks to empower people to take control of their health and wellbeing by giving</w:t>
      </w:r>
      <w:r w:rsidR="00147CD1">
        <w:rPr>
          <w:rFonts w:ascii="Arial" w:hAnsi="Arial" w:cs="Arial"/>
          <w:sz w:val="24"/>
          <w:szCs w:val="24"/>
          <w:lang w:val="en"/>
        </w:rPr>
        <w:t xml:space="preserve"> them </w:t>
      </w:r>
      <w:r>
        <w:rPr>
          <w:rFonts w:ascii="Arial" w:hAnsi="Arial" w:cs="Arial"/>
          <w:sz w:val="24"/>
          <w:szCs w:val="24"/>
          <w:lang w:val="en"/>
        </w:rPr>
        <w:t>time to focus on what matters to them and by connecting people to community, statutory and voluntary groups and services for practical and emotional support.</w:t>
      </w:r>
    </w:p>
    <w:p w14:paraId="0968849A" w14:textId="77777777" w:rsidR="00323E67" w:rsidRDefault="00323E67" w:rsidP="00F9254E">
      <w:pPr>
        <w:spacing w:after="0" w:line="360" w:lineRule="auto"/>
        <w:jc w:val="both"/>
        <w:rPr>
          <w:rFonts w:ascii="Arial" w:hAnsi="Arial" w:cs="Arial"/>
          <w:sz w:val="24"/>
          <w:szCs w:val="24"/>
          <w:lang w:val="en"/>
        </w:rPr>
      </w:pPr>
    </w:p>
    <w:p w14:paraId="09B3C444" w14:textId="4BA4FCA0" w:rsidR="00323E67" w:rsidRPr="00F9254E" w:rsidRDefault="00323E67" w:rsidP="00F9254E">
      <w:pPr>
        <w:spacing w:after="0" w:line="360" w:lineRule="auto"/>
        <w:jc w:val="both"/>
        <w:rPr>
          <w:rFonts w:ascii="Arial" w:hAnsi="Arial" w:cs="Arial"/>
          <w:b/>
          <w:sz w:val="24"/>
          <w:szCs w:val="24"/>
          <w:lang w:val="en"/>
        </w:rPr>
      </w:pPr>
      <w:r w:rsidRPr="00F9254E">
        <w:rPr>
          <w:rFonts w:ascii="Arial" w:hAnsi="Arial" w:cs="Arial"/>
          <w:b/>
          <w:sz w:val="24"/>
          <w:szCs w:val="24"/>
          <w:lang w:val="en"/>
        </w:rPr>
        <w:t>How social prescribing work</w:t>
      </w:r>
      <w:r w:rsidR="0062541A">
        <w:rPr>
          <w:rFonts w:ascii="Arial" w:hAnsi="Arial" w:cs="Arial"/>
          <w:b/>
          <w:sz w:val="24"/>
          <w:szCs w:val="24"/>
          <w:lang w:val="en"/>
        </w:rPr>
        <w:t>s</w:t>
      </w:r>
      <w:r w:rsidRPr="00F9254E">
        <w:rPr>
          <w:rFonts w:ascii="Arial" w:hAnsi="Arial" w:cs="Arial"/>
          <w:b/>
          <w:sz w:val="24"/>
          <w:szCs w:val="24"/>
          <w:lang w:val="en"/>
        </w:rPr>
        <w:t xml:space="preserve"> in Hounslow</w:t>
      </w:r>
    </w:p>
    <w:p w14:paraId="507D20A5" w14:textId="29B946FA" w:rsidR="004D3FF1" w:rsidRDefault="004D3FF1" w:rsidP="00F9254E">
      <w:pPr>
        <w:spacing w:after="0" w:line="360" w:lineRule="auto"/>
        <w:jc w:val="both"/>
        <w:rPr>
          <w:rFonts w:ascii="Arial" w:hAnsi="Arial" w:cs="Arial"/>
          <w:sz w:val="24"/>
          <w:szCs w:val="24"/>
        </w:rPr>
      </w:pPr>
      <w:r w:rsidRPr="004D3FF1">
        <w:rPr>
          <w:rFonts w:ascii="Arial" w:hAnsi="Arial" w:cs="Arial"/>
          <w:sz w:val="24"/>
          <w:szCs w:val="24"/>
        </w:rPr>
        <w:t>Hounslow is a diverse outer London Borough of approximately 320,000 r</w:t>
      </w:r>
      <w:r w:rsidR="002B00AE">
        <w:rPr>
          <w:rFonts w:ascii="Arial" w:hAnsi="Arial" w:cs="Arial"/>
          <w:sz w:val="24"/>
          <w:szCs w:val="24"/>
        </w:rPr>
        <w:t>esidents</w:t>
      </w:r>
      <w:r w:rsidR="00323E67">
        <w:rPr>
          <w:rFonts w:ascii="Arial" w:hAnsi="Arial" w:cs="Arial"/>
          <w:sz w:val="24"/>
          <w:szCs w:val="24"/>
        </w:rPr>
        <w:t>,</w:t>
      </w:r>
      <w:r w:rsidRPr="004D3FF1">
        <w:rPr>
          <w:rFonts w:ascii="Arial" w:hAnsi="Arial" w:cs="Arial"/>
          <w:sz w:val="24"/>
          <w:szCs w:val="24"/>
        </w:rPr>
        <w:t xml:space="preserve"> supported by 46 GP Practices.  The Practices are organised into five Primary Care Networks: Brentworth, Chiswick, Feltham and Bedfont, Hounslow Health and Great West Road.</w:t>
      </w:r>
      <w:r w:rsidR="00323E67">
        <w:rPr>
          <w:rFonts w:ascii="Arial" w:hAnsi="Arial" w:cs="Arial"/>
          <w:sz w:val="24"/>
          <w:szCs w:val="24"/>
        </w:rPr>
        <w:t xml:space="preserve"> These networks are supported by the Hounslow </w:t>
      </w:r>
      <w:r w:rsidR="00147CD1">
        <w:rPr>
          <w:rFonts w:ascii="Arial" w:hAnsi="Arial" w:cs="Arial"/>
          <w:sz w:val="24"/>
          <w:szCs w:val="24"/>
        </w:rPr>
        <w:t xml:space="preserve">GP </w:t>
      </w:r>
      <w:r w:rsidR="00323E67">
        <w:rPr>
          <w:rFonts w:ascii="Arial" w:hAnsi="Arial" w:cs="Arial"/>
          <w:sz w:val="24"/>
          <w:szCs w:val="24"/>
        </w:rPr>
        <w:t>Consortium.</w:t>
      </w:r>
    </w:p>
    <w:p w14:paraId="2DE18A30" w14:textId="5650ECEC" w:rsidR="004D3FF1" w:rsidRDefault="0045512D" w:rsidP="00F9254E">
      <w:pPr>
        <w:spacing w:after="0" w:line="360" w:lineRule="auto"/>
        <w:jc w:val="both"/>
        <w:rPr>
          <w:rFonts w:ascii="Arial" w:hAnsi="Arial" w:cs="Arial"/>
          <w:sz w:val="24"/>
          <w:szCs w:val="24"/>
        </w:rPr>
      </w:pPr>
      <w:r>
        <w:rPr>
          <w:rFonts w:ascii="Arial" w:hAnsi="Arial" w:cs="Arial"/>
          <w:sz w:val="24"/>
          <w:szCs w:val="24"/>
        </w:rPr>
        <w:lastRenderedPageBreak/>
        <w:t xml:space="preserve">The Hounslow </w:t>
      </w:r>
      <w:r w:rsidR="00323E67">
        <w:rPr>
          <w:rFonts w:ascii="Arial" w:hAnsi="Arial" w:cs="Arial"/>
          <w:sz w:val="24"/>
          <w:szCs w:val="24"/>
        </w:rPr>
        <w:t>Primary Care Networks</w:t>
      </w:r>
      <w:r w:rsidR="00323E67" w:rsidRPr="004D3FF1">
        <w:rPr>
          <w:rFonts w:ascii="Arial" w:hAnsi="Arial" w:cs="Arial"/>
          <w:sz w:val="24"/>
          <w:szCs w:val="24"/>
        </w:rPr>
        <w:t xml:space="preserve"> </w:t>
      </w:r>
      <w:r w:rsidR="00512DD1">
        <w:rPr>
          <w:rFonts w:ascii="Arial" w:hAnsi="Arial" w:cs="Arial"/>
          <w:sz w:val="24"/>
          <w:szCs w:val="24"/>
        </w:rPr>
        <w:t xml:space="preserve">have </w:t>
      </w:r>
      <w:r w:rsidR="004D3FF1" w:rsidRPr="004D3FF1">
        <w:rPr>
          <w:rFonts w:ascii="Arial" w:hAnsi="Arial" w:cs="Arial"/>
          <w:sz w:val="24"/>
          <w:szCs w:val="24"/>
        </w:rPr>
        <w:t>recognise</w:t>
      </w:r>
      <w:r w:rsidR="00512DD1">
        <w:rPr>
          <w:rFonts w:ascii="Arial" w:hAnsi="Arial" w:cs="Arial"/>
          <w:sz w:val="24"/>
          <w:szCs w:val="24"/>
        </w:rPr>
        <w:t>d</w:t>
      </w:r>
      <w:r w:rsidR="004D3FF1" w:rsidRPr="004D3FF1">
        <w:rPr>
          <w:rFonts w:ascii="Arial" w:hAnsi="Arial" w:cs="Arial"/>
          <w:sz w:val="24"/>
          <w:szCs w:val="24"/>
        </w:rPr>
        <w:t xml:space="preserve"> that social prescribing can play a crucial role in improving people’s physical and mental health.</w:t>
      </w:r>
      <w:r w:rsidR="00323E67">
        <w:rPr>
          <w:rFonts w:ascii="Arial" w:hAnsi="Arial" w:cs="Arial"/>
          <w:sz w:val="24"/>
          <w:szCs w:val="24"/>
        </w:rPr>
        <w:t xml:space="preserve"> They </w:t>
      </w:r>
      <w:r w:rsidR="004D3FF1" w:rsidRPr="004D3FF1">
        <w:rPr>
          <w:rFonts w:ascii="Arial" w:hAnsi="Arial" w:cs="Arial"/>
          <w:sz w:val="24"/>
          <w:szCs w:val="24"/>
        </w:rPr>
        <w:t>partnered with</w:t>
      </w:r>
      <w:r w:rsidR="00147CD1">
        <w:rPr>
          <w:rFonts w:ascii="Arial" w:hAnsi="Arial" w:cs="Arial"/>
          <w:sz w:val="24"/>
          <w:szCs w:val="24"/>
        </w:rPr>
        <w:t xml:space="preserve"> two experienced</w:t>
      </w:r>
      <w:r w:rsidR="004D3FF1" w:rsidRPr="004D3FF1">
        <w:rPr>
          <w:rFonts w:ascii="Arial" w:hAnsi="Arial" w:cs="Arial"/>
          <w:sz w:val="24"/>
          <w:szCs w:val="24"/>
        </w:rPr>
        <w:t xml:space="preserve"> </w:t>
      </w:r>
      <w:r w:rsidR="00147CD1">
        <w:rPr>
          <w:rFonts w:ascii="Arial" w:hAnsi="Arial" w:cs="Arial"/>
          <w:sz w:val="24"/>
          <w:szCs w:val="24"/>
        </w:rPr>
        <w:t xml:space="preserve">voluntary sector organisations, </w:t>
      </w:r>
      <w:r w:rsidR="004D3FF1" w:rsidRPr="004D3FF1">
        <w:rPr>
          <w:rFonts w:ascii="Arial" w:hAnsi="Arial" w:cs="Arial"/>
          <w:sz w:val="24"/>
          <w:szCs w:val="24"/>
        </w:rPr>
        <w:t>H4</w:t>
      </w:r>
      <w:r w:rsidR="00847797">
        <w:rPr>
          <w:rFonts w:ascii="Arial" w:hAnsi="Arial" w:cs="Arial"/>
          <w:sz w:val="24"/>
          <w:szCs w:val="24"/>
        </w:rPr>
        <w:t>A</w:t>
      </w:r>
      <w:r w:rsidR="004D3FF1" w:rsidRPr="004D3FF1">
        <w:rPr>
          <w:rFonts w:ascii="Arial" w:hAnsi="Arial" w:cs="Arial"/>
          <w:sz w:val="24"/>
          <w:szCs w:val="24"/>
        </w:rPr>
        <w:t xml:space="preserve">ll </w:t>
      </w:r>
      <w:r w:rsidR="00512DD1">
        <w:rPr>
          <w:rFonts w:ascii="Arial" w:hAnsi="Arial" w:cs="Arial"/>
          <w:sz w:val="24"/>
          <w:szCs w:val="24"/>
        </w:rPr>
        <w:t xml:space="preserve">CIO </w:t>
      </w:r>
      <w:r w:rsidR="004D3FF1" w:rsidRPr="004D3FF1">
        <w:rPr>
          <w:rFonts w:ascii="Arial" w:hAnsi="Arial" w:cs="Arial"/>
          <w:sz w:val="24"/>
          <w:szCs w:val="24"/>
        </w:rPr>
        <w:t>and Groundwork London</w:t>
      </w:r>
      <w:r w:rsidR="00147CD1">
        <w:rPr>
          <w:rFonts w:ascii="Arial" w:hAnsi="Arial" w:cs="Arial"/>
          <w:sz w:val="24"/>
          <w:szCs w:val="24"/>
        </w:rPr>
        <w:t>,</w:t>
      </w:r>
      <w:r w:rsidR="004D3FF1" w:rsidRPr="004D3FF1">
        <w:rPr>
          <w:rFonts w:ascii="Arial" w:hAnsi="Arial" w:cs="Arial"/>
          <w:sz w:val="24"/>
          <w:szCs w:val="24"/>
        </w:rPr>
        <w:t xml:space="preserve"> to put Social Prescribing Link Workers</w:t>
      </w:r>
      <w:r w:rsidR="00147CD1">
        <w:rPr>
          <w:rFonts w:ascii="Arial" w:hAnsi="Arial" w:cs="Arial"/>
          <w:sz w:val="24"/>
          <w:szCs w:val="24"/>
        </w:rPr>
        <w:t xml:space="preserve"> in place</w:t>
      </w:r>
      <w:r w:rsidR="004D3FF1" w:rsidRPr="004D3FF1">
        <w:rPr>
          <w:rFonts w:ascii="Arial" w:hAnsi="Arial" w:cs="Arial"/>
          <w:sz w:val="24"/>
          <w:szCs w:val="24"/>
        </w:rPr>
        <w:t xml:space="preserve"> across GP Practices.</w:t>
      </w:r>
      <w:r w:rsidR="00323E67">
        <w:rPr>
          <w:rFonts w:ascii="Arial" w:hAnsi="Arial" w:cs="Arial"/>
          <w:sz w:val="24"/>
          <w:szCs w:val="24"/>
        </w:rPr>
        <w:t xml:space="preserve"> </w:t>
      </w:r>
      <w:r w:rsidR="00323E67" w:rsidRPr="004D3FF1">
        <w:rPr>
          <w:rFonts w:ascii="Arial" w:hAnsi="Arial" w:cs="Arial"/>
          <w:sz w:val="24"/>
          <w:szCs w:val="24"/>
        </w:rPr>
        <w:t xml:space="preserve">There </w:t>
      </w:r>
      <w:r w:rsidR="001B0E15">
        <w:rPr>
          <w:rFonts w:ascii="Arial" w:hAnsi="Arial" w:cs="Arial"/>
          <w:sz w:val="24"/>
          <w:szCs w:val="24"/>
        </w:rPr>
        <w:t xml:space="preserve">are now </w:t>
      </w:r>
      <w:r w:rsidR="00323E67" w:rsidRPr="004D3FF1">
        <w:rPr>
          <w:rFonts w:ascii="Arial" w:hAnsi="Arial" w:cs="Arial"/>
          <w:sz w:val="24"/>
          <w:szCs w:val="24"/>
        </w:rPr>
        <w:t xml:space="preserve">Link </w:t>
      </w:r>
      <w:r w:rsidR="00147CD1">
        <w:rPr>
          <w:rFonts w:ascii="Arial" w:hAnsi="Arial" w:cs="Arial"/>
          <w:sz w:val="24"/>
          <w:szCs w:val="24"/>
        </w:rPr>
        <w:t>W</w:t>
      </w:r>
      <w:r w:rsidR="00323E67" w:rsidRPr="004D3FF1">
        <w:rPr>
          <w:rFonts w:ascii="Arial" w:hAnsi="Arial" w:cs="Arial"/>
          <w:sz w:val="24"/>
          <w:szCs w:val="24"/>
        </w:rPr>
        <w:t>orkers within all five</w:t>
      </w:r>
      <w:r w:rsidR="00E24532">
        <w:rPr>
          <w:rFonts w:ascii="Arial" w:hAnsi="Arial" w:cs="Arial"/>
          <w:sz w:val="24"/>
          <w:szCs w:val="24"/>
        </w:rPr>
        <w:t xml:space="preserve"> of</w:t>
      </w:r>
      <w:r w:rsidR="00323E67" w:rsidRPr="004D3FF1">
        <w:rPr>
          <w:rFonts w:ascii="Arial" w:hAnsi="Arial" w:cs="Arial"/>
          <w:sz w:val="24"/>
          <w:szCs w:val="24"/>
        </w:rPr>
        <w:t xml:space="preserve"> </w:t>
      </w:r>
      <w:r w:rsidR="00E24532" w:rsidRPr="004D3FF1">
        <w:rPr>
          <w:rFonts w:ascii="Arial" w:hAnsi="Arial" w:cs="Arial"/>
          <w:sz w:val="24"/>
          <w:szCs w:val="24"/>
        </w:rPr>
        <w:t>Hounslow</w:t>
      </w:r>
      <w:r w:rsidR="00E24532">
        <w:rPr>
          <w:rFonts w:ascii="Arial" w:hAnsi="Arial" w:cs="Arial"/>
          <w:sz w:val="24"/>
          <w:szCs w:val="24"/>
        </w:rPr>
        <w:t>’s</w:t>
      </w:r>
      <w:r w:rsidR="00323E67" w:rsidRPr="004D3FF1">
        <w:rPr>
          <w:rFonts w:ascii="Arial" w:hAnsi="Arial" w:cs="Arial"/>
          <w:sz w:val="24"/>
          <w:szCs w:val="24"/>
        </w:rPr>
        <w:t xml:space="preserve"> PCNs and th</w:t>
      </w:r>
      <w:r w:rsidR="00B47ACC">
        <w:rPr>
          <w:rFonts w:ascii="Arial" w:hAnsi="Arial" w:cs="Arial"/>
          <w:sz w:val="24"/>
          <w:szCs w:val="24"/>
        </w:rPr>
        <w:t>is model is now poised to develop significantly</w:t>
      </w:r>
      <w:r w:rsidR="00F87881">
        <w:rPr>
          <w:rFonts w:ascii="Arial" w:hAnsi="Arial" w:cs="Arial"/>
          <w:sz w:val="24"/>
          <w:szCs w:val="24"/>
        </w:rPr>
        <w:t>.</w:t>
      </w:r>
    </w:p>
    <w:p w14:paraId="407F1DC4" w14:textId="77777777" w:rsidR="00323E67" w:rsidRDefault="00323E67" w:rsidP="00F9254E">
      <w:pPr>
        <w:spacing w:after="0" w:line="360" w:lineRule="auto"/>
        <w:jc w:val="both"/>
        <w:rPr>
          <w:rFonts w:ascii="Arial" w:hAnsi="Arial" w:cs="Arial"/>
          <w:sz w:val="24"/>
          <w:szCs w:val="24"/>
        </w:rPr>
      </w:pPr>
    </w:p>
    <w:p w14:paraId="67A5C93C" w14:textId="2945D939" w:rsidR="00323E67" w:rsidRPr="004D3FF1" w:rsidRDefault="00323E67" w:rsidP="00F9254E">
      <w:pPr>
        <w:pStyle w:val="Title"/>
        <w:spacing w:line="360" w:lineRule="auto"/>
        <w:jc w:val="both"/>
        <w:rPr>
          <w:rFonts w:cs="Arial"/>
          <w:b w:val="0"/>
          <w:sz w:val="24"/>
        </w:rPr>
      </w:pPr>
      <w:r>
        <w:rPr>
          <w:rFonts w:cs="Arial"/>
          <w:b w:val="0"/>
          <w:sz w:val="24"/>
        </w:rPr>
        <w:t xml:space="preserve">Hounslow </w:t>
      </w:r>
      <w:r w:rsidR="00147CD1">
        <w:rPr>
          <w:rFonts w:cs="Arial"/>
          <w:b w:val="0"/>
          <w:sz w:val="24"/>
        </w:rPr>
        <w:t xml:space="preserve">GP </w:t>
      </w:r>
      <w:r>
        <w:rPr>
          <w:rFonts w:cs="Arial"/>
          <w:b w:val="0"/>
          <w:sz w:val="24"/>
        </w:rPr>
        <w:t>Consortium support link workers to embed in Hounslow GP Practices, provide mentoring, training and support as well as provide a link into the wider strategic work being undertaken across Hounslow</w:t>
      </w:r>
      <w:r w:rsidR="00147CD1">
        <w:rPr>
          <w:rFonts w:cs="Arial"/>
          <w:b w:val="0"/>
          <w:sz w:val="24"/>
        </w:rPr>
        <w:t>,</w:t>
      </w:r>
      <w:r>
        <w:rPr>
          <w:rFonts w:cs="Arial"/>
          <w:b w:val="0"/>
          <w:sz w:val="24"/>
        </w:rPr>
        <w:t xml:space="preserve"> including the formation of a Social Prescribing Steering Group which will be well placed to address any gaps in services identified by the Link Workers.</w:t>
      </w:r>
    </w:p>
    <w:p w14:paraId="6123C434" w14:textId="77777777" w:rsidR="00323E67" w:rsidRDefault="00323E67" w:rsidP="00F9254E">
      <w:pPr>
        <w:spacing w:after="0" w:line="360" w:lineRule="auto"/>
        <w:jc w:val="both"/>
      </w:pPr>
    </w:p>
    <w:p w14:paraId="342AFA26" w14:textId="77777777" w:rsidR="004D3FF1" w:rsidRPr="004D3FF1" w:rsidRDefault="004D3FF1" w:rsidP="00F9254E">
      <w:pPr>
        <w:pStyle w:val="Title"/>
        <w:spacing w:line="360" w:lineRule="auto"/>
        <w:jc w:val="both"/>
        <w:rPr>
          <w:rFonts w:cs="Arial"/>
          <w:sz w:val="24"/>
        </w:rPr>
      </w:pPr>
      <w:r w:rsidRPr="004D3FF1">
        <w:rPr>
          <w:rFonts w:cs="Arial"/>
          <w:sz w:val="24"/>
        </w:rPr>
        <w:t>What is H4</w:t>
      </w:r>
      <w:r w:rsidR="007A6FFD">
        <w:rPr>
          <w:rFonts w:cs="Arial"/>
          <w:sz w:val="24"/>
        </w:rPr>
        <w:t>A</w:t>
      </w:r>
      <w:r w:rsidRPr="004D3FF1">
        <w:rPr>
          <w:rFonts w:cs="Arial"/>
          <w:sz w:val="24"/>
        </w:rPr>
        <w:t>ll?</w:t>
      </w:r>
    </w:p>
    <w:p w14:paraId="6FCB55EC" w14:textId="77777777" w:rsidR="004D3FF1" w:rsidRPr="004D3FF1" w:rsidRDefault="004D3FF1" w:rsidP="00F9254E">
      <w:pPr>
        <w:spacing w:after="0" w:line="360" w:lineRule="auto"/>
        <w:jc w:val="both"/>
        <w:rPr>
          <w:rFonts w:ascii="Arial" w:hAnsi="Arial" w:cs="Arial"/>
          <w:sz w:val="24"/>
          <w:szCs w:val="24"/>
        </w:rPr>
      </w:pPr>
      <w:r w:rsidRPr="004D3FF1">
        <w:rPr>
          <w:rFonts w:ascii="Arial" w:hAnsi="Arial" w:cs="Arial"/>
          <w:sz w:val="24"/>
          <w:szCs w:val="24"/>
        </w:rPr>
        <w:t xml:space="preserve">H4All is a Charitable Incorporated Organisation (CIO), first registered in September 2015. It is a consortium of five of Hillingdon’s leading charities: Hillingdon Carers, Age UK Hillingdon, Harrow and Brent, Harlington Hospice, Hillingdon Mind and the Disablement Association Hillingdon (DASH). </w:t>
      </w:r>
    </w:p>
    <w:p w14:paraId="66AC41EF" w14:textId="77777777" w:rsidR="004D3FF1" w:rsidRPr="004D3FF1" w:rsidRDefault="004D3FF1" w:rsidP="00F9254E">
      <w:pPr>
        <w:spacing w:after="0" w:line="360" w:lineRule="auto"/>
        <w:jc w:val="both"/>
        <w:rPr>
          <w:rFonts w:ascii="Arial" w:hAnsi="Arial" w:cs="Arial"/>
          <w:sz w:val="24"/>
          <w:szCs w:val="24"/>
        </w:rPr>
      </w:pPr>
    </w:p>
    <w:p w14:paraId="796A49C2" w14:textId="3B40AEFA" w:rsidR="004D3FF1" w:rsidRDefault="004D3FF1" w:rsidP="00F9254E">
      <w:pPr>
        <w:spacing w:after="0" w:line="360" w:lineRule="auto"/>
        <w:jc w:val="both"/>
        <w:rPr>
          <w:rFonts w:ascii="Arial" w:hAnsi="Arial" w:cs="Arial"/>
          <w:sz w:val="24"/>
          <w:szCs w:val="24"/>
        </w:rPr>
      </w:pPr>
      <w:r w:rsidRPr="004D3FF1">
        <w:rPr>
          <w:rFonts w:ascii="Arial" w:hAnsi="Arial" w:cs="Arial"/>
          <w:sz w:val="24"/>
          <w:szCs w:val="24"/>
        </w:rPr>
        <w:t xml:space="preserve">The partner charities came together with the vision of creating environments where residents have access to responsive, fully-integrated quality support and advice that helps them to stay independent and to take control of their lives. They have been delivering an extensive social prescribing programme in Hillingdon since 2016, as well as driving more resource to the frontline by developing shared backroom services. </w:t>
      </w:r>
    </w:p>
    <w:p w14:paraId="3B857640" w14:textId="77777777" w:rsidR="00147CD1" w:rsidRDefault="00147CD1" w:rsidP="00F9254E">
      <w:pPr>
        <w:spacing w:after="0" w:line="360" w:lineRule="auto"/>
        <w:jc w:val="both"/>
        <w:rPr>
          <w:rFonts w:ascii="Arial" w:hAnsi="Arial" w:cs="Arial"/>
          <w:sz w:val="24"/>
          <w:szCs w:val="24"/>
        </w:rPr>
      </w:pPr>
    </w:p>
    <w:p w14:paraId="7D9C92CE" w14:textId="77777777" w:rsidR="0045512D" w:rsidRPr="00F9254E" w:rsidRDefault="0045512D" w:rsidP="00F9254E">
      <w:pPr>
        <w:spacing w:after="0" w:line="360" w:lineRule="auto"/>
        <w:jc w:val="both"/>
        <w:rPr>
          <w:rFonts w:ascii="Arial" w:hAnsi="Arial" w:cs="Arial"/>
          <w:sz w:val="24"/>
          <w:szCs w:val="24"/>
        </w:rPr>
      </w:pPr>
      <w:r w:rsidRPr="00F9254E">
        <w:rPr>
          <w:rFonts w:ascii="Arial" w:hAnsi="Arial" w:cs="Arial"/>
          <w:sz w:val="24"/>
          <w:szCs w:val="24"/>
        </w:rPr>
        <w:t xml:space="preserve">H4All will be employing and seconding Link Workers to three of the five PCNs, in addition to providing comprehensive training and support to the post holders, as well as promoting the integration of this new resource into existing provision in Hounslow. </w:t>
      </w:r>
    </w:p>
    <w:p w14:paraId="22B9F76B" w14:textId="77777777" w:rsidR="004D3FF1" w:rsidRPr="004D3FF1" w:rsidRDefault="004D3FF1" w:rsidP="00F9254E">
      <w:pPr>
        <w:pStyle w:val="Title"/>
        <w:jc w:val="both"/>
        <w:rPr>
          <w:rFonts w:cs="Arial"/>
          <w:sz w:val="24"/>
        </w:rPr>
      </w:pPr>
    </w:p>
    <w:p w14:paraId="5355788B" w14:textId="77777777" w:rsidR="004D3FF1" w:rsidRPr="004D3FF1" w:rsidRDefault="004D3FF1" w:rsidP="00F9254E">
      <w:pPr>
        <w:pStyle w:val="Title"/>
        <w:spacing w:line="360" w:lineRule="auto"/>
        <w:jc w:val="both"/>
        <w:rPr>
          <w:rFonts w:cs="Arial"/>
          <w:sz w:val="24"/>
        </w:rPr>
      </w:pPr>
      <w:r w:rsidRPr="004D3FF1">
        <w:rPr>
          <w:rFonts w:cs="Arial"/>
          <w:sz w:val="24"/>
        </w:rPr>
        <w:t>What is Groundwork London?</w:t>
      </w:r>
    </w:p>
    <w:p w14:paraId="09D99502" w14:textId="3B3AA1DF" w:rsidR="009407D3" w:rsidRDefault="00323E67" w:rsidP="00F9254E">
      <w:pPr>
        <w:pStyle w:val="Default"/>
        <w:spacing w:line="360" w:lineRule="auto"/>
        <w:jc w:val="both"/>
        <w:rPr>
          <w:color w:val="auto"/>
        </w:rPr>
      </w:pPr>
      <w:r w:rsidRPr="00F9254E">
        <w:rPr>
          <w:color w:val="auto"/>
        </w:rPr>
        <w:t>Groundwork London helps communities across the capital become greener, stronger and healthier.</w:t>
      </w:r>
      <w:r w:rsidR="009407D3" w:rsidRPr="00F9254E">
        <w:rPr>
          <w:color w:val="auto"/>
        </w:rPr>
        <w:t xml:space="preserve"> Its pro</w:t>
      </w:r>
      <w:r w:rsidR="009407D3">
        <w:rPr>
          <w:color w:val="auto"/>
        </w:rPr>
        <w:t>grammes</w:t>
      </w:r>
      <w:r w:rsidR="009407D3" w:rsidRPr="00F9254E">
        <w:rPr>
          <w:color w:val="auto"/>
        </w:rPr>
        <w:t xml:space="preserve"> help build the capacity of individuals and communities, empowering them to find sustainable, long-term solutions to the challenges they face, </w:t>
      </w:r>
      <w:r w:rsidR="009407D3" w:rsidRPr="00F9254E">
        <w:rPr>
          <w:color w:val="auto"/>
        </w:rPr>
        <w:lastRenderedPageBreak/>
        <w:t>resulting in a healthier, more resilient city, where everyone has the opportunity to prosper.</w:t>
      </w:r>
    </w:p>
    <w:p w14:paraId="5360C752" w14:textId="77777777" w:rsidR="00AC1B4D" w:rsidRPr="00F9254E" w:rsidRDefault="00AC1B4D" w:rsidP="00F9254E">
      <w:pPr>
        <w:pStyle w:val="Default"/>
        <w:spacing w:line="360" w:lineRule="auto"/>
        <w:jc w:val="both"/>
        <w:rPr>
          <w:color w:val="auto"/>
        </w:rPr>
      </w:pPr>
    </w:p>
    <w:p w14:paraId="7B361B94" w14:textId="101F8F79" w:rsidR="009407D3" w:rsidRDefault="009407D3" w:rsidP="00F9254E">
      <w:pPr>
        <w:pStyle w:val="Default"/>
        <w:spacing w:line="360" w:lineRule="auto"/>
        <w:jc w:val="both"/>
        <w:rPr>
          <w:color w:val="auto"/>
        </w:rPr>
      </w:pPr>
      <w:r w:rsidRPr="00F9254E">
        <w:rPr>
          <w:color w:val="auto"/>
        </w:rPr>
        <w:t>GL was a founding partner of the</w:t>
      </w:r>
      <w:r>
        <w:rPr>
          <w:color w:val="auto"/>
        </w:rPr>
        <w:t xml:space="preserve"> Well London Alliance </w:t>
      </w:r>
      <w:r w:rsidRPr="00F9254E">
        <w:rPr>
          <w:color w:val="auto"/>
        </w:rPr>
        <w:t xml:space="preserve">and has a long history of working in Hounslow supporting a diverse range of communities to improve their health and wellbeing outcomes. GL is a member of the Hounslow Community Network executive, a partner for Hounslow Giving, and represents the voluntary sector on the Hounslow Together Board. GL </w:t>
      </w:r>
      <w:bookmarkStart w:id="1" w:name="_GoBack"/>
      <w:bookmarkEnd w:id="1"/>
      <w:r w:rsidRPr="00F9254E">
        <w:rPr>
          <w:color w:val="auto"/>
        </w:rPr>
        <w:t xml:space="preserve">delivers home energy visits across the borough as part of Hounslow Better Homes, Better Health; </w:t>
      </w:r>
      <w:r>
        <w:rPr>
          <w:color w:val="auto"/>
        </w:rPr>
        <w:t xml:space="preserve">and </w:t>
      </w:r>
      <w:r w:rsidRPr="00F9254E">
        <w:rPr>
          <w:color w:val="auto"/>
        </w:rPr>
        <w:t>offers tailored one-to-one support and specialist advice to hundreds of individuals, matching them with and preparing them for appropriate and suitable job opportunities</w:t>
      </w:r>
      <w:r w:rsidR="00F12304">
        <w:rPr>
          <w:color w:val="auto"/>
        </w:rPr>
        <w:t>.</w:t>
      </w:r>
    </w:p>
    <w:p w14:paraId="3858A18E" w14:textId="77777777" w:rsidR="00AC1B4D" w:rsidRPr="0045512D" w:rsidRDefault="00AC1B4D" w:rsidP="00F9254E">
      <w:pPr>
        <w:pStyle w:val="Default"/>
        <w:spacing w:line="360" w:lineRule="auto"/>
        <w:jc w:val="both"/>
        <w:rPr>
          <w:color w:val="auto"/>
        </w:rPr>
      </w:pPr>
    </w:p>
    <w:p w14:paraId="65CD0343" w14:textId="77777777" w:rsidR="0045512D" w:rsidRPr="00F9254E" w:rsidRDefault="0045512D" w:rsidP="00F9254E">
      <w:pPr>
        <w:spacing w:after="0" w:line="360" w:lineRule="auto"/>
        <w:jc w:val="both"/>
        <w:rPr>
          <w:rFonts w:ascii="Arial" w:hAnsi="Arial" w:cs="Arial"/>
          <w:sz w:val="24"/>
          <w:szCs w:val="24"/>
        </w:rPr>
      </w:pPr>
      <w:r w:rsidRPr="00F9254E">
        <w:rPr>
          <w:rFonts w:ascii="Arial" w:hAnsi="Arial" w:cs="Arial"/>
          <w:sz w:val="24"/>
          <w:szCs w:val="24"/>
        </w:rPr>
        <w:t xml:space="preserve">Groundwork London will be employing and seconding Link Workers to two of the five PCNs, in addition to providing comprehensive training and support to the post holders, as well as promoting the integration of this new resource into existing provision in Hounslow. </w:t>
      </w:r>
    </w:p>
    <w:p w14:paraId="0502FCFB" w14:textId="77777777" w:rsidR="00323E67" w:rsidRPr="004D3FF1" w:rsidRDefault="00323E67" w:rsidP="00F9254E">
      <w:pPr>
        <w:pStyle w:val="Title"/>
        <w:spacing w:line="360" w:lineRule="auto"/>
        <w:jc w:val="both"/>
        <w:rPr>
          <w:rFonts w:cs="Arial"/>
          <w:sz w:val="24"/>
        </w:rPr>
      </w:pPr>
    </w:p>
    <w:p w14:paraId="5EAFE247" w14:textId="77777777" w:rsidR="004D3FF1" w:rsidRPr="004D3FF1" w:rsidRDefault="004D3FF1" w:rsidP="00F9254E">
      <w:pPr>
        <w:pStyle w:val="Title"/>
        <w:spacing w:line="360" w:lineRule="auto"/>
        <w:jc w:val="both"/>
        <w:rPr>
          <w:rFonts w:cs="Arial"/>
          <w:sz w:val="24"/>
        </w:rPr>
      </w:pPr>
      <w:r w:rsidRPr="004D3FF1">
        <w:rPr>
          <w:rFonts w:cs="Arial"/>
          <w:sz w:val="24"/>
        </w:rPr>
        <w:t>What is Hounslow Consortium?</w:t>
      </w:r>
    </w:p>
    <w:p w14:paraId="1C88A75F" w14:textId="77777777" w:rsidR="004D3FF1" w:rsidRDefault="004D3FF1" w:rsidP="00F9254E">
      <w:pPr>
        <w:pStyle w:val="Title"/>
        <w:spacing w:line="360" w:lineRule="auto"/>
        <w:jc w:val="both"/>
        <w:rPr>
          <w:rFonts w:cs="Arial"/>
          <w:b w:val="0"/>
          <w:sz w:val="24"/>
        </w:rPr>
      </w:pPr>
      <w:r w:rsidRPr="004D3FF1">
        <w:rPr>
          <w:rFonts w:cs="Arial"/>
          <w:b w:val="0"/>
          <w:sz w:val="24"/>
        </w:rPr>
        <w:t>Hounslow Consortium Ltd is a GP Federation set up to support the five Localities (now PCNs) in Hounslow.  It is a membership organisation for the 5 PCNs with its Directors being the same Clinical Directors for the PCNs.  Hounslow Consortium provides administrative support to the PCNs and the Hounslow Practices to deliver national and local primary care contracts, as well as supporting them to form partnerships with other local organisations.</w:t>
      </w:r>
      <w:r w:rsidR="007A6FFD">
        <w:rPr>
          <w:rFonts w:cs="Arial"/>
          <w:b w:val="0"/>
          <w:sz w:val="24"/>
        </w:rPr>
        <w:t xml:space="preserve">  </w:t>
      </w:r>
    </w:p>
    <w:p w14:paraId="626E8C58" w14:textId="77777777" w:rsidR="004D3FF1" w:rsidRPr="004D3FF1" w:rsidRDefault="004D3FF1" w:rsidP="00F9254E">
      <w:pPr>
        <w:pStyle w:val="Title"/>
        <w:spacing w:line="360" w:lineRule="auto"/>
        <w:jc w:val="both"/>
        <w:rPr>
          <w:rFonts w:cs="Arial"/>
          <w:sz w:val="24"/>
        </w:rPr>
      </w:pPr>
    </w:p>
    <w:p w14:paraId="460AF372" w14:textId="77777777" w:rsidR="004D3FF1" w:rsidRPr="004D3FF1" w:rsidRDefault="004D3FF1" w:rsidP="00F9254E">
      <w:pPr>
        <w:pStyle w:val="Title"/>
        <w:spacing w:line="360" w:lineRule="auto"/>
        <w:jc w:val="both"/>
        <w:rPr>
          <w:rFonts w:cs="Arial"/>
          <w:sz w:val="24"/>
        </w:rPr>
      </w:pPr>
      <w:r w:rsidRPr="004D3FF1">
        <w:rPr>
          <w:rFonts w:cs="Arial"/>
          <w:sz w:val="24"/>
        </w:rPr>
        <w:t>What is the role of the Clinical Commissioning Group?</w:t>
      </w:r>
    </w:p>
    <w:p w14:paraId="709C4A9C" w14:textId="03141496" w:rsidR="004D3FF1" w:rsidRPr="004D3FF1" w:rsidRDefault="0045512D" w:rsidP="00F9254E">
      <w:pPr>
        <w:pStyle w:val="Title"/>
        <w:spacing w:line="360" w:lineRule="auto"/>
        <w:jc w:val="both"/>
        <w:rPr>
          <w:rFonts w:cs="Arial"/>
          <w:sz w:val="24"/>
        </w:rPr>
      </w:pPr>
      <w:r>
        <w:rPr>
          <w:rFonts w:cs="Arial"/>
          <w:b w:val="0"/>
          <w:sz w:val="24"/>
        </w:rPr>
        <w:t xml:space="preserve">There has been a </w:t>
      </w:r>
      <w:r w:rsidR="0015614D">
        <w:rPr>
          <w:rFonts w:cs="Arial"/>
          <w:b w:val="0"/>
          <w:sz w:val="24"/>
        </w:rPr>
        <w:t>collaborative</w:t>
      </w:r>
      <w:r>
        <w:rPr>
          <w:rFonts w:cs="Arial"/>
          <w:b w:val="0"/>
          <w:sz w:val="24"/>
        </w:rPr>
        <w:t xml:space="preserve"> approach between the CCG and the </w:t>
      </w:r>
      <w:r w:rsidR="0015614D">
        <w:rPr>
          <w:rFonts w:cs="Arial"/>
          <w:b w:val="0"/>
          <w:sz w:val="24"/>
        </w:rPr>
        <w:t xml:space="preserve">London </w:t>
      </w:r>
      <w:r>
        <w:rPr>
          <w:rFonts w:cs="Arial"/>
          <w:b w:val="0"/>
          <w:sz w:val="24"/>
        </w:rPr>
        <w:t xml:space="preserve">Borough of Hounslow to support the development of </w:t>
      </w:r>
      <w:r w:rsidR="0015614D">
        <w:rPr>
          <w:rFonts w:cs="Arial"/>
          <w:b w:val="0"/>
          <w:sz w:val="24"/>
        </w:rPr>
        <w:t>s</w:t>
      </w:r>
      <w:r>
        <w:rPr>
          <w:rFonts w:cs="Arial"/>
          <w:b w:val="0"/>
          <w:sz w:val="24"/>
        </w:rPr>
        <w:t xml:space="preserve">ocial </w:t>
      </w:r>
      <w:r w:rsidR="0015614D">
        <w:rPr>
          <w:rFonts w:cs="Arial"/>
          <w:b w:val="0"/>
          <w:sz w:val="24"/>
        </w:rPr>
        <w:t>p</w:t>
      </w:r>
      <w:r>
        <w:rPr>
          <w:rFonts w:cs="Arial"/>
          <w:b w:val="0"/>
          <w:sz w:val="24"/>
        </w:rPr>
        <w:t>rescribing in Hounslow</w:t>
      </w:r>
      <w:r w:rsidR="0015614D">
        <w:rPr>
          <w:rFonts w:cs="Arial"/>
          <w:b w:val="0"/>
          <w:sz w:val="24"/>
        </w:rPr>
        <w:t>,</w:t>
      </w:r>
      <w:r>
        <w:rPr>
          <w:rFonts w:cs="Arial"/>
          <w:b w:val="0"/>
          <w:sz w:val="24"/>
        </w:rPr>
        <w:t xml:space="preserve"> with the aim to build on community knowledge, local assets and existing programmes. The </w:t>
      </w:r>
      <w:r w:rsidR="0015614D">
        <w:rPr>
          <w:rFonts w:cs="Arial"/>
          <w:b w:val="0"/>
          <w:sz w:val="24"/>
        </w:rPr>
        <w:t>role</w:t>
      </w:r>
      <w:r>
        <w:rPr>
          <w:rFonts w:cs="Arial"/>
          <w:b w:val="0"/>
          <w:sz w:val="24"/>
        </w:rPr>
        <w:t xml:space="preserve"> of the Link Worker will be a valuable </w:t>
      </w:r>
      <w:r w:rsidR="00F9254E">
        <w:rPr>
          <w:rFonts w:cs="Arial"/>
          <w:b w:val="0"/>
          <w:sz w:val="24"/>
        </w:rPr>
        <w:t xml:space="preserve">resource </w:t>
      </w:r>
      <w:r>
        <w:rPr>
          <w:rFonts w:cs="Arial"/>
          <w:b w:val="0"/>
          <w:sz w:val="24"/>
        </w:rPr>
        <w:t>to support this partnership and</w:t>
      </w:r>
      <w:r w:rsidR="00F9254E">
        <w:rPr>
          <w:rFonts w:cs="Arial"/>
          <w:b w:val="0"/>
          <w:sz w:val="24"/>
        </w:rPr>
        <w:t xml:space="preserve"> start to</w:t>
      </w:r>
      <w:r>
        <w:rPr>
          <w:rFonts w:cs="Arial"/>
          <w:b w:val="0"/>
          <w:sz w:val="24"/>
        </w:rPr>
        <w:t xml:space="preserve"> help </w:t>
      </w:r>
      <w:r w:rsidR="00F9254E">
        <w:rPr>
          <w:rFonts w:cs="Arial"/>
          <w:b w:val="0"/>
          <w:sz w:val="24"/>
        </w:rPr>
        <w:t xml:space="preserve">to </w:t>
      </w:r>
      <w:r>
        <w:rPr>
          <w:rFonts w:cs="Arial"/>
          <w:b w:val="0"/>
          <w:sz w:val="24"/>
        </w:rPr>
        <w:t>inform commissioning decisions</w:t>
      </w:r>
      <w:r w:rsidR="00F9254E">
        <w:rPr>
          <w:rFonts w:cs="Arial"/>
          <w:b w:val="0"/>
          <w:sz w:val="24"/>
        </w:rPr>
        <w:t xml:space="preserve"> by using the intelligence gathered about community health needs.</w:t>
      </w:r>
    </w:p>
    <w:sectPr w:rsidR="004D3FF1" w:rsidRPr="004D3FF1" w:rsidSect="00F625C8">
      <w:headerReference w:type="default" r:id="rId14"/>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A1372" w14:textId="77777777" w:rsidR="00C86CF5" w:rsidRDefault="00C86CF5" w:rsidP="00F625C8">
      <w:pPr>
        <w:spacing w:after="0" w:line="240" w:lineRule="auto"/>
      </w:pPr>
      <w:r>
        <w:separator/>
      </w:r>
    </w:p>
  </w:endnote>
  <w:endnote w:type="continuationSeparator" w:id="0">
    <w:p w14:paraId="4E2C280A" w14:textId="77777777" w:rsidR="00C86CF5" w:rsidRDefault="00C86CF5"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A810" w14:textId="77777777" w:rsidR="00C86CF5" w:rsidRDefault="00C86CF5" w:rsidP="00F625C8">
      <w:pPr>
        <w:spacing w:after="0" w:line="240" w:lineRule="auto"/>
      </w:pPr>
      <w:r>
        <w:separator/>
      </w:r>
    </w:p>
  </w:footnote>
  <w:footnote w:type="continuationSeparator" w:id="0">
    <w:p w14:paraId="6304FE9C" w14:textId="77777777" w:rsidR="00C86CF5" w:rsidRDefault="00C86CF5" w:rsidP="00F62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80CC" w14:textId="77777777" w:rsidR="0015614D" w:rsidRDefault="0015614D" w:rsidP="008C0215">
    <w:pPr>
      <w:pStyle w:val="Footer"/>
      <w:rPr>
        <w:sz w:val="18"/>
        <w:szCs w:val="18"/>
      </w:rPr>
    </w:pPr>
  </w:p>
  <w:p w14:paraId="241BDAB8" w14:textId="77777777" w:rsidR="0015614D" w:rsidRDefault="0015614D">
    <w:pPr>
      <w:pStyle w:val="Header"/>
    </w:pPr>
  </w:p>
  <w:p w14:paraId="5BA28FB2" w14:textId="77777777" w:rsidR="0015614D" w:rsidRDefault="0015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355C647C"/>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5C18"/>
    <w:multiLevelType w:val="multilevel"/>
    <w:tmpl w:val="9A202D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3217D"/>
    <w:multiLevelType w:val="hybridMultilevel"/>
    <w:tmpl w:val="C46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D1CF4"/>
    <w:multiLevelType w:val="hybridMultilevel"/>
    <w:tmpl w:val="C83C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03372"/>
    <w:multiLevelType w:val="hybridMultilevel"/>
    <w:tmpl w:val="8C947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6" w15:restartNumberingAfterBreak="0">
    <w:nsid w:val="2D320C0C"/>
    <w:multiLevelType w:val="hybridMultilevel"/>
    <w:tmpl w:val="865AB8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684C038A"/>
    <w:multiLevelType w:val="hybridMultilevel"/>
    <w:tmpl w:val="FB0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C409A"/>
    <w:multiLevelType w:val="hybridMultilevel"/>
    <w:tmpl w:val="53869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12C46"/>
    <w:multiLevelType w:val="hybridMultilevel"/>
    <w:tmpl w:val="47D2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32"/>
  </w:num>
  <w:num w:numId="9">
    <w:abstractNumId w:val="34"/>
  </w:num>
  <w:num w:numId="10">
    <w:abstractNumId w:val="26"/>
  </w:num>
  <w:num w:numId="11">
    <w:abstractNumId w:val="6"/>
  </w:num>
  <w:num w:numId="12">
    <w:abstractNumId w:val="25"/>
  </w:num>
  <w:num w:numId="13">
    <w:abstractNumId w:val="17"/>
  </w:num>
  <w:num w:numId="14">
    <w:abstractNumId w:val="23"/>
  </w:num>
  <w:num w:numId="15">
    <w:abstractNumId w:val="0"/>
  </w:num>
  <w:num w:numId="16">
    <w:abstractNumId w:val="22"/>
  </w:num>
  <w:num w:numId="17">
    <w:abstractNumId w:val="8"/>
  </w:num>
  <w:num w:numId="18">
    <w:abstractNumId w:val="21"/>
  </w:num>
  <w:num w:numId="19">
    <w:abstractNumId w:val="24"/>
  </w:num>
  <w:num w:numId="20">
    <w:abstractNumId w:val="19"/>
  </w:num>
  <w:num w:numId="21">
    <w:abstractNumId w:val="1"/>
  </w:num>
  <w:num w:numId="22">
    <w:abstractNumId w:val="15"/>
  </w:num>
  <w:num w:numId="23">
    <w:abstractNumId w:val="12"/>
  </w:num>
  <w:num w:numId="24">
    <w:abstractNumId w:val="20"/>
  </w:num>
  <w:num w:numId="25">
    <w:abstractNumId w:val="18"/>
  </w:num>
  <w:num w:numId="26">
    <w:abstractNumId w:val="4"/>
  </w:num>
  <w:num w:numId="27">
    <w:abstractNumId w:val="30"/>
  </w:num>
  <w:num w:numId="28">
    <w:abstractNumId w:val="5"/>
  </w:num>
  <w:num w:numId="29">
    <w:abstractNumId w:val="14"/>
  </w:num>
  <w:num w:numId="30">
    <w:abstractNumId w:val="33"/>
  </w:num>
  <w:num w:numId="31">
    <w:abstractNumId w:val="2"/>
  </w:num>
  <w:num w:numId="32">
    <w:abstractNumId w:val="16"/>
  </w:num>
  <w:num w:numId="33">
    <w:abstractNumId w:val="31"/>
  </w:num>
  <w:num w:numId="34">
    <w:abstractNumId w:val="29"/>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38"/>
    <w:rsid w:val="00002480"/>
    <w:rsid w:val="00003A52"/>
    <w:rsid w:val="000064B6"/>
    <w:rsid w:val="000207F8"/>
    <w:rsid w:val="00024B37"/>
    <w:rsid w:val="00042736"/>
    <w:rsid w:val="00070DBC"/>
    <w:rsid w:val="00074B4C"/>
    <w:rsid w:val="00082AC3"/>
    <w:rsid w:val="000C0C37"/>
    <w:rsid w:val="000C5A3F"/>
    <w:rsid w:val="000D5FE2"/>
    <w:rsid w:val="000F73D9"/>
    <w:rsid w:val="00111794"/>
    <w:rsid w:val="00112E26"/>
    <w:rsid w:val="001435E7"/>
    <w:rsid w:val="001458EC"/>
    <w:rsid w:val="00147CD1"/>
    <w:rsid w:val="001522B4"/>
    <w:rsid w:val="0015614D"/>
    <w:rsid w:val="00161D96"/>
    <w:rsid w:val="00161FFE"/>
    <w:rsid w:val="00163C0C"/>
    <w:rsid w:val="00166529"/>
    <w:rsid w:val="00175DC0"/>
    <w:rsid w:val="001B0E15"/>
    <w:rsid w:val="001B484D"/>
    <w:rsid w:val="001C55AC"/>
    <w:rsid w:val="001C75A6"/>
    <w:rsid w:val="001C799D"/>
    <w:rsid w:val="001D1215"/>
    <w:rsid w:val="001D502B"/>
    <w:rsid w:val="001F0744"/>
    <w:rsid w:val="001F4310"/>
    <w:rsid w:val="001F4E09"/>
    <w:rsid w:val="00260672"/>
    <w:rsid w:val="00262609"/>
    <w:rsid w:val="002721B0"/>
    <w:rsid w:val="00291424"/>
    <w:rsid w:val="002A39E0"/>
    <w:rsid w:val="002A5E56"/>
    <w:rsid w:val="002B00AE"/>
    <w:rsid w:val="002C4C76"/>
    <w:rsid w:val="002C6AC0"/>
    <w:rsid w:val="002C7767"/>
    <w:rsid w:val="002C7821"/>
    <w:rsid w:val="002F1D39"/>
    <w:rsid w:val="003008D3"/>
    <w:rsid w:val="00311477"/>
    <w:rsid w:val="003174E7"/>
    <w:rsid w:val="0032127C"/>
    <w:rsid w:val="00323E67"/>
    <w:rsid w:val="003470A6"/>
    <w:rsid w:val="00353CFF"/>
    <w:rsid w:val="003609A2"/>
    <w:rsid w:val="00365250"/>
    <w:rsid w:val="003700F6"/>
    <w:rsid w:val="003870B4"/>
    <w:rsid w:val="003903C7"/>
    <w:rsid w:val="003C727E"/>
    <w:rsid w:val="003D350F"/>
    <w:rsid w:val="003E735D"/>
    <w:rsid w:val="003F64E7"/>
    <w:rsid w:val="0040113C"/>
    <w:rsid w:val="00403D1F"/>
    <w:rsid w:val="00414B18"/>
    <w:rsid w:val="00422CE9"/>
    <w:rsid w:val="00447350"/>
    <w:rsid w:val="00454AED"/>
    <w:rsid w:val="0045512D"/>
    <w:rsid w:val="00486926"/>
    <w:rsid w:val="004A6270"/>
    <w:rsid w:val="004B02E2"/>
    <w:rsid w:val="004B1498"/>
    <w:rsid w:val="004B5BAB"/>
    <w:rsid w:val="004D3FF1"/>
    <w:rsid w:val="004D7693"/>
    <w:rsid w:val="004F63FE"/>
    <w:rsid w:val="005012EC"/>
    <w:rsid w:val="005048C0"/>
    <w:rsid w:val="00512DD1"/>
    <w:rsid w:val="0052352E"/>
    <w:rsid w:val="005241C5"/>
    <w:rsid w:val="00532920"/>
    <w:rsid w:val="00537118"/>
    <w:rsid w:val="005560A8"/>
    <w:rsid w:val="00567E44"/>
    <w:rsid w:val="005B285D"/>
    <w:rsid w:val="005B7461"/>
    <w:rsid w:val="005B7F95"/>
    <w:rsid w:val="005C04B6"/>
    <w:rsid w:val="005D0AE3"/>
    <w:rsid w:val="005D413D"/>
    <w:rsid w:val="005E192F"/>
    <w:rsid w:val="005F4753"/>
    <w:rsid w:val="00601836"/>
    <w:rsid w:val="00612258"/>
    <w:rsid w:val="0062541A"/>
    <w:rsid w:val="006303CD"/>
    <w:rsid w:val="006368AC"/>
    <w:rsid w:val="006431EC"/>
    <w:rsid w:val="0065116C"/>
    <w:rsid w:val="00654230"/>
    <w:rsid w:val="0065576E"/>
    <w:rsid w:val="006579E0"/>
    <w:rsid w:val="00664E09"/>
    <w:rsid w:val="0068503E"/>
    <w:rsid w:val="00694CFF"/>
    <w:rsid w:val="006953C4"/>
    <w:rsid w:val="006C1F9A"/>
    <w:rsid w:val="006C4E6D"/>
    <w:rsid w:val="006D5C3C"/>
    <w:rsid w:val="006E7CD1"/>
    <w:rsid w:val="006F31E9"/>
    <w:rsid w:val="006F5E4F"/>
    <w:rsid w:val="006F7D57"/>
    <w:rsid w:val="00716421"/>
    <w:rsid w:val="0072054F"/>
    <w:rsid w:val="00753C95"/>
    <w:rsid w:val="007551D0"/>
    <w:rsid w:val="00786BA0"/>
    <w:rsid w:val="0079711F"/>
    <w:rsid w:val="007A2F2A"/>
    <w:rsid w:val="007A6FFD"/>
    <w:rsid w:val="007B5E77"/>
    <w:rsid w:val="007F72D0"/>
    <w:rsid w:val="00802336"/>
    <w:rsid w:val="008042F5"/>
    <w:rsid w:val="0082081F"/>
    <w:rsid w:val="008465E9"/>
    <w:rsid w:val="00847797"/>
    <w:rsid w:val="00853AFF"/>
    <w:rsid w:val="00854EA8"/>
    <w:rsid w:val="00863CC8"/>
    <w:rsid w:val="00864964"/>
    <w:rsid w:val="008834B2"/>
    <w:rsid w:val="00891704"/>
    <w:rsid w:val="008922E3"/>
    <w:rsid w:val="008C0215"/>
    <w:rsid w:val="008C1C88"/>
    <w:rsid w:val="008D4F47"/>
    <w:rsid w:val="00907258"/>
    <w:rsid w:val="00924833"/>
    <w:rsid w:val="00924A2A"/>
    <w:rsid w:val="009407D3"/>
    <w:rsid w:val="00944CD5"/>
    <w:rsid w:val="00957B46"/>
    <w:rsid w:val="00995CE9"/>
    <w:rsid w:val="009A74F5"/>
    <w:rsid w:val="009B447E"/>
    <w:rsid w:val="009C1AD1"/>
    <w:rsid w:val="009C1DCF"/>
    <w:rsid w:val="009D1770"/>
    <w:rsid w:val="009D484A"/>
    <w:rsid w:val="009E18F7"/>
    <w:rsid w:val="009E5BE0"/>
    <w:rsid w:val="00A058CC"/>
    <w:rsid w:val="00A12F9B"/>
    <w:rsid w:val="00A20693"/>
    <w:rsid w:val="00A247C5"/>
    <w:rsid w:val="00A35665"/>
    <w:rsid w:val="00A450C8"/>
    <w:rsid w:val="00A67506"/>
    <w:rsid w:val="00A82069"/>
    <w:rsid w:val="00A86DB8"/>
    <w:rsid w:val="00A87DEC"/>
    <w:rsid w:val="00AC1B4D"/>
    <w:rsid w:val="00AC5F69"/>
    <w:rsid w:val="00AD2D2D"/>
    <w:rsid w:val="00AD3A02"/>
    <w:rsid w:val="00AD7289"/>
    <w:rsid w:val="00B14DAD"/>
    <w:rsid w:val="00B1790E"/>
    <w:rsid w:val="00B21B96"/>
    <w:rsid w:val="00B41D59"/>
    <w:rsid w:val="00B47ACC"/>
    <w:rsid w:val="00B55807"/>
    <w:rsid w:val="00B8450E"/>
    <w:rsid w:val="00B92C38"/>
    <w:rsid w:val="00BA6BE2"/>
    <w:rsid w:val="00BD0C72"/>
    <w:rsid w:val="00BD31C3"/>
    <w:rsid w:val="00C53D54"/>
    <w:rsid w:val="00C6176B"/>
    <w:rsid w:val="00C62339"/>
    <w:rsid w:val="00C65B96"/>
    <w:rsid w:val="00C70473"/>
    <w:rsid w:val="00C709D0"/>
    <w:rsid w:val="00C755DD"/>
    <w:rsid w:val="00C818F8"/>
    <w:rsid w:val="00C84FAF"/>
    <w:rsid w:val="00C86CF5"/>
    <w:rsid w:val="00C972EE"/>
    <w:rsid w:val="00CB0971"/>
    <w:rsid w:val="00CB35DE"/>
    <w:rsid w:val="00CC0393"/>
    <w:rsid w:val="00CC3E62"/>
    <w:rsid w:val="00CD3349"/>
    <w:rsid w:val="00CE0CC7"/>
    <w:rsid w:val="00CE5FD3"/>
    <w:rsid w:val="00CF777B"/>
    <w:rsid w:val="00D067FD"/>
    <w:rsid w:val="00D10D2E"/>
    <w:rsid w:val="00D20D19"/>
    <w:rsid w:val="00D37E01"/>
    <w:rsid w:val="00D40339"/>
    <w:rsid w:val="00D5582A"/>
    <w:rsid w:val="00D66D7D"/>
    <w:rsid w:val="00D70791"/>
    <w:rsid w:val="00D7422D"/>
    <w:rsid w:val="00D75B07"/>
    <w:rsid w:val="00D96E93"/>
    <w:rsid w:val="00DA469C"/>
    <w:rsid w:val="00DA6301"/>
    <w:rsid w:val="00DD7F8B"/>
    <w:rsid w:val="00DE12AC"/>
    <w:rsid w:val="00DE699F"/>
    <w:rsid w:val="00E037F5"/>
    <w:rsid w:val="00E077B1"/>
    <w:rsid w:val="00E07E62"/>
    <w:rsid w:val="00E1794B"/>
    <w:rsid w:val="00E24532"/>
    <w:rsid w:val="00E364BE"/>
    <w:rsid w:val="00E36CCF"/>
    <w:rsid w:val="00E44012"/>
    <w:rsid w:val="00E46638"/>
    <w:rsid w:val="00E608D2"/>
    <w:rsid w:val="00E84FEE"/>
    <w:rsid w:val="00E86317"/>
    <w:rsid w:val="00E9196D"/>
    <w:rsid w:val="00EA0EC3"/>
    <w:rsid w:val="00EB2822"/>
    <w:rsid w:val="00EB6C34"/>
    <w:rsid w:val="00EC0B1C"/>
    <w:rsid w:val="00EE213B"/>
    <w:rsid w:val="00EF150B"/>
    <w:rsid w:val="00EF2CF5"/>
    <w:rsid w:val="00EF7DBB"/>
    <w:rsid w:val="00F10833"/>
    <w:rsid w:val="00F12304"/>
    <w:rsid w:val="00F23597"/>
    <w:rsid w:val="00F311AA"/>
    <w:rsid w:val="00F5649B"/>
    <w:rsid w:val="00F56A12"/>
    <w:rsid w:val="00F625C8"/>
    <w:rsid w:val="00F76591"/>
    <w:rsid w:val="00F77011"/>
    <w:rsid w:val="00F80A49"/>
    <w:rsid w:val="00F87881"/>
    <w:rsid w:val="00F9254E"/>
    <w:rsid w:val="00F92B7E"/>
    <w:rsid w:val="00F969D0"/>
    <w:rsid w:val="00FA41AE"/>
    <w:rsid w:val="00FB4C00"/>
    <w:rsid w:val="00FD3E97"/>
    <w:rsid w:val="00FE1EC6"/>
    <w:rsid w:val="00FE35CE"/>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02C5"/>
  <w15:docId w15:val="{CE800335-D1F3-48DD-B84F-DDD5CE39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 w:type="character" w:styleId="CommentReference">
    <w:name w:val="annotation reference"/>
    <w:basedOn w:val="DefaultParagraphFont"/>
    <w:uiPriority w:val="99"/>
    <w:semiHidden/>
    <w:unhideWhenUsed/>
    <w:rsid w:val="008C0215"/>
    <w:rPr>
      <w:sz w:val="16"/>
      <w:szCs w:val="16"/>
    </w:rPr>
  </w:style>
  <w:style w:type="paragraph" w:styleId="CommentText">
    <w:name w:val="annotation text"/>
    <w:basedOn w:val="Normal"/>
    <w:link w:val="CommentTextChar"/>
    <w:uiPriority w:val="99"/>
    <w:semiHidden/>
    <w:unhideWhenUsed/>
    <w:rsid w:val="008C0215"/>
    <w:pPr>
      <w:spacing w:line="240" w:lineRule="auto"/>
    </w:pPr>
    <w:rPr>
      <w:sz w:val="20"/>
      <w:szCs w:val="20"/>
    </w:rPr>
  </w:style>
  <w:style w:type="character" w:customStyle="1" w:styleId="CommentTextChar">
    <w:name w:val="Comment Text Char"/>
    <w:basedOn w:val="DefaultParagraphFont"/>
    <w:link w:val="CommentText"/>
    <w:uiPriority w:val="99"/>
    <w:semiHidden/>
    <w:rsid w:val="008C0215"/>
    <w:rPr>
      <w:sz w:val="20"/>
      <w:szCs w:val="20"/>
    </w:rPr>
  </w:style>
  <w:style w:type="paragraph" w:styleId="CommentSubject">
    <w:name w:val="annotation subject"/>
    <w:basedOn w:val="CommentText"/>
    <w:next w:val="CommentText"/>
    <w:link w:val="CommentSubjectChar"/>
    <w:uiPriority w:val="99"/>
    <w:semiHidden/>
    <w:unhideWhenUsed/>
    <w:rsid w:val="008C0215"/>
    <w:rPr>
      <w:b/>
      <w:bCs/>
    </w:rPr>
  </w:style>
  <w:style w:type="character" w:customStyle="1" w:styleId="CommentSubjectChar">
    <w:name w:val="Comment Subject Char"/>
    <w:basedOn w:val="CommentTextChar"/>
    <w:link w:val="CommentSubject"/>
    <w:uiPriority w:val="99"/>
    <w:semiHidden/>
    <w:rsid w:val="008C0215"/>
    <w:rPr>
      <w:b/>
      <w:bCs/>
      <w:sz w:val="20"/>
      <w:szCs w:val="20"/>
    </w:rPr>
  </w:style>
  <w:style w:type="paragraph" w:customStyle="1" w:styleId="Default">
    <w:name w:val="Default"/>
    <w:rsid w:val="009E5B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23E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0407">
      <w:bodyDiv w:val="1"/>
      <w:marLeft w:val="0"/>
      <w:marRight w:val="0"/>
      <w:marTop w:val="0"/>
      <w:marBottom w:val="0"/>
      <w:divBdr>
        <w:top w:val="none" w:sz="0" w:space="0" w:color="auto"/>
        <w:left w:val="none" w:sz="0" w:space="0" w:color="auto"/>
        <w:bottom w:val="none" w:sz="0" w:space="0" w:color="auto"/>
        <w:right w:val="none" w:sz="0" w:space="0" w:color="auto"/>
      </w:divBdr>
    </w:div>
    <w:div w:id="717583553">
      <w:bodyDiv w:val="1"/>
      <w:marLeft w:val="0"/>
      <w:marRight w:val="0"/>
      <w:marTop w:val="0"/>
      <w:marBottom w:val="0"/>
      <w:divBdr>
        <w:top w:val="none" w:sz="0" w:space="0" w:color="auto"/>
        <w:left w:val="none" w:sz="0" w:space="0" w:color="auto"/>
        <w:bottom w:val="none" w:sz="0" w:space="0" w:color="auto"/>
        <w:right w:val="none" w:sz="0" w:space="0" w:color="auto"/>
      </w:divBdr>
      <w:divsChild>
        <w:div w:id="1901331297">
          <w:marLeft w:val="0"/>
          <w:marRight w:val="0"/>
          <w:marTop w:val="0"/>
          <w:marBottom w:val="0"/>
          <w:divBdr>
            <w:top w:val="none" w:sz="0" w:space="0" w:color="auto"/>
            <w:left w:val="none" w:sz="0" w:space="0" w:color="auto"/>
            <w:bottom w:val="none" w:sz="0" w:space="0" w:color="auto"/>
            <w:right w:val="none" w:sz="0" w:space="0" w:color="auto"/>
          </w:divBdr>
          <w:divsChild>
            <w:div w:id="414739893">
              <w:marLeft w:val="0"/>
              <w:marRight w:val="0"/>
              <w:marTop w:val="0"/>
              <w:marBottom w:val="0"/>
              <w:divBdr>
                <w:top w:val="none" w:sz="0" w:space="0" w:color="auto"/>
                <w:left w:val="none" w:sz="0" w:space="0" w:color="auto"/>
                <w:bottom w:val="none" w:sz="0" w:space="0" w:color="auto"/>
                <w:right w:val="none" w:sz="0" w:space="0" w:color="auto"/>
              </w:divBdr>
              <w:divsChild>
                <w:div w:id="52433592">
                  <w:marLeft w:val="0"/>
                  <w:marRight w:val="0"/>
                  <w:marTop w:val="0"/>
                  <w:marBottom w:val="0"/>
                  <w:divBdr>
                    <w:top w:val="none" w:sz="0" w:space="0" w:color="auto"/>
                    <w:left w:val="none" w:sz="0" w:space="0" w:color="auto"/>
                    <w:bottom w:val="none" w:sz="0" w:space="0" w:color="auto"/>
                    <w:right w:val="none" w:sz="0" w:space="0" w:color="auto"/>
                  </w:divBdr>
                  <w:divsChild>
                    <w:div w:id="1091852761">
                      <w:marLeft w:val="0"/>
                      <w:marRight w:val="0"/>
                      <w:marTop w:val="0"/>
                      <w:marBottom w:val="0"/>
                      <w:divBdr>
                        <w:top w:val="none" w:sz="0" w:space="0" w:color="auto"/>
                        <w:left w:val="none" w:sz="0" w:space="0" w:color="auto"/>
                        <w:bottom w:val="none" w:sz="0" w:space="0" w:color="auto"/>
                        <w:right w:val="none" w:sz="0" w:space="0" w:color="auto"/>
                      </w:divBdr>
                      <w:divsChild>
                        <w:div w:id="2053000102">
                          <w:marLeft w:val="0"/>
                          <w:marRight w:val="0"/>
                          <w:marTop w:val="0"/>
                          <w:marBottom w:val="0"/>
                          <w:divBdr>
                            <w:top w:val="none" w:sz="0" w:space="0" w:color="auto"/>
                            <w:left w:val="none" w:sz="0" w:space="0" w:color="auto"/>
                            <w:bottom w:val="none" w:sz="0" w:space="0" w:color="auto"/>
                            <w:right w:val="none" w:sz="0" w:space="0" w:color="auto"/>
                          </w:divBdr>
                          <w:divsChild>
                            <w:div w:id="1437481004">
                              <w:marLeft w:val="0"/>
                              <w:marRight w:val="0"/>
                              <w:marTop w:val="0"/>
                              <w:marBottom w:val="0"/>
                              <w:divBdr>
                                <w:top w:val="none" w:sz="0" w:space="0" w:color="auto"/>
                                <w:left w:val="none" w:sz="0" w:space="0" w:color="auto"/>
                                <w:bottom w:val="none" w:sz="0" w:space="0" w:color="auto"/>
                                <w:right w:val="none" w:sz="0" w:space="0" w:color="auto"/>
                              </w:divBdr>
                              <w:divsChild>
                                <w:div w:id="1663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574585016">
      <w:bodyDiv w:val="1"/>
      <w:marLeft w:val="0"/>
      <w:marRight w:val="0"/>
      <w:marTop w:val="0"/>
      <w:marBottom w:val="0"/>
      <w:divBdr>
        <w:top w:val="none" w:sz="0" w:space="0" w:color="auto"/>
        <w:left w:val="none" w:sz="0" w:space="0" w:color="auto"/>
        <w:bottom w:val="none" w:sz="0" w:space="0" w:color="auto"/>
        <w:right w:val="none" w:sz="0" w:space="0" w:color="auto"/>
      </w:divBdr>
    </w:div>
    <w:div w:id="1857114464">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521D1.A42B99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8D4EB-A8AD-4025-A36F-D938DBEAE9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F2F14-556F-4E55-9A8B-64579C27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332B7-0722-4C74-AABE-11133A83D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Scott</dc:creator>
  <cp:lastModifiedBy>Dalvinder Jammu (H4All)</cp:lastModifiedBy>
  <cp:revision>16</cp:revision>
  <cp:lastPrinted>2019-09-12T11:53:00Z</cp:lastPrinted>
  <dcterms:created xsi:type="dcterms:W3CDTF">2019-09-10T16:25:00Z</dcterms:created>
  <dcterms:modified xsi:type="dcterms:W3CDTF">2020-07-22T15:32:00Z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