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9A798" w14:textId="77777777" w:rsidR="00606966" w:rsidRPr="00D973A3" w:rsidRDefault="00447558">
      <w:pPr>
        <w:pStyle w:val="Heading6"/>
        <w:ind w:left="1152" w:hanging="1152"/>
        <w:rPr>
          <w:rFonts w:ascii="Arial" w:hAnsi="Arial" w:cs="Arial"/>
          <w:color w:val="00B050"/>
          <w:sz w:val="24"/>
          <w:szCs w:val="24"/>
        </w:rPr>
      </w:pPr>
      <w:r>
        <w:rPr>
          <w:rFonts w:ascii="Arial" w:hAnsi="Arial" w:cs="Arial"/>
          <w:noProof/>
          <w:color w:val="00B050"/>
          <w:sz w:val="28"/>
          <w:szCs w:val="28"/>
        </w:rPr>
        <w:drawing>
          <wp:anchor distT="0" distB="0" distL="114300" distR="114300" simplePos="0" relativeHeight="251657728" behindDoc="0" locked="0" layoutInCell="1" allowOverlap="1" wp14:anchorId="6279387A" wp14:editId="5F789150">
            <wp:simplePos x="0" y="0"/>
            <wp:positionH relativeFrom="column">
              <wp:posOffset>4832985</wp:posOffset>
            </wp:positionH>
            <wp:positionV relativeFrom="paragraph">
              <wp:posOffset>0</wp:posOffset>
            </wp:positionV>
            <wp:extent cx="1352550" cy="1511935"/>
            <wp:effectExtent l="0" t="0" r="0" b="0"/>
            <wp:wrapSquare wrapText="bothSides"/>
            <wp:docPr id="6" name="Picture 6" descr="groundwork logo green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ndwork logo green 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511935"/>
                    </a:xfrm>
                    <a:prstGeom prst="rect">
                      <a:avLst/>
                    </a:prstGeom>
                    <a:noFill/>
                  </pic:spPr>
                </pic:pic>
              </a:graphicData>
            </a:graphic>
            <wp14:sizeRelH relativeFrom="page">
              <wp14:pctWidth>0</wp14:pctWidth>
            </wp14:sizeRelH>
            <wp14:sizeRelV relativeFrom="page">
              <wp14:pctHeight>0</wp14:pctHeight>
            </wp14:sizeRelV>
          </wp:anchor>
        </w:drawing>
      </w:r>
      <w:r w:rsidR="00606966" w:rsidRPr="00D973A3">
        <w:rPr>
          <w:rFonts w:ascii="Arial" w:hAnsi="Arial" w:cs="Arial"/>
          <w:color w:val="00B050"/>
          <w:sz w:val="28"/>
          <w:szCs w:val="28"/>
        </w:rPr>
        <w:t xml:space="preserve">Groundwork London </w:t>
      </w:r>
      <w:bookmarkStart w:id="0" w:name="JDPSDocument"/>
      <w:r w:rsidR="00606966" w:rsidRPr="00D973A3">
        <w:rPr>
          <w:rFonts w:ascii="Arial" w:hAnsi="Arial" w:cs="Arial"/>
          <w:color w:val="00B050"/>
          <w:sz w:val="28"/>
          <w:szCs w:val="28"/>
        </w:rPr>
        <w:t>Job Description</w:t>
      </w:r>
      <w:bookmarkEnd w:id="0"/>
      <w:r w:rsidR="00025E38" w:rsidRPr="00D973A3">
        <w:rPr>
          <w:rFonts w:ascii="Arial" w:hAnsi="Arial" w:cs="Arial"/>
          <w:color w:val="00B050"/>
          <w:sz w:val="28"/>
          <w:szCs w:val="28"/>
        </w:rPr>
        <w:t xml:space="preserve"> </w:t>
      </w:r>
    </w:p>
    <w:p w14:paraId="2FDF2B51" w14:textId="77777777" w:rsidR="00606966" w:rsidRPr="00D973A3" w:rsidRDefault="00606966">
      <w:pPr>
        <w:pStyle w:val="Title"/>
        <w:jc w:val="left"/>
        <w:rPr>
          <w:rFonts w:ascii="Arial" w:hAnsi="Arial" w:cs="Arial"/>
          <w:sz w:val="24"/>
          <w:szCs w:val="24"/>
        </w:rPr>
      </w:pPr>
    </w:p>
    <w:p w14:paraId="1F8D85A4" w14:textId="66A7C21A" w:rsidR="00606966" w:rsidRPr="00906BCA" w:rsidRDefault="00606966" w:rsidP="008639EE">
      <w:pPr>
        <w:pStyle w:val="Title"/>
        <w:tabs>
          <w:tab w:val="left" w:pos="1985"/>
        </w:tabs>
        <w:spacing w:before="120"/>
        <w:jc w:val="left"/>
        <w:rPr>
          <w:rFonts w:ascii="Arial" w:hAnsi="Arial" w:cs="Arial"/>
          <w:bCs/>
          <w:iCs/>
          <w:color w:val="00B050"/>
          <w:sz w:val="24"/>
          <w:szCs w:val="24"/>
        </w:rPr>
      </w:pPr>
      <w:r w:rsidRPr="00906BCA">
        <w:rPr>
          <w:rFonts w:ascii="Arial" w:hAnsi="Arial" w:cs="Arial"/>
          <w:color w:val="00B050"/>
          <w:sz w:val="24"/>
          <w:szCs w:val="24"/>
        </w:rPr>
        <w:t>Job Title:</w:t>
      </w:r>
      <w:r w:rsidRPr="00906BCA">
        <w:rPr>
          <w:rFonts w:ascii="Arial" w:hAnsi="Arial" w:cs="Arial"/>
          <w:color w:val="00B050"/>
          <w:sz w:val="24"/>
          <w:szCs w:val="24"/>
        </w:rPr>
        <w:tab/>
      </w:r>
      <w:r w:rsidR="00A47EBD">
        <w:rPr>
          <w:rFonts w:ascii="Arial" w:hAnsi="Arial" w:cs="Arial"/>
          <w:bCs/>
          <w:color w:val="339933"/>
          <w:sz w:val="24"/>
        </w:rPr>
        <w:t>Head of Reuse Retail</w:t>
      </w:r>
    </w:p>
    <w:p w14:paraId="134C956F" w14:textId="77777777" w:rsidR="008639EE" w:rsidRDefault="00606966" w:rsidP="008639EE">
      <w:pPr>
        <w:tabs>
          <w:tab w:val="left" w:pos="1985"/>
        </w:tabs>
        <w:spacing w:before="120"/>
        <w:ind w:left="1985" w:hanging="1985"/>
        <w:rPr>
          <w:rFonts w:ascii="Arial" w:hAnsi="Arial" w:cs="Arial"/>
          <w:sz w:val="22"/>
        </w:rPr>
      </w:pPr>
      <w:r w:rsidRPr="00D973A3">
        <w:rPr>
          <w:rFonts w:ascii="Arial" w:hAnsi="Arial" w:cs="Arial"/>
          <w:b/>
          <w:bCs/>
          <w:iCs/>
          <w:sz w:val="22"/>
          <w:szCs w:val="24"/>
        </w:rPr>
        <w:t>Responsible to:</w:t>
      </w:r>
      <w:r w:rsidRPr="00D973A3">
        <w:rPr>
          <w:rFonts w:ascii="Arial" w:hAnsi="Arial" w:cs="Arial"/>
          <w:sz w:val="22"/>
          <w:szCs w:val="24"/>
        </w:rPr>
        <w:t xml:space="preserve"> </w:t>
      </w:r>
      <w:r w:rsidRPr="00D973A3">
        <w:rPr>
          <w:rFonts w:ascii="Arial" w:hAnsi="Arial" w:cs="Arial"/>
          <w:sz w:val="22"/>
          <w:szCs w:val="24"/>
        </w:rPr>
        <w:tab/>
      </w:r>
      <w:r w:rsidR="008639EE">
        <w:rPr>
          <w:rFonts w:ascii="Arial" w:hAnsi="Arial" w:cs="Arial"/>
          <w:sz w:val="22"/>
        </w:rPr>
        <w:t xml:space="preserve">Director for Youth, Employment and Skills / </w:t>
      </w:r>
    </w:p>
    <w:p w14:paraId="7C0D8748" w14:textId="77777777" w:rsidR="00606966" w:rsidRPr="00D973A3" w:rsidRDefault="008639EE" w:rsidP="008639EE">
      <w:pPr>
        <w:tabs>
          <w:tab w:val="left" w:pos="1985"/>
        </w:tabs>
        <w:ind w:left="1985" w:hanging="1985"/>
        <w:rPr>
          <w:rFonts w:ascii="Arial" w:hAnsi="Arial" w:cs="Arial"/>
          <w:sz w:val="22"/>
          <w:szCs w:val="24"/>
        </w:rPr>
      </w:pPr>
      <w:r>
        <w:rPr>
          <w:rFonts w:ascii="Arial" w:hAnsi="Arial" w:cs="Arial"/>
          <w:b/>
          <w:bCs/>
          <w:iCs/>
          <w:sz w:val="22"/>
          <w:szCs w:val="24"/>
        </w:rPr>
        <w:tab/>
      </w:r>
      <w:r>
        <w:rPr>
          <w:rFonts w:ascii="Arial" w:hAnsi="Arial" w:cs="Arial"/>
          <w:sz w:val="22"/>
        </w:rPr>
        <w:t>Executive Director</w:t>
      </w:r>
    </w:p>
    <w:p w14:paraId="2E0BCBB2" w14:textId="77777777" w:rsidR="00606966" w:rsidRPr="008639EE" w:rsidRDefault="00606966" w:rsidP="008639EE">
      <w:pPr>
        <w:pStyle w:val="Title"/>
        <w:tabs>
          <w:tab w:val="left" w:pos="1985"/>
        </w:tabs>
        <w:spacing w:before="120"/>
        <w:jc w:val="left"/>
        <w:rPr>
          <w:rFonts w:ascii="Arial" w:hAnsi="Arial" w:cs="Arial"/>
          <w:b w:val="0"/>
          <w:bCs/>
          <w:iCs/>
          <w:sz w:val="22"/>
          <w:szCs w:val="24"/>
        </w:rPr>
      </w:pPr>
      <w:r w:rsidRPr="00D973A3">
        <w:rPr>
          <w:rFonts w:ascii="Arial" w:hAnsi="Arial" w:cs="Arial"/>
          <w:bCs/>
          <w:iCs/>
          <w:sz w:val="22"/>
          <w:szCs w:val="24"/>
        </w:rPr>
        <w:t xml:space="preserve">Responsible for: </w:t>
      </w:r>
      <w:r w:rsidRPr="00D973A3">
        <w:rPr>
          <w:rFonts w:ascii="Arial" w:hAnsi="Arial" w:cs="Arial"/>
          <w:bCs/>
          <w:iCs/>
          <w:sz w:val="22"/>
          <w:szCs w:val="24"/>
        </w:rPr>
        <w:tab/>
      </w:r>
      <w:r w:rsidR="008639EE" w:rsidRPr="008639EE">
        <w:rPr>
          <w:rFonts w:ascii="Arial" w:hAnsi="Arial" w:cs="Arial"/>
          <w:b w:val="0"/>
          <w:sz w:val="22"/>
        </w:rPr>
        <w:t>Retail and Reuse Enterprises Staff</w:t>
      </w:r>
    </w:p>
    <w:p w14:paraId="15922CEE" w14:textId="77777777" w:rsidR="008639EE" w:rsidRPr="00667FC0" w:rsidRDefault="00606966" w:rsidP="008639EE">
      <w:pPr>
        <w:pStyle w:val="Title"/>
        <w:tabs>
          <w:tab w:val="left" w:pos="1985"/>
        </w:tabs>
        <w:spacing w:before="120" w:after="120"/>
        <w:ind w:left="2126" w:hanging="2126"/>
        <w:jc w:val="both"/>
        <w:rPr>
          <w:rFonts w:ascii="Arial" w:hAnsi="Arial" w:cs="Arial"/>
          <w:sz w:val="20"/>
          <w:szCs w:val="24"/>
        </w:rPr>
      </w:pPr>
      <w:r w:rsidRPr="00D973A3">
        <w:rPr>
          <w:rFonts w:ascii="Arial" w:hAnsi="Arial" w:cs="Arial"/>
          <w:bCs/>
          <w:iCs/>
          <w:sz w:val="22"/>
          <w:szCs w:val="24"/>
        </w:rPr>
        <w:t>Location:</w:t>
      </w:r>
      <w:r w:rsidRPr="00D973A3">
        <w:rPr>
          <w:rFonts w:ascii="Arial" w:hAnsi="Arial" w:cs="Arial"/>
          <w:b w:val="0"/>
          <w:sz w:val="22"/>
          <w:szCs w:val="24"/>
        </w:rPr>
        <w:t xml:space="preserve"> </w:t>
      </w:r>
      <w:r w:rsidRPr="00D973A3">
        <w:rPr>
          <w:rFonts w:ascii="Arial" w:hAnsi="Arial" w:cs="Arial"/>
          <w:b w:val="0"/>
          <w:sz w:val="22"/>
          <w:szCs w:val="24"/>
        </w:rPr>
        <w:tab/>
      </w:r>
      <w:r w:rsidR="008639EE" w:rsidRPr="00667FC0">
        <w:rPr>
          <w:rFonts w:ascii="Arial" w:hAnsi="Arial" w:cs="Arial"/>
          <w:b w:val="0"/>
          <w:bCs/>
          <w:sz w:val="22"/>
        </w:rPr>
        <w:t>Groundwork London offices and operational sites.</w:t>
      </w:r>
      <w:r w:rsidR="008639EE" w:rsidRPr="00667FC0">
        <w:rPr>
          <w:rFonts w:ascii="Arial" w:hAnsi="Arial" w:cs="Arial"/>
          <w:sz w:val="20"/>
          <w:szCs w:val="24"/>
        </w:rPr>
        <w:t xml:space="preserve"> </w:t>
      </w:r>
    </w:p>
    <w:p w14:paraId="23D261F5" w14:textId="77777777" w:rsidR="008639EE" w:rsidRPr="00667FC0" w:rsidRDefault="008639EE" w:rsidP="00F60936">
      <w:pPr>
        <w:pStyle w:val="Title"/>
        <w:tabs>
          <w:tab w:val="left" w:pos="1985"/>
        </w:tabs>
        <w:spacing w:after="120"/>
        <w:ind w:left="1985" w:right="-1"/>
        <w:jc w:val="both"/>
        <w:rPr>
          <w:rFonts w:ascii="Arial" w:hAnsi="Arial" w:cs="Arial"/>
          <w:sz w:val="20"/>
          <w:szCs w:val="22"/>
        </w:rPr>
      </w:pPr>
      <w:r w:rsidRPr="00667FC0">
        <w:rPr>
          <w:rFonts w:ascii="Arial" w:hAnsi="Arial" w:cs="Arial"/>
          <w:sz w:val="20"/>
          <w:szCs w:val="24"/>
        </w:rPr>
        <w:t xml:space="preserve">(NB: Home working arrangements are in place in response to </w:t>
      </w:r>
      <w:r>
        <w:rPr>
          <w:rFonts w:ascii="Arial" w:hAnsi="Arial" w:cs="Arial"/>
          <w:sz w:val="20"/>
          <w:szCs w:val="24"/>
        </w:rPr>
        <w:t>UK G</w:t>
      </w:r>
      <w:r w:rsidRPr="00667FC0">
        <w:rPr>
          <w:rFonts w:ascii="Arial" w:hAnsi="Arial" w:cs="Arial"/>
          <w:sz w:val="20"/>
          <w:szCs w:val="24"/>
        </w:rPr>
        <w:t>overnment COV</w:t>
      </w:r>
      <w:r>
        <w:rPr>
          <w:rFonts w:ascii="Arial" w:hAnsi="Arial" w:cs="Arial"/>
          <w:sz w:val="20"/>
          <w:szCs w:val="24"/>
        </w:rPr>
        <w:t>ID measures. Thes</w:t>
      </w:r>
      <w:r w:rsidRPr="00667FC0">
        <w:rPr>
          <w:rFonts w:ascii="Arial" w:hAnsi="Arial" w:cs="Arial"/>
          <w:sz w:val="20"/>
          <w:szCs w:val="24"/>
        </w:rPr>
        <w:t xml:space="preserve">e are reviewed </w:t>
      </w:r>
      <w:r>
        <w:rPr>
          <w:rFonts w:ascii="Arial" w:hAnsi="Arial" w:cs="Arial"/>
          <w:sz w:val="20"/>
          <w:szCs w:val="24"/>
        </w:rPr>
        <w:t xml:space="preserve">as required, and </w:t>
      </w:r>
      <w:r w:rsidRPr="00667FC0">
        <w:rPr>
          <w:rFonts w:ascii="Arial" w:hAnsi="Arial" w:cs="Arial"/>
          <w:sz w:val="20"/>
          <w:szCs w:val="24"/>
        </w:rPr>
        <w:t xml:space="preserve">in </w:t>
      </w:r>
      <w:r>
        <w:rPr>
          <w:rFonts w:ascii="Arial" w:hAnsi="Arial" w:cs="Arial"/>
          <w:sz w:val="20"/>
          <w:szCs w:val="24"/>
        </w:rPr>
        <w:t xml:space="preserve">keeping </w:t>
      </w:r>
      <w:r w:rsidRPr="00667FC0">
        <w:rPr>
          <w:rFonts w:ascii="Arial" w:hAnsi="Arial" w:cs="Arial"/>
          <w:sz w:val="20"/>
          <w:szCs w:val="24"/>
        </w:rPr>
        <w:t xml:space="preserve">line with changing guidance) </w:t>
      </w:r>
    </w:p>
    <w:p w14:paraId="5904B005" w14:textId="77777777" w:rsidR="00606966" w:rsidRPr="008639EE" w:rsidRDefault="00606966">
      <w:pPr>
        <w:pStyle w:val="Title"/>
        <w:pBdr>
          <w:bottom w:val="single" w:sz="4" w:space="1" w:color="auto"/>
        </w:pBdr>
        <w:jc w:val="both"/>
        <w:rPr>
          <w:rFonts w:ascii="Arial" w:hAnsi="Arial" w:cs="Arial"/>
          <w:b w:val="0"/>
          <w:sz w:val="2"/>
          <w:szCs w:val="24"/>
        </w:rPr>
      </w:pPr>
    </w:p>
    <w:p w14:paraId="23E19C9D" w14:textId="77777777" w:rsidR="00606966" w:rsidRPr="00D973A3" w:rsidRDefault="007E5D93" w:rsidP="00E0503C">
      <w:pPr>
        <w:pStyle w:val="Title"/>
        <w:spacing w:before="240"/>
        <w:jc w:val="both"/>
        <w:rPr>
          <w:rFonts w:ascii="Arial" w:hAnsi="Arial" w:cs="Arial"/>
          <w:bCs/>
          <w:color w:val="00B050"/>
          <w:sz w:val="24"/>
          <w:szCs w:val="24"/>
        </w:rPr>
      </w:pPr>
      <w:r w:rsidRPr="00D973A3">
        <w:rPr>
          <w:rFonts w:ascii="Arial" w:hAnsi="Arial" w:cs="Arial"/>
          <w:bCs/>
          <w:color w:val="00B050"/>
          <w:sz w:val="24"/>
          <w:szCs w:val="24"/>
        </w:rPr>
        <w:t>Job Background:</w:t>
      </w:r>
    </w:p>
    <w:p w14:paraId="214202FC" w14:textId="472F74A6" w:rsidR="008639EE" w:rsidRDefault="008639EE" w:rsidP="008639EE">
      <w:pPr>
        <w:pStyle w:val="Title"/>
        <w:spacing w:before="120" w:after="200"/>
        <w:jc w:val="both"/>
        <w:rPr>
          <w:rFonts w:ascii="Arial" w:hAnsi="Arial" w:cs="Arial"/>
          <w:b w:val="0"/>
          <w:color w:val="000000"/>
          <w:sz w:val="22"/>
          <w:szCs w:val="22"/>
        </w:rPr>
      </w:pPr>
      <w:r>
        <w:rPr>
          <w:rFonts w:ascii="Arial" w:hAnsi="Arial" w:cs="Arial"/>
          <w:b w:val="0"/>
          <w:color w:val="000000"/>
          <w:sz w:val="22"/>
          <w:szCs w:val="22"/>
        </w:rPr>
        <w:t xml:space="preserve">Groundwork London’s </w:t>
      </w:r>
      <w:r w:rsidRPr="00343D1E">
        <w:rPr>
          <w:rFonts w:ascii="Arial" w:hAnsi="Arial" w:cs="Arial"/>
          <w:b w:val="0"/>
          <w:color w:val="000000"/>
          <w:sz w:val="22"/>
          <w:szCs w:val="22"/>
        </w:rPr>
        <w:t>Greener Living and Working thematic area</w:t>
      </w:r>
      <w:r>
        <w:rPr>
          <w:rFonts w:ascii="Arial" w:hAnsi="Arial" w:cs="Arial"/>
          <w:b w:val="0"/>
          <w:color w:val="000000"/>
          <w:sz w:val="22"/>
          <w:szCs w:val="22"/>
        </w:rPr>
        <w:t xml:space="preserve"> </w:t>
      </w:r>
      <w:r w:rsidRPr="00343D1E">
        <w:rPr>
          <w:rFonts w:ascii="Arial" w:hAnsi="Arial" w:cs="Arial"/>
          <w:b w:val="0"/>
          <w:color w:val="000000"/>
          <w:sz w:val="22"/>
          <w:szCs w:val="22"/>
        </w:rPr>
        <w:t>deliver</w:t>
      </w:r>
      <w:r>
        <w:rPr>
          <w:rFonts w:ascii="Arial" w:hAnsi="Arial" w:cs="Arial"/>
          <w:b w:val="0"/>
          <w:color w:val="000000"/>
          <w:sz w:val="22"/>
          <w:szCs w:val="22"/>
        </w:rPr>
        <w:t>s</w:t>
      </w:r>
      <w:r w:rsidRPr="00343D1E">
        <w:rPr>
          <w:rFonts w:ascii="Arial" w:hAnsi="Arial" w:cs="Arial"/>
          <w:b w:val="0"/>
          <w:color w:val="000000"/>
          <w:sz w:val="22"/>
          <w:szCs w:val="22"/>
        </w:rPr>
        <w:t xml:space="preserve"> a number of highly successful </w:t>
      </w:r>
      <w:r>
        <w:rPr>
          <w:rFonts w:ascii="Arial" w:hAnsi="Arial" w:cs="Arial"/>
          <w:b w:val="0"/>
          <w:color w:val="000000"/>
          <w:sz w:val="22"/>
          <w:szCs w:val="22"/>
        </w:rPr>
        <w:t>r</w:t>
      </w:r>
      <w:r w:rsidRPr="00343D1E">
        <w:rPr>
          <w:rFonts w:ascii="Arial" w:hAnsi="Arial" w:cs="Arial"/>
          <w:b w:val="0"/>
          <w:color w:val="000000"/>
          <w:sz w:val="22"/>
          <w:szCs w:val="22"/>
        </w:rPr>
        <w:t xml:space="preserve">euse </w:t>
      </w:r>
      <w:r>
        <w:rPr>
          <w:rFonts w:ascii="Arial" w:hAnsi="Arial" w:cs="Arial"/>
          <w:b w:val="0"/>
          <w:color w:val="000000"/>
          <w:sz w:val="22"/>
          <w:szCs w:val="22"/>
        </w:rPr>
        <w:t xml:space="preserve">and upcycling </w:t>
      </w:r>
      <w:r w:rsidRPr="00343D1E">
        <w:rPr>
          <w:rFonts w:ascii="Arial" w:hAnsi="Arial" w:cs="Arial"/>
          <w:b w:val="0"/>
          <w:color w:val="000000"/>
          <w:sz w:val="22"/>
          <w:szCs w:val="22"/>
        </w:rPr>
        <w:t>projects wh</w:t>
      </w:r>
      <w:r w:rsidR="006C6CD7">
        <w:rPr>
          <w:rFonts w:ascii="Arial" w:hAnsi="Arial" w:cs="Arial"/>
          <w:b w:val="0"/>
          <w:color w:val="000000"/>
          <w:sz w:val="22"/>
          <w:szCs w:val="22"/>
        </w:rPr>
        <w:t>ich: divert waste and reduce CO</w:t>
      </w:r>
      <w:r w:rsidR="006C6CD7" w:rsidRPr="006C6CD7">
        <w:rPr>
          <w:rFonts w:ascii="Arial" w:hAnsi="Arial" w:cs="Arial"/>
          <w:b w:val="0"/>
          <w:color w:val="000000"/>
          <w:sz w:val="22"/>
          <w:szCs w:val="22"/>
          <w:vertAlign w:val="subscript"/>
        </w:rPr>
        <w:t>2</w:t>
      </w:r>
      <w:r w:rsidRPr="00343D1E">
        <w:rPr>
          <w:rFonts w:ascii="Arial" w:hAnsi="Arial" w:cs="Arial"/>
          <w:b w:val="0"/>
          <w:color w:val="000000"/>
          <w:sz w:val="22"/>
          <w:szCs w:val="22"/>
        </w:rPr>
        <w:t xml:space="preserve"> emissions; </w:t>
      </w:r>
      <w:r>
        <w:rPr>
          <w:rFonts w:ascii="Arial" w:hAnsi="Arial" w:cs="Arial"/>
          <w:b w:val="0"/>
          <w:color w:val="000000"/>
          <w:sz w:val="22"/>
          <w:szCs w:val="22"/>
        </w:rPr>
        <w:t xml:space="preserve">deliver </w:t>
      </w:r>
      <w:r w:rsidRPr="00343D1E">
        <w:rPr>
          <w:rFonts w:ascii="Arial" w:hAnsi="Arial" w:cs="Arial"/>
          <w:b w:val="0"/>
          <w:color w:val="000000"/>
          <w:sz w:val="22"/>
          <w:szCs w:val="22"/>
        </w:rPr>
        <w:t>training</w:t>
      </w:r>
      <w:r w:rsidR="00DA184D">
        <w:rPr>
          <w:rFonts w:ascii="Arial" w:hAnsi="Arial" w:cs="Arial"/>
          <w:b w:val="0"/>
          <w:color w:val="000000"/>
          <w:sz w:val="22"/>
          <w:szCs w:val="22"/>
        </w:rPr>
        <w:t xml:space="preserve">, </w:t>
      </w:r>
      <w:r w:rsidRPr="00343D1E">
        <w:rPr>
          <w:rFonts w:ascii="Arial" w:hAnsi="Arial" w:cs="Arial"/>
          <w:b w:val="0"/>
          <w:color w:val="000000"/>
          <w:sz w:val="22"/>
          <w:szCs w:val="22"/>
        </w:rPr>
        <w:t>jobs</w:t>
      </w:r>
      <w:r w:rsidR="00DA184D">
        <w:rPr>
          <w:rFonts w:ascii="Arial" w:hAnsi="Arial" w:cs="Arial"/>
          <w:b w:val="0"/>
          <w:color w:val="000000"/>
          <w:sz w:val="22"/>
          <w:szCs w:val="22"/>
        </w:rPr>
        <w:t xml:space="preserve"> and volunteering opportunities</w:t>
      </w:r>
      <w:r>
        <w:rPr>
          <w:rFonts w:ascii="Arial" w:hAnsi="Arial" w:cs="Arial"/>
          <w:b w:val="0"/>
          <w:color w:val="000000"/>
          <w:sz w:val="22"/>
          <w:szCs w:val="22"/>
        </w:rPr>
        <w:t>;</w:t>
      </w:r>
      <w:r w:rsidRPr="00343D1E">
        <w:rPr>
          <w:rFonts w:ascii="Arial" w:hAnsi="Arial" w:cs="Arial"/>
          <w:b w:val="0"/>
          <w:color w:val="000000"/>
          <w:sz w:val="22"/>
          <w:szCs w:val="22"/>
        </w:rPr>
        <w:t xml:space="preserve"> </w:t>
      </w:r>
      <w:r>
        <w:rPr>
          <w:rFonts w:ascii="Arial" w:hAnsi="Arial" w:cs="Arial"/>
          <w:b w:val="0"/>
          <w:color w:val="000000"/>
          <w:sz w:val="22"/>
          <w:szCs w:val="22"/>
        </w:rPr>
        <w:t xml:space="preserve">make accessible </w:t>
      </w:r>
      <w:r w:rsidRPr="00343D1E">
        <w:rPr>
          <w:rFonts w:ascii="Arial" w:hAnsi="Arial" w:cs="Arial"/>
          <w:b w:val="0"/>
          <w:color w:val="000000"/>
          <w:sz w:val="22"/>
          <w:szCs w:val="22"/>
        </w:rPr>
        <w:t xml:space="preserve">to Londoners high quality affordable domestic goods </w:t>
      </w:r>
      <w:r>
        <w:rPr>
          <w:rFonts w:ascii="Arial" w:hAnsi="Arial" w:cs="Arial"/>
          <w:b w:val="0"/>
          <w:color w:val="000000"/>
          <w:sz w:val="22"/>
          <w:szCs w:val="22"/>
        </w:rPr>
        <w:t>and upcycled products</w:t>
      </w:r>
      <w:r w:rsidRPr="00343D1E">
        <w:rPr>
          <w:rFonts w:ascii="Arial" w:hAnsi="Arial" w:cs="Arial"/>
          <w:b w:val="0"/>
          <w:color w:val="000000"/>
          <w:sz w:val="22"/>
          <w:szCs w:val="22"/>
        </w:rPr>
        <w:t>. Groundwork London</w:t>
      </w:r>
      <w:r>
        <w:rPr>
          <w:rFonts w:ascii="Arial" w:hAnsi="Arial" w:cs="Arial"/>
          <w:b w:val="0"/>
          <w:color w:val="000000"/>
          <w:sz w:val="22"/>
          <w:szCs w:val="22"/>
        </w:rPr>
        <w:t>’s 2</w:t>
      </w:r>
      <w:r w:rsidRPr="00343D1E">
        <w:rPr>
          <w:rFonts w:ascii="Arial" w:hAnsi="Arial" w:cs="Arial"/>
          <w:b w:val="0"/>
          <w:color w:val="000000"/>
          <w:sz w:val="22"/>
          <w:szCs w:val="22"/>
        </w:rPr>
        <w:t xml:space="preserve">025 </w:t>
      </w:r>
      <w:r>
        <w:rPr>
          <w:rFonts w:ascii="Arial" w:hAnsi="Arial" w:cs="Arial"/>
          <w:b w:val="0"/>
          <w:color w:val="000000"/>
          <w:sz w:val="22"/>
          <w:szCs w:val="22"/>
        </w:rPr>
        <w:t>S</w:t>
      </w:r>
      <w:r w:rsidRPr="00343D1E">
        <w:rPr>
          <w:rFonts w:ascii="Arial" w:hAnsi="Arial" w:cs="Arial"/>
          <w:b w:val="0"/>
          <w:color w:val="000000"/>
          <w:sz w:val="22"/>
          <w:szCs w:val="22"/>
        </w:rPr>
        <w:t>trategy</w:t>
      </w:r>
      <w:r>
        <w:rPr>
          <w:rFonts w:ascii="Arial" w:hAnsi="Arial" w:cs="Arial"/>
          <w:b w:val="0"/>
          <w:color w:val="000000"/>
          <w:sz w:val="22"/>
          <w:szCs w:val="22"/>
        </w:rPr>
        <w:t xml:space="preserve"> </w:t>
      </w:r>
      <w:r w:rsidRPr="00343D1E">
        <w:rPr>
          <w:rFonts w:ascii="Arial" w:hAnsi="Arial" w:cs="Arial"/>
          <w:b w:val="0"/>
          <w:color w:val="000000"/>
          <w:sz w:val="22"/>
          <w:szCs w:val="22"/>
        </w:rPr>
        <w:t>has committed to grow the scale and breadth of</w:t>
      </w:r>
      <w:r>
        <w:rPr>
          <w:rFonts w:ascii="Arial" w:hAnsi="Arial" w:cs="Arial"/>
          <w:b w:val="0"/>
          <w:color w:val="000000"/>
          <w:sz w:val="22"/>
          <w:szCs w:val="22"/>
        </w:rPr>
        <w:t xml:space="preserve"> these services and aims </w:t>
      </w:r>
      <w:r w:rsidRPr="00343D1E">
        <w:rPr>
          <w:rFonts w:ascii="Arial" w:hAnsi="Arial" w:cs="Arial"/>
          <w:b w:val="0"/>
          <w:color w:val="000000"/>
          <w:sz w:val="22"/>
          <w:szCs w:val="22"/>
        </w:rPr>
        <w:t xml:space="preserve">to develop </w:t>
      </w:r>
      <w:r>
        <w:rPr>
          <w:rFonts w:ascii="Arial" w:hAnsi="Arial" w:cs="Arial"/>
          <w:b w:val="0"/>
          <w:color w:val="000000"/>
          <w:sz w:val="22"/>
          <w:szCs w:val="22"/>
        </w:rPr>
        <w:t>complementary retail services and outlets o</w:t>
      </w:r>
      <w:r w:rsidRPr="00343D1E">
        <w:rPr>
          <w:rFonts w:ascii="Arial" w:hAnsi="Arial" w:cs="Arial"/>
          <w:b w:val="0"/>
          <w:color w:val="000000"/>
          <w:sz w:val="22"/>
          <w:szCs w:val="22"/>
        </w:rPr>
        <w:t>n a commercial</w:t>
      </w:r>
      <w:r>
        <w:rPr>
          <w:rFonts w:ascii="Arial" w:hAnsi="Arial" w:cs="Arial"/>
          <w:b w:val="0"/>
          <w:color w:val="000000"/>
          <w:sz w:val="22"/>
          <w:szCs w:val="22"/>
        </w:rPr>
        <w:t xml:space="preserve"> footing which will support </w:t>
      </w:r>
      <w:r w:rsidRPr="00343D1E">
        <w:rPr>
          <w:rFonts w:ascii="Arial" w:hAnsi="Arial" w:cs="Arial"/>
          <w:b w:val="0"/>
          <w:color w:val="000000"/>
          <w:sz w:val="22"/>
          <w:szCs w:val="22"/>
        </w:rPr>
        <w:t xml:space="preserve">the long term sustainability </w:t>
      </w:r>
      <w:r>
        <w:rPr>
          <w:rFonts w:ascii="Arial" w:hAnsi="Arial" w:cs="Arial"/>
          <w:b w:val="0"/>
          <w:color w:val="000000"/>
          <w:sz w:val="22"/>
          <w:szCs w:val="22"/>
        </w:rPr>
        <w:t xml:space="preserve">of the Reuse and upcycling projects, and deliver </w:t>
      </w:r>
      <w:r w:rsidRPr="00343D1E">
        <w:rPr>
          <w:rFonts w:ascii="Arial" w:hAnsi="Arial" w:cs="Arial"/>
          <w:b w:val="0"/>
          <w:color w:val="000000"/>
          <w:sz w:val="22"/>
          <w:szCs w:val="22"/>
        </w:rPr>
        <w:t xml:space="preserve">surpluses </w:t>
      </w:r>
      <w:r>
        <w:rPr>
          <w:rFonts w:ascii="Arial" w:hAnsi="Arial" w:cs="Arial"/>
          <w:b w:val="0"/>
          <w:color w:val="000000"/>
          <w:sz w:val="22"/>
          <w:szCs w:val="22"/>
        </w:rPr>
        <w:t xml:space="preserve">enabling </w:t>
      </w:r>
      <w:r w:rsidRPr="00343D1E">
        <w:rPr>
          <w:rFonts w:ascii="Arial" w:hAnsi="Arial" w:cs="Arial"/>
          <w:b w:val="0"/>
          <w:color w:val="000000"/>
          <w:sz w:val="22"/>
          <w:szCs w:val="22"/>
        </w:rPr>
        <w:t xml:space="preserve">reinvestment in </w:t>
      </w:r>
      <w:r>
        <w:rPr>
          <w:rFonts w:ascii="Arial" w:hAnsi="Arial" w:cs="Arial"/>
          <w:b w:val="0"/>
          <w:color w:val="000000"/>
          <w:sz w:val="22"/>
          <w:szCs w:val="22"/>
        </w:rPr>
        <w:t xml:space="preserve">the Trust’s </w:t>
      </w:r>
      <w:r w:rsidRPr="00343D1E">
        <w:rPr>
          <w:rFonts w:ascii="Arial" w:hAnsi="Arial" w:cs="Arial"/>
          <w:b w:val="0"/>
          <w:color w:val="000000"/>
          <w:sz w:val="22"/>
          <w:szCs w:val="22"/>
        </w:rPr>
        <w:t>charitable activities.</w:t>
      </w:r>
    </w:p>
    <w:p w14:paraId="7C79501D" w14:textId="53FF52BB" w:rsidR="008639EE" w:rsidRDefault="008639EE" w:rsidP="008639EE">
      <w:pPr>
        <w:pStyle w:val="Title"/>
        <w:spacing w:before="120" w:after="200"/>
        <w:jc w:val="both"/>
        <w:rPr>
          <w:rFonts w:ascii="Arial" w:hAnsi="Arial" w:cs="Arial"/>
          <w:b w:val="0"/>
          <w:color w:val="000000"/>
          <w:sz w:val="22"/>
          <w:szCs w:val="22"/>
        </w:rPr>
      </w:pPr>
      <w:r>
        <w:rPr>
          <w:rFonts w:ascii="Arial" w:hAnsi="Arial" w:cs="Arial"/>
          <w:b w:val="0"/>
          <w:color w:val="000000"/>
          <w:sz w:val="22"/>
          <w:szCs w:val="22"/>
        </w:rPr>
        <w:t xml:space="preserve">The </w:t>
      </w:r>
      <w:r w:rsidR="00A47EBD">
        <w:rPr>
          <w:rFonts w:ascii="Arial" w:hAnsi="Arial" w:cs="Arial"/>
          <w:b w:val="0"/>
          <w:color w:val="000000"/>
          <w:sz w:val="22"/>
          <w:szCs w:val="22"/>
        </w:rPr>
        <w:t>Head of Reuse Retail</w:t>
      </w:r>
      <w:r>
        <w:rPr>
          <w:rFonts w:ascii="Arial" w:hAnsi="Arial" w:cs="Arial"/>
          <w:b w:val="0"/>
          <w:color w:val="000000"/>
          <w:sz w:val="22"/>
          <w:szCs w:val="22"/>
        </w:rPr>
        <w:t xml:space="preserve"> is responsible for the development, implementation and establishment of a commercial retailing venture which will work in association with its Reuse programmes (Rework and </w:t>
      </w:r>
      <w:r w:rsidR="00807709">
        <w:rPr>
          <w:rFonts w:ascii="Arial" w:hAnsi="Arial" w:cs="Arial"/>
          <w:b w:val="0"/>
          <w:color w:val="000000"/>
          <w:sz w:val="22"/>
          <w:szCs w:val="22"/>
        </w:rPr>
        <w:t>The Loops</w:t>
      </w:r>
      <w:r>
        <w:rPr>
          <w:rFonts w:ascii="Arial" w:hAnsi="Arial" w:cs="Arial"/>
          <w:b w:val="0"/>
          <w:color w:val="000000"/>
          <w:sz w:val="22"/>
          <w:szCs w:val="22"/>
        </w:rPr>
        <w:t xml:space="preserve">).  </w:t>
      </w:r>
      <w:r w:rsidR="00BD3E1D">
        <w:rPr>
          <w:rFonts w:ascii="Arial" w:hAnsi="Arial" w:cs="Arial"/>
          <w:b w:val="0"/>
          <w:color w:val="000000"/>
          <w:sz w:val="22"/>
          <w:szCs w:val="22"/>
        </w:rPr>
        <w:t xml:space="preserve">They </w:t>
      </w:r>
      <w:r>
        <w:rPr>
          <w:rFonts w:ascii="Arial" w:hAnsi="Arial" w:cs="Arial"/>
          <w:b w:val="0"/>
          <w:color w:val="000000"/>
          <w:sz w:val="22"/>
          <w:szCs w:val="22"/>
        </w:rPr>
        <w:t xml:space="preserve">will establish the new enterprises (projects) which will include </w:t>
      </w:r>
      <w:r w:rsidR="00BD3E1D">
        <w:rPr>
          <w:rFonts w:ascii="Arial" w:hAnsi="Arial" w:cs="Arial"/>
          <w:b w:val="0"/>
          <w:color w:val="000000"/>
          <w:sz w:val="22"/>
          <w:szCs w:val="22"/>
        </w:rPr>
        <w:t xml:space="preserve">exciting high street </w:t>
      </w:r>
      <w:r>
        <w:rPr>
          <w:rFonts w:ascii="Arial" w:hAnsi="Arial" w:cs="Arial"/>
          <w:b w:val="0"/>
          <w:color w:val="000000"/>
          <w:sz w:val="22"/>
          <w:szCs w:val="22"/>
        </w:rPr>
        <w:t xml:space="preserve">Circular Economy retail outlets which will market upcycled goods and appliances from the Trust’s various </w:t>
      </w:r>
      <w:r w:rsidR="00807709">
        <w:rPr>
          <w:rFonts w:ascii="Arial" w:hAnsi="Arial" w:cs="Arial"/>
          <w:b w:val="0"/>
          <w:color w:val="000000"/>
          <w:sz w:val="22"/>
          <w:szCs w:val="22"/>
        </w:rPr>
        <w:t>r</w:t>
      </w:r>
      <w:r>
        <w:rPr>
          <w:rFonts w:ascii="Arial" w:hAnsi="Arial" w:cs="Arial"/>
          <w:b w:val="0"/>
          <w:color w:val="000000"/>
          <w:sz w:val="22"/>
          <w:szCs w:val="22"/>
        </w:rPr>
        <w:t>euse initiatives across London.</w:t>
      </w:r>
    </w:p>
    <w:p w14:paraId="55036F2E" w14:textId="053FC872" w:rsidR="008639EE" w:rsidRDefault="008639EE" w:rsidP="008639EE">
      <w:pPr>
        <w:pStyle w:val="Title"/>
        <w:spacing w:before="120" w:after="200"/>
        <w:jc w:val="both"/>
        <w:rPr>
          <w:rFonts w:ascii="Arial" w:hAnsi="Arial" w:cs="Arial"/>
          <w:b w:val="0"/>
          <w:color w:val="000000"/>
          <w:sz w:val="22"/>
          <w:szCs w:val="22"/>
        </w:rPr>
      </w:pPr>
      <w:r w:rsidRPr="00B014B5">
        <w:rPr>
          <w:rFonts w:ascii="Arial" w:hAnsi="Arial" w:cs="Arial"/>
          <w:b w:val="0"/>
          <w:color w:val="000000"/>
          <w:sz w:val="22"/>
          <w:szCs w:val="22"/>
        </w:rPr>
        <w:t>The post</w:t>
      </w:r>
      <w:r>
        <w:rPr>
          <w:rFonts w:ascii="Arial" w:hAnsi="Arial" w:cs="Arial"/>
          <w:b w:val="0"/>
          <w:color w:val="000000"/>
          <w:sz w:val="22"/>
          <w:szCs w:val="22"/>
        </w:rPr>
        <w:t xml:space="preserve">-holder </w:t>
      </w:r>
      <w:r w:rsidRPr="00B014B5">
        <w:rPr>
          <w:rFonts w:ascii="Arial" w:hAnsi="Arial" w:cs="Arial"/>
          <w:b w:val="0"/>
          <w:color w:val="000000"/>
          <w:sz w:val="22"/>
          <w:szCs w:val="22"/>
        </w:rPr>
        <w:t xml:space="preserve">works to </w:t>
      </w:r>
      <w:r>
        <w:rPr>
          <w:rFonts w:ascii="Arial" w:hAnsi="Arial" w:cs="Arial"/>
          <w:b w:val="0"/>
          <w:color w:val="000000"/>
          <w:sz w:val="22"/>
          <w:szCs w:val="22"/>
        </w:rPr>
        <w:t>the</w:t>
      </w:r>
      <w:r w:rsidRPr="00B014B5">
        <w:rPr>
          <w:rFonts w:ascii="Arial" w:hAnsi="Arial" w:cs="Arial"/>
          <w:b w:val="0"/>
          <w:color w:val="000000"/>
          <w:sz w:val="22"/>
          <w:szCs w:val="22"/>
        </w:rPr>
        <w:t xml:space="preserve"> Director of Youth, Employment &amp; Skills</w:t>
      </w:r>
      <w:r>
        <w:rPr>
          <w:rFonts w:ascii="Arial" w:hAnsi="Arial" w:cs="Arial"/>
          <w:b w:val="0"/>
          <w:color w:val="000000"/>
          <w:sz w:val="22"/>
          <w:szCs w:val="22"/>
        </w:rPr>
        <w:t>,</w:t>
      </w:r>
      <w:r w:rsidRPr="00B014B5">
        <w:rPr>
          <w:rFonts w:ascii="Arial" w:hAnsi="Arial" w:cs="Arial"/>
          <w:b w:val="0"/>
          <w:color w:val="000000"/>
          <w:sz w:val="22"/>
          <w:szCs w:val="22"/>
        </w:rPr>
        <w:t xml:space="preserve"> and </w:t>
      </w:r>
      <w:r w:rsidR="00BD3E1D">
        <w:rPr>
          <w:rFonts w:ascii="Arial" w:hAnsi="Arial" w:cs="Arial"/>
          <w:b w:val="0"/>
          <w:color w:val="000000"/>
          <w:sz w:val="22"/>
          <w:szCs w:val="22"/>
        </w:rPr>
        <w:t xml:space="preserve">as required </w:t>
      </w:r>
      <w:r w:rsidRPr="00B014B5">
        <w:rPr>
          <w:rFonts w:ascii="Arial" w:hAnsi="Arial" w:cs="Arial"/>
          <w:b w:val="0"/>
          <w:color w:val="000000"/>
          <w:sz w:val="22"/>
          <w:szCs w:val="22"/>
        </w:rPr>
        <w:t xml:space="preserve">with the managers of </w:t>
      </w:r>
      <w:r w:rsidR="00BD3E1D">
        <w:rPr>
          <w:rFonts w:ascii="Arial" w:hAnsi="Arial" w:cs="Arial"/>
          <w:b w:val="0"/>
          <w:color w:val="000000"/>
          <w:sz w:val="22"/>
          <w:szCs w:val="22"/>
        </w:rPr>
        <w:t xml:space="preserve">the </w:t>
      </w:r>
      <w:r>
        <w:rPr>
          <w:rFonts w:ascii="Arial" w:hAnsi="Arial" w:cs="Arial"/>
          <w:b w:val="0"/>
          <w:color w:val="000000"/>
          <w:sz w:val="22"/>
          <w:szCs w:val="22"/>
        </w:rPr>
        <w:t>established Rework</w:t>
      </w:r>
      <w:r w:rsidRPr="00B014B5">
        <w:rPr>
          <w:rFonts w:ascii="Arial" w:hAnsi="Arial" w:cs="Arial"/>
          <w:b w:val="0"/>
          <w:color w:val="000000"/>
          <w:sz w:val="22"/>
          <w:szCs w:val="22"/>
        </w:rPr>
        <w:t xml:space="preserve"> </w:t>
      </w:r>
      <w:r>
        <w:rPr>
          <w:rFonts w:ascii="Arial" w:hAnsi="Arial" w:cs="Arial"/>
          <w:b w:val="0"/>
          <w:color w:val="000000"/>
          <w:sz w:val="22"/>
          <w:szCs w:val="22"/>
        </w:rPr>
        <w:t xml:space="preserve">and </w:t>
      </w:r>
      <w:r w:rsidR="00807709">
        <w:rPr>
          <w:rFonts w:ascii="Arial" w:hAnsi="Arial" w:cs="Arial"/>
          <w:b w:val="0"/>
          <w:color w:val="000000"/>
          <w:sz w:val="22"/>
          <w:szCs w:val="22"/>
        </w:rPr>
        <w:t xml:space="preserve">Loop </w:t>
      </w:r>
      <w:r w:rsidRPr="00B014B5">
        <w:rPr>
          <w:rFonts w:ascii="Arial" w:hAnsi="Arial" w:cs="Arial"/>
          <w:b w:val="0"/>
          <w:color w:val="000000"/>
          <w:sz w:val="22"/>
          <w:szCs w:val="22"/>
        </w:rPr>
        <w:t xml:space="preserve">operations. </w:t>
      </w:r>
      <w:r>
        <w:rPr>
          <w:rFonts w:ascii="Arial" w:hAnsi="Arial" w:cs="Arial"/>
          <w:b w:val="0"/>
          <w:color w:val="000000"/>
          <w:sz w:val="22"/>
          <w:szCs w:val="22"/>
        </w:rPr>
        <w:t xml:space="preserve">The </w:t>
      </w:r>
      <w:r w:rsidR="00807709">
        <w:rPr>
          <w:rFonts w:ascii="Arial" w:hAnsi="Arial" w:cs="Arial"/>
          <w:b w:val="0"/>
          <w:color w:val="000000"/>
          <w:sz w:val="22"/>
          <w:szCs w:val="22"/>
        </w:rPr>
        <w:t xml:space="preserve">post-holder </w:t>
      </w:r>
      <w:r>
        <w:rPr>
          <w:rFonts w:ascii="Arial" w:hAnsi="Arial" w:cs="Arial"/>
          <w:b w:val="0"/>
          <w:color w:val="000000"/>
          <w:sz w:val="22"/>
          <w:szCs w:val="22"/>
        </w:rPr>
        <w:t xml:space="preserve"> </w:t>
      </w:r>
      <w:r w:rsidRPr="00B014B5">
        <w:rPr>
          <w:rFonts w:ascii="Arial" w:hAnsi="Arial" w:cs="Arial"/>
          <w:b w:val="0"/>
          <w:color w:val="000000"/>
          <w:sz w:val="22"/>
          <w:szCs w:val="22"/>
        </w:rPr>
        <w:t xml:space="preserve">will be supported by </w:t>
      </w:r>
      <w:r>
        <w:rPr>
          <w:rFonts w:ascii="Arial" w:hAnsi="Arial" w:cs="Arial"/>
          <w:b w:val="0"/>
          <w:color w:val="000000"/>
          <w:sz w:val="22"/>
          <w:szCs w:val="22"/>
        </w:rPr>
        <w:t xml:space="preserve">the Trust’s </w:t>
      </w:r>
      <w:r w:rsidRPr="00B014B5">
        <w:rPr>
          <w:rFonts w:ascii="Arial" w:hAnsi="Arial" w:cs="Arial"/>
          <w:b w:val="0"/>
          <w:color w:val="000000"/>
          <w:sz w:val="22"/>
          <w:szCs w:val="22"/>
        </w:rPr>
        <w:t xml:space="preserve">Development Managers and </w:t>
      </w:r>
      <w:r>
        <w:rPr>
          <w:rFonts w:ascii="Arial" w:hAnsi="Arial" w:cs="Arial"/>
          <w:b w:val="0"/>
          <w:color w:val="000000"/>
          <w:sz w:val="22"/>
          <w:szCs w:val="22"/>
        </w:rPr>
        <w:t>the Development and F</w:t>
      </w:r>
      <w:r w:rsidRPr="00B014B5">
        <w:rPr>
          <w:rFonts w:ascii="Arial" w:hAnsi="Arial" w:cs="Arial"/>
          <w:b w:val="0"/>
          <w:color w:val="000000"/>
          <w:sz w:val="22"/>
          <w:szCs w:val="22"/>
        </w:rPr>
        <w:t xml:space="preserve">undraising </w:t>
      </w:r>
      <w:r>
        <w:rPr>
          <w:rFonts w:ascii="Arial" w:hAnsi="Arial" w:cs="Arial"/>
          <w:b w:val="0"/>
          <w:color w:val="000000"/>
          <w:sz w:val="22"/>
          <w:szCs w:val="22"/>
        </w:rPr>
        <w:t>T</w:t>
      </w:r>
      <w:r w:rsidRPr="00B014B5">
        <w:rPr>
          <w:rFonts w:ascii="Arial" w:hAnsi="Arial" w:cs="Arial"/>
          <w:b w:val="0"/>
          <w:color w:val="000000"/>
          <w:sz w:val="22"/>
          <w:szCs w:val="22"/>
        </w:rPr>
        <w:t xml:space="preserve">eam to secure the partnerships and funding </w:t>
      </w:r>
      <w:r>
        <w:rPr>
          <w:rFonts w:ascii="Arial" w:hAnsi="Arial" w:cs="Arial"/>
          <w:b w:val="0"/>
          <w:color w:val="000000"/>
          <w:sz w:val="22"/>
          <w:szCs w:val="22"/>
        </w:rPr>
        <w:t xml:space="preserve">necessary </w:t>
      </w:r>
      <w:r w:rsidRPr="00B014B5">
        <w:rPr>
          <w:rFonts w:ascii="Arial" w:hAnsi="Arial" w:cs="Arial"/>
          <w:b w:val="0"/>
          <w:color w:val="000000"/>
          <w:sz w:val="22"/>
          <w:szCs w:val="22"/>
        </w:rPr>
        <w:t xml:space="preserve">to deliver </w:t>
      </w:r>
      <w:r>
        <w:rPr>
          <w:rFonts w:ascii="Arial" w:hAnsi="Arial" w:cs="Arial"/>
          <w:b w:val="0"/>
          <w:color w:val="000000"/>
          <w:sz w:val="22"/>
          <w:szCs w:val="22"/>
        </w:rPr>
        <w:t xml:space="preserve">Groundwork London’s vision and objectives for the initiative.  </w:t>
      </w:r>
    </w:p>
    <w:p w14:paraId="7FCD2148" w14:textId="77777777" w:rsidR="00606966" w:rsidRPr="008639EE" w:rsidRDefault="008639EE" w:rsidP="008639EE">
      <w:pPr>
        <w:widowControl w:val="0"/>
        <w:autoSpaceDE w:val="0"/>
        <w:autoSpaceDN w:val="0"/>
        <w:adjustRightInd w:val="0"/>
        <w:spacing w:before="120"/>
        <w:jc w:val="both"/>
        <w:rPr>
          <w:rFonts w:ascii="Arial" w:hAnsi="Arial" w:cs="Arial"/>
          <w:sz w:val="22"/>
          <w:szCs w:val="22"/>
        </w:rPr>
      </w:pPr>
      <w:r w:rsidRPr="008639EE">
        <w:rPr>
          <w:rFonts w:ascii="Arial" w:hAnsi="Arial" w:cs="Arial"/>
          <w:color w:val="000000"/>
          <w:sz w:val="22"/>
          <w:szCs w:val="22"/>
        </w:rPr>
        <w:t xml:space="preserve">The post-holder </w:t>
      </w:r>
      <w:r>
        <w:rPr>
          <w:rFonts w:ascii="Arial" w:hAnsi="Arial" w:cs="Arial"/>
          <w:color w:val="000000"/>
          <w:sz w:val="22"/>
          <w:szCs w:val="22"/>
        </w:rPr>
        <w:t xml:space="preserve">will </w:t>
      </w:r>
      <w:r w:rsidRPr="008639EE">
        <w:rPr>
          <w:rFonts w:ascii="Arial" w:hAnsi="Arial" w:cs="Arial"/>
          <w:color w:val="000000"/>
          <w:sz w:val="22"/>
          <w:szCs w:val="22"/>
        </w:rPr>
        <w:t xml:space="preserve">also work in close cooperation with all of the business areas within the </w:t>
      </w:r>
      <w:r>
        <w:rPr>
          <w:rFonts w:ascii="Arial" w:hAnsi="Arial" w:cs="Arial"/>
          <w:color w:val="000000"/>
          <w:sz w:val="22"/>
          <w:szCs w:val="22"/>
        </w:rPr>
        <w:t xml:space="preserve">Groundwork London </w:t>
      </w:r>
      <w:r w:rsidRPr="008639EE">
        <w:rPr>
          <w:rFonts w:ascii="Arial" w:hAnsi="Arial" w:cs="Arial"/>
          <w:color w:val="000000"/>
          <w:sz w:val="22"/>
          <w:szCs w:val="22"/>
        </w:rPr>
        <w:t xml:space="preserve">Trust, as well as with stakeholders and funders, </w:t>
      </w:r>
      <w:r>
        <w:rPr>
          <w:rFonts w:ascii="Arial" w:hAnsi="Arial" w:cs="Arial"/>
          <w:color w:val="000000"/>
          <w:sz w:val="22"/>
          <w:szCs w:val="22"/>
        </w:rPr>
        <w:t xml:space="preserve">and </w:t>
      </w:r>
      <w:r w:rsidRPr="008639EE">
        <w:rPr>
          <w:rFonts w:ascii="Arial" w:hAnsi="Arial" w:cs="Arial"/>
          <w:color w:val="000000"/>
          <w:sz w:val="22"/>
          <w:szCs w:val="22"/>
        </w:rPr>
        <w:t xml:space="preserve">engaging with </w:t>
      </w:r>
      <w:r>
        <w:rPr>
          <w:rFonts w:ascii="Arial" w:hAnsi="Arial" w:cs="Arial"/>
          <w:color w:val="000000"/>
          <w:sz w:val="22"/>
          <w:szCs w:val="22"/>
        </w:rPr>
        <w:t xml:space="preserve">complementary innovative </w:t>
      </w:r>
      <w:r w:rsidRPr="008639EE">
        <w:rPr>
          <w:rFonts w:ascii="Arial" w:hAnsi="Arial" w:cs="Arial"/>
          <w:color w:val="000000"/>
          <w:sz w:val="22"/>
          <w:szCs w:val="22"/>
        </w:rPr>
        <w:t xml:space="preserve">expertise and resources </w:t>
      </w:r>
      <w:r>
        <w:rPr>
          <w:rFonts w:ascii="Arial" w:hAnsi="Arial" w:cs="Arial"/>
          <w:color w:val="000000"/>
          <w:sz w:val="22"/>
          <w:szCs w:val="22"/>
        </w:rPr>
        <w:t xml:space="preserve">as necessary </w:t>
      </w:r>
      <w:r w:rsidRPr="008639EE">
        <w:rPr>
          <w:rFonts w:ascii="Arial" w:hAnsi="Arial" w:cs="Arial"/>
          <w:color w:val="000000"/>
          <w:sz w:val="22"/>
          <w:szCs w:val="22"/>
        </w:rPr>
        <w:t xml:space="preserve">outside </w:t>
      </w:r>
      <w:r>
        <w:rPr>
          <w:rFonts w:ascii="Arial" w:hAnsi="Arial" w:cs="Arial"/>
          <w:color w:val="000000"/>
          <w:sz w:val="22"/>
          <w:szCs w:val="22"/>
        </w:rPr>
        <w:t xml:space="preserve">of </w:t>
      </w:r>
      <w:r w:rsidRPr="008639EE">
        <w:rPr>
          <w:rFonts w:ascii="Arial" w:hAnsi="Arial" w:cs="Arial"/>
          <w:color w:val="000000"/>
          <w:sz w:val="22"/>
          <w:szCs w:val="22"/>
        </w:rPr>
        <w:t xml:space="preserve">the Trust to ensure </w:t>
      </w:r>
      <w:r>
        <w:rPr>
          <w:rFonts w:ascii="Arial" w:hAnsi="Arial" w:cs="Arial"/>
          <w:color w:val="000000"/>
          <w:sz w:val="22"/>
          <w:szCs w:val="22"/>
        </w:rPr>
        <w:t xml:space="preserve">maximum </w:t>
      </w:r>
      <w:r w:rsidRPr="008639EE">
        <w:rPr>
          <w:rFonts w:ascii="Arial" w:hAnsi="Arial" w:cs="Arial"/>
          <w:color w:val="000000"/>
          <w:sz w:val="22"/>
          <w:szCs w:val="22"/>
        </w:rPr>
        <w:t xml:space="preserve">value is achieved for the projects, and so that that the best possible outcomes are </w:t>
      </w:r>
      <w:r>
        <w:rPr>
          <w:rFonts w:ascii="Arial" w:hAnsi="Arial" w:cs="Arial"/>
          <w:color w:val="000000"/>
          <w:sz w:val="22"/>
          <w:szCs w:val="22"/>
        </w:rPr>
        <w:t>delivered.</w:t>
      </w:r>
    </w:p>
    <w:p w14:paraId="7B82C4BC" w14:textId="77777777" w:rsidR="00606966" w:rsidRPr="00D973A3" w:rsidRDefault="007E5D93" w:rsidP="00E0503C">
      <w:pPr>
        <w:pStyle w:val="Title"/>
        <w:spacing w:before="240"/>
        <w:jc w:val="both"/>
        <w:rPr>
          <w:rFonts w:ascii="Arial" w:hAnsi="Arial" w:cs="Arial"/>
          <w:bCs/>
          <w:color w:val="00B050"/>
          <w:sz w:val="24"/>
          <w:szCs w:val="24"/>
        </w:rPr>
      </w:pPr>
      <w:r w:rsidRPr="00D973A3">
        <w:rPr>
          <w:rFonts w:ascii="Arial" w:hAnsi="Arial" w:cs="Arial"/>
          <w:bCs/>
          <w:color w:val="00B050"/>
          <w:sz w:val="24"/>
          <w:szCs w:val="24"/>
        </w:rPr>
        <w:t xml:space="preserve">Main </w:t>
      </w:r>
      <w:r w:rsidR="008639EE">
        <w:rPr>
          <w:rFonts w:ascii="Arial" w:hAnsi="Arial" w:cs="Arial"/>
          <w:bCs/>
          <w:color w:val="00B050"/>
          <w:sz w:val="24"/>
          <w:szCs w:val="24"/>
        </w:rPr>
        <w:t xml:space="preserve">Aims &amp; </w:t>
      </w:r>
      <w:r w:rsidRPr="00D973A3">
        <w:rPr>
          <w:rFonts w:ascii="Arial" w:hAnsi="Arial" w:cs="Arial"/>
          <w:bCs/>
          <w:color w:val="00B050"/>
          <w:sz w:val="24"/>
          <w:szCs w:val="24"/>
        </w:rPr>
        <w:t>Objectives:</w:t>
      </w:r>
    </w:p>
    <w:p w14:paraId="62C24A9E" w14:textId="77777777" w:rsidR="008639EE" w:rsidRDefault="008639EE" w:rsidP="008639EE">
      <w:pPr>
        <w:pStyle w:val="Subtitle"/>
        <w:numPr>
          <w:ilvl w:val="0"/>
          <w:numId w:val="12"/>
        </w:numPr>
        <w:spacing w:before="120" w:after="200"/>
        <w:ind w:left="714" w:hanging="357"/>
        <w:jc w:val="both"/>
        <w:rPr>
          <w:i w:val="0"/>
          <w:sz w:val="22"/>
          <w:szCs w:val="22"/>
          <w:lang w:eastAsia="en-US"/>
        </w:rPr>
      </w:pPr>
      <w:r>
        <w:rPr>
          <w:i w:val="0"/>
          <w:sz w:val="22"/>
          <w:szCs w:val="22"/>
          <w:lang w:eastAsia="en-US"/>
        </w:rPr>
        <w:t xml:space="preserve">Develop and establish </w:t>
      </w:r>
      <w:r w:rsidRPr="00E9112A">
        <w:rPr>
          <w:i w:val="0"/>
          <w:sz w:val="22"/>
          <w:szCs w:val="22"/>
          <w:lang w:eastAsia="en-US"/>
        </w:rPr>
        <w:t>successful</w:t>
      </w:r>
      <w:r>
        <w:rPr>
          <w:i w:val="0"/>
          <w:sz w:val="22"/>
          <w:szCs w:val="22"/>
          <w:lang w:eastAsia="en-US"/>
        </w:rPr>
        <w:t xml:space="preserve"> </w:t>
      </w:r>
      <w:r w:rsidRPr="00E9112A">
        <w:rPr>
          <w:i w:val="0"/>
          <w:sz w:val="22"/>
          <w:szCs w:val="22"/>
          <w:lang w:eastAsia="en-US"/>
        </w:rPr>
        <w:t>surplus</w:t>
      </w:r>
      <w:r>
        <w:rPr>
          <w:i w:val="0"/>
          <w:sz w:val="22"/>
          <w:szCs w:val="22"/>
          <w:lang w:eastAsia="en-US"/>
        </w:rPr>
        <w:t>-</w:t>
      </w:r>
      <w:r w:rsidRPr="00E9112A">
        <w:rPr>
          <w:i w:val="0"/>
          <w:sz w:val="22"/>
          <w:szCs w:val="22"/>
          <w:lang w:eastAsia="en-US"/>
        </w:rPr>
        <w:t>generating retail operation</w:t>
      </w:r>
      <w:r>
        <w:rPr>
          <w:i w:val="0"/>
          <w:sz w:val="22"/>
          <w:szCs w:val="22"/>
          <w:lang w:eastAsia="en-US"/>
        </w:rPr>
        <w:t>s</w:t>
      </w:r>
      <w:r w:rsidRPr="00E9112A">
        <w:rPr>
          <w:i w:val="0"/>
          <w:sz w:val="22"/>
          <w:szCs w:val="22"/>
          <w:lang w:eastAsia="en-US"/>
        </w:rPr>
        <w:t xml:space="preserve"> </w:t>
      </w:r>
      <w:r>
        <w:rPr>
          <w:i w:val="0"/>
          <w:sz w:val="22"/>
          <w:szCs w:val="22"/>
          <w:lang w:eastAsia="en-US"/>
        </w:rPr>
        <w:t xml:space="preserve">for the Trust’s Reuse, Rework and Repurpose initiatives </w:t>
      </w:r>
      <w:r w:rsidRPr="00E9112A">
        <w:rPr>
          <w:i w:val="0"/>
          <w:sz w:val="22"/>
          <w:szCs w:val="22"/>
          <w:lang w:eastAsia="en-US"/>
        </w:rPr>
        <w:t xml:space="preserve">in </w:t>
      </w:r>
      <w:r>
        <w:rPr>
          <w:i w:val="0"/>
          <w:sz w:val="22"/>
          <w:szCs w:val="22"/>
          <w:lang w:eastAsia="en-US"/>
        </w:rPr>
        <w:t xml:space="preserve">keeping </w:t>
      </w:r>
      <w:r w:rsidRPr="00E9112A">
        <w:rPr>
          <w:i w:val="0"/>
          <w:sz w:val="22"/>
          <w:szCs w:val="22"/>
          <w:lang w:eastAsia="en-US"/>
        </w:rPr>
        <w:t xml:space="preserve">with </w:t>
      </w:r>
      <w:r>
        <w:rPr>
          <w:i w:val="0"/>
          <w:sz w:val="22"/>
          <w:szCs w:val="22"/>
          <w:lang w:eastAsia="en-US"/>
        </w:rPr>
        <w:t>C</w:t>
      </w:r>
      <w:r w:rsidRPr="00E9112A">
        <w:rPr>
          <w:i w:val="0"/>
          <w:sz w:val="22"/>
          <w:szCs w:val="22"/>
          <w:lang w:eastAsia="en-US"/>
        </w:rPr>
        <w:t xml:space="preserve">ircular </w:t>
      </w:r>
      <w:r>
        <w:rPr>
          <w:i w:val="0"/>
          <w:sz w:val="22"/>
          <w:szCs w:val="22"/>
          <w:lang w:eastAsia="en-US"/>
        </w:rPr>
        <w:t>E</w:t>
      </w:r>
      <w:r w:rsidRPr="00E9112A">
        <w:rPr>
          <w:i w:val="0"/>
          <w:sz w:val="22"/>
          <w:szCs w:val="22"/>
          <w:lang w:eastAsia="en-US"/>
        </w:rPr>
        <w:t>conomy principles</w:t>
      </w:r>
      <w:r>
        <w:rPr>
          <w:i w:val="0"/>
          <w:sz w:val="22"/>
          <w:szCs w:val="22"/>
          <w:lang w:eastAsia="en-US"/>
        </w:rPr>
        <w:t>.</w:t>
      </w:r>
    </w:p>
    <w:p w14:paraId="52B58602" w14:textId="77777777" w:rsidR="008639EE" w:rsidRDefault="008639EE" w:rsidP="008639EE">
      <w:pPr>
        <w:pStyle w:val="Title"/>
        <w:numPr>
          <w:ilvl w:val="0"/>
          <w:numId w:val="12"/>
        </w:numPr>
        <w:suppressAutoHyphens/>
        <w:autoSpaceDN w:val="0"/>
        <w:spacing w:before="120" w:after="200"/>
        <w:ind w:left="714" w:hanging="357"/>
        <w:jc w:val="both"/>
        <w:textAlignment w:val="baseline"/>
        <w:rPr>
          <w:rFonts w:ascii="Arial" w:hAnsi="Arial" w:cs="Arial"/>
          <w:b w:val="0"/>
          <w:color w:val="000000"/>
          <w:sz w:val="22"/>
          <w:szCs w:val="22"/>
        </w:rPr>
      </w:pPr>
      <w:r>
        <w:rPr>
          <w:rFonts w:ascii="Arial" w:hAnsi="Arial" w:cs="Arial"/>
          <w:b w:val="0"/>
          <w:color w:val="000000"/>
          <w:sz w:val="22"/>
          <w:szCs w:val="22"/>
        </w:rPr>
        <w:t>Expand the Trusts’ public and private partnerships across retailers, waste authorities and other London public bodies to secure increased volumes of reusable items.</w:t>
      </w:r>
    </w:p>
    <w:p w14:paraId="18E2E92C" w14:textId="77777777" w:rsidR="008639EE" w:rsidRPr="00F01985" w:rsidRDefault="008639EE" w:rsidP="008639EE">
      <w:pPr>
        <w:pStyle w:val="Title"/>
        <w:numPr>
          <w:ilvl w:val="0"/>
          <w:numId w:val="12"/>
        </w:numPr>
        <w:suppressAutoHyphens/>
        <w:autoSpaceDN w:val="0"/>
        <w:spacing w:before="120" w:after="200"/>
        <w:ind w:left="714" w:hanging="357"/>
        <w:jc w:val="both"/>
        <w:textAlignment w:val="baseline"/>
        <w:rPr>
          <w:rFonts w:ascii="Arial" w:hAnsi="Arial" w:cs="Arial"/>
          <w:b w:val="0"/>
          <w:color w:val="000000"/>
          <w:sz w:val="22"/>
          <w:szCs w:val="22"/>
        </w:rPr>
      </w:pPr>
      <w:r>
        <w:rPr>
          <w:rFonts w:ascii="Arial" w:hAnsi="Arial" w:cs="Arial"/>
          <w:b w:val="0"/>
          <w:color w:val="000000"/>
          <w:sz w:val="22"/>
          <w:szCs w:val="22"/>
        </w:rPr>
        <w:t>Liaise with and enter into partnerships with established London based re-users and integrate them and their output within the Circular Economy Stores.</w:t>
      </w:r>
    </w:p>
    <w:p w14:paraId="54180CC8" w14:textId="77777777" w:rsidR="008639EE" w:rsidRDefault="008639EE" w:rsidP="008639EE">
      <w:pPr>
        <w:pStyle w:val="Title"/>
        <w:numPr>
          <w:ilvl w:val="0"/>
          <w:numId w:val="12"/>
        </w:numPr>
        <w:suppressAutoHyphens/>
        <w:autoSpaceDN w:val="0"/>
        <w:spacing w:before="120" w:after="200"/>
        <w:ind w:left="714" w:hanging="357"/>
        <w:jc w:val="both"/>
        <w:textAlignment w:val="baseline"/>
        <w:rPr>
          <w:rFonts w:ascii="Arial" w:hAnsi="Arial" w:cs="Arial"/>
          <w:b w:val="0"/>
          <w:color w:val="000000"/>
          <w:sz w:val="22"/>
          <w:szCs w:val="22"/>
        </w:rPr>
      </w:pPr>
      <w:r>
        <w:rPr>
          <w:rFonts w:ascii="Arial" w:hAnsi="Arial" w:cs="Arial"/>
          <w:b w:val="0"/>
          <w:color w:val="000000"/>
          <w:sz w:val="22"/>
          <w:szCs w:val="22"/>
        </w:rPr>
        <w:t xml:space="preserve">Establish an effective and efficient network and operational plan to identify and collect reusable goods, distribute upcycled and refurbished goods to retail stores/outlets, and provide efficient customer delivery services. </w:t>
      </w:r>
    </w:p>
    <w:p w14:paraId="39AF3FA8" w14:textId="77777777" w:rsidR="008639EE" w:rsidRDefault="008639EE" w:rsidP="008639EE">
      <w:pPr>
        <w:pStyle w:val="Title"/>
        <w:numPr>
          <w:ilvl w:val="0"/>
          <w:numId w:val="12"/>
        </w:numPr>
        <w:suppressAutoHyphens/>
        <w:autoSpaceDN w:val="0"/>
        <w:spacing w:before="120" w:after="200"/>
        <w:ind w:left="714" w:hanging="357"/>
        <w:jc w:val="both"/>
        <w:textAlignment w:val="baseline"/>
        <w:rPr>
          <w:rFonts w:ascii="Arial" w:hAnsi="Arial" w:cs="Arial"/>
          <w:b w:val="0"/>
          <w:color w:val="000000"/>
          <w:sz w:val="22"/>
          <w:szCs w:val="22"/>
        </w:rPr>
      </w:pPr>
      <w:r w:rsidRPr="008639EE">
        <w:rPr>
          <w:rFonts w:ascii="Arial" w:hAnsi="Arial" w:cs="Arial"/>
          <w:b w:val="0"/>
          <w:color w:val="000000"/>
          <w:sz w:val="22"/>
          <w:szCs w:val="22"/>
        </w:rPr>
        <w:t xml:space="preserve">Grow the Trust’s capacity to refurbish and “up-cycle” reusable products. </w:t>
      </w:r>
    </w:p>
    <w:p w14:paraId="1329D232" w14:textId="77777777" w:rsidR="00807709" w:rsidRPr="008639EE" w:rsidRDefault="00807709" w:rsidP="008639EE">
      <w:pPr>
        <w:pStyle w:val="Title"/>
        <w:numPr>
          <w:ilvl w:val="0"/>
          <w:numId w:val="12"/>
        </w:numPr>
        <w:suppressAutoHyphens/>
        <w:autoSpaceDN w:val="0"/>
        <w:spacing w:before="120" w:after="200"/>
        <w:ind w:left="714" w:hanging="357"/>
        <w:jc w:val="both"/>
        <w:textAlignment w:val="baseline"/>
        <w:rPr>
          <w:rFonts w:ascii="Arial" w:hAnsi="Arial" w:cs="Arial"/>
          <w:b w:val="0"/>
          <w:color w:val="000000"/>
          <w:sz w:val="22"/>
          <w:szCs w:val="22"/>
        </w:rPr>
      </w:pPr>
      <w:r>
        <w:rPr>
          <w:rFonts w:ascii="Arial" w:hAnsi="Arial" w:cs="Arial"/>
          <w:b w:val="0"/>
          <w:color w:val="000000"/>
          <w:sz w:val="22"/>
          <w:szCs w:val="22"/>
        </w:rPr>
        <w:lastRenderedPageBreak/>
        <w:t>Work with other Groundwork business areas to embed wider objectives within the retail and reuse operations, such as; employment, skills and volunteering.</w:t>
      </w:r>
    </w:p>
    <w:p w14:paraId="46718A8D" w14:textId="77777777" w:rsidR="00606966" w:rsidRPr="008639EE" w:rsidRDefault="007E5D93" w:rsidP="008639EE">
      <w:pPr>
        <w:pStyle w:val="Title"/>
        <w:suppressAutoHyphens/>
        <w:autoSpaceDN w:val="0"/>
        <w:spacing w:before="360" w:after="120"/>
        <w:jc w:val="both"/>
        <w:textAlignment w:val="baseline"/>
        <w:rPr>
          <w:rFonts w:ascii="Arial" w:hAnsi="Arial" w:cs="Arial"/>
          <w:bCs/>
          <w:color w:val="00B050"/>
          <w:sz w:val="24"/>
          <w:szCs w:val="24"/>
        </w:rPr>
      </w:pPr>
      <w:r w:rsidRPr="008639EE">
        <w:rPr>
          <w:rFonts w:ascii="Arial" w:hAnsi="Arial" w:cs="Arial"/>
          <w:bCs/>
          <w:color w:val="00B050"/>
          <w:sz w:val="24"/>
          <w:szCs w:val="24"/>
        </w:rPr>
        <w:t xml:space="preserve">Key Tasks </w:t>
      </w:r>
      <w:r w:rsidR="00BD3E1D">
        <w:rPr>
          <w:rFonts w:ascii="Arial" w:hAnsi="Arial" w:cs="Arial"/>
          <w:bCs/>
          <w:color w:val="00B050"/>
          <w:sz w:val="24"/>
          <w:szCs w:val="24"/>
        </w:rPr>
        <w:t>&amp;</w:t>
      </w:r>
      <w:r w:rsidR="008639EE" w:rsidRPr="008639EE">
        <w:rPr>
          <w:rFonts w:ascii="Arial" w:hAnsi="Arial" w:cs="Arial"/>
          <w:bCs/>
          <w:color w:val="00B050"/>
          <w:sz w:val="24"/>
          <w:szCs w:val="24"/>
        </w:rPr>
        <w:t xml:space="preserve"> Responsibilities</w:t>
      </w:r>
      <w:r w:rsidR="00BD3E1D">
        <w:rPr>
          <w:rFonts w:ascii="Arial" w:hAnsi="Arial" w:cs="Arial"/>
          <w:bCs/>
          <w:color w:val="00B050"/>
          <w:sz w:val="24"/>
          <w:szCs w:val="24"/>
        </w:rPr>
        <w:t>:</w:t>
      </w:r>
    </w:p>
    <w:p w14:paraId="0CDD1A84" w14:textId="0B0A4366" w:rsidR="008639EE" w:rsidRPr="008639EE" w:rsidRDefault="008639EE" w:rsidP="00BD3E1D">
      <w:pPr>
        <w:pStyle w:val="Title"/>
        <w:spacing w:before="240" w:after="120"/>
        <w:jc w:val="both"/>
        <w:rPr>
          <w:rFonts w:ascii="Arial" w:hAnsi="Arial" w:cs="Arial"/>
          <w:bCs/>
          <w:sz w:val="24"/>
          <w:szCs w:val="24"/>
        </w:rPr>
      </w:pPr>
      <w:r w:rsidRPr="008639EE">
        <w:rPr>
          <w:rFonts w:ascii="Arial" w:hAnsi="Arial" w:cs="Arial"/>
          <w:bCs/>
          <w:sz w:val="24"/>
          <w:szCs w:val="24"/>
        </w:rPr>
        <w:t xml:space="preserve">Development and </w:t>
      </w:r>
      <w:r w:rsidR="00E205D9">
        <w:rPr>
          <w:rFonts w:ascii="Arial" w:hAnsi="Arial" w:cs="Arial"/>
          <w:bCs/>
          <w:sz w:val="24"/>
          <w:szCs w:val="24"/>
        </w:rPr>
        <w:t>Mobilisation</w:t>
      </w:r>
    </w:p>
    <w:p w14:paraId="194F04E2" w14:textId="77777777" w:rsidR="008639EE" w:rsidRDefault="008639EE" w:rsidP="008639EE">
      <w:pPr>
        <w:pStyle w:val="Title"/>
        <w:numPr>
          <w:ilvl w:val="0"/>
          <w:numId w:val="14"/>
        </w:numPr>
        <w:suppressAutoHyphens/>
        <w:autoSpaceDN w:val="0"/>
        <w:spacing w:before="120" w:after="200"/>
        <w:jc w:val="both"/>
        <w:textAlignment w:val="baseline"/>
        <w:rPr>
          <w:rFonts w:ascii="Arial" w:hAnsi="Arial" w:cs="Arial"/>
          <w:b w:val="0"/>
          <w:color w:val="000000"/>
          <w:sz w:val="22"/>
          <w:szCs w:val="22"/>
        </w:rPr>
      </w:pPr>
      <w:r w:rsidRPr="001F6D61">
        <w:rPr>
          <w:rFonts w:ascii="Arial" w:hAnsi="Arial" w:cs="Arial"/>
          <w:b w:val="0"/>
          <w:bCs/>
          <w:color w:val="000000"/>
          <w:sz w:val="22"/>
          <w:szCs w:val="22"/>
        </w:rPr>
        <w:t xml:space="preserve">Work with </w:t>
      </w:r>
      <w:r>
        <w:rPr>
          <w:rFonts w:ascii="Arial" w:hAnsi="Arial" w:cs="Arial"/>
          <w:b w:val="0"/>
          <w:color w:val="000000"/>
          <w:sz w:val="22"/>
          <w:szCs w:val="22"/>
        </w:rPr>
        <w:t xml:space="preserve">Groundwork London’s teams </w:t>
      </w:r>
      <w:r w:rsidRPr="001F6D61">
        <w:rPr>
          <w:rFonts w:ascii="Arial" w:hAnsi="Arial" w:cs="Arial"/>
          <w:b w:val="0"/>
          <w:bCs/>
          <w:color w:val="000000"/>
          <w:sz w:val="22"/>
          <w:szCs w:val="22"/>
        </w:rPr>
        <w:t xml:space="preserve">to turn </w:t>
      </w:r>
      <w:r>
        <w:rPr>
          <w:rFonts w:ascii="Arial" w:hAnsi="Arial" w:cs="Arial"/>
          <w:b w:val="0"/>
          <w:color w:val="000000"/>
          <w:sz w:val="22"/>
          <w:szCs w:val="22"/>
        </w:rPr>
        <w:t>the Trust’s</w:t>
      </w:r>
      <w:r w:rsidRPr="001F6D61">
        <w:rPr>
          <w:rFonts w:ascii="Arial" w:hAnsi="Arial" w:cs="Arial"/>
          <w:b w:val="0"/>
          <w:bCs/>
          <w:color w:val="000000"/>
          <w:sz w:val="22"/>
          <w:szCs w:val="22"/>
        </w:rPr>
        <w:t xml:space="preserve"> high level plans and opportunities into an operational plan focusing on priority projects.</w:t>
      </w:r>
    </w:p>
    <w:p w14:paraId="077B1E28" w14:textId="77777777" w:rsidR="008639EE" w:rsidRDefault="008639EE" w:rsidP="008639EE">
      <w:pPr>
        <w:pStyle w:val="Title"/>
        <w:numPr>
          <w:ilvl w:val="0"/>
          <w:numId w:val="14"/>
        </w:numPr>
        <w:suppressAutoHyphens/>
        <w:autoSpaceDN w:val="0"/>
        <w:spacing w:before="120" w:after="200"/>
        <w:jc w:val="both"/>
        <w:textAlignment w:val="baseline"/>
        <w:rPr>
          <w:rFonts w:ascii="Arial" w:hAnsi="Arial" w:cs="Arial"/>
          <w:b w:val="0"/>
          <w:color w:val="000000"/>
          <w:sz w:val="22"/>
          <w:szCs w:val="22"/>
        </w:rPr>
      </w:pPr>
      <w:r w:rsidRPr="001F6D61">
        <w:rPr>
          <w:rFonts w:ascii="Arial" w:hAnsi="Arial" w:cs="Arial"/>
          <w:b w:val="0"/>
          <w:bCs/>
          <w:color w:val="000000"/>
          <w:sz w:val="22"/>
          <w:szCs w:val="22"/>
        </w:rPr>
        <w:t>Lead on the location and concept planning for each proposed project/store development</w:t>
      </w:r>
      <w:r w:rsidRPr="001F6D61">
        <w:rPr>
          <w:rFonts w:ascii="Arial" w:hAnsi="Arial" w:cs="Arial"/>
          <w:b w:val="0"/>
          <w:color w:val="000000"/>
          <w:sz w:val="22"/>
          <w:szCs w:val="22"/>
        </w:rPr>
        <w:t xml:space="preserve"> and compose individual business case </w:t>
      </w:r>
      <w:r w:rsidRPr="001F6D61">
        <w:rPr>
          <w:rFonts w:ascii="Arial" w:hAnsi="Arial" w:cs="Arial"/>
          <w:b w:val="0"/>
          <w:bCs/>
          <w:color w:val="000000"/>
          <w:sz w:val="22"/>
          <w:szCs w:val="22"/>
        </w:rPr>
        <w:t xml:space="preserve">recommendations </w:t>
      </w:r>
      <w:r w:rsidRPr="001F6D61">
        <w:rPr>
          <w:rFonts w:ascii="Arial" w:hAnsi="Arial" w:cs="Arial"/>
          <w:b w:val="0"/>
          <w:color w:val="000000"/>
          <w:sz w:val="22"/>
          <w:szCs w:val="22"/>
        </w:rPr>
        <w:t xml:space="preserve">which include; </w:t>
      </w:r>
    </w:p>
    <w:p w14:paraId="1940A605" w14:textId="77777777" w:rsidR="008639EE" w:rsidRDefault="008639EE" w:rsidP="008639EE">
      <w:pPr>
        <w:pStyle w:val="Title"/>
        <w:numPr>
          <w:ilvl w:val="1"/>
          <w:numId w:val="15"/>
        </w:numPr>
        <w:suppressAutoHyphens/>
        <w:autoSpaceDN w:val="0"/>
        <w:spacing w:before="120" w:after="200"/>
        <w:ind w:left="993" w:hanging="284"/>
        <w:jc w:val="both"/>
        <w:textAlignment w:val="baseline"/>
        <w:rPr>
          <w:rFonts w:ascii="Arial" w:hAnsi="Arial" w:cs="Arial"/>
          <w:b w:val="0"/>
          <w:color w:val="000000"/>
          <w:sz w:val="22"/>
          <w:szCs w:val="22"/>
        </w:rPr>
      </w:pPr>
      <w:r>
        <w:rPr>
          <w:rFonts w:ascii="Arial" w:hAnsi="Arial" w:cs="Arial"/>
          <w:b w:val="0"/>
          <w:color w:val="000000"/>
          <w:sz w:val="22"/>
          <w:szCs w:val="22"/>
        </w:rPr>
        <w:t xml:space="preserve">Integral linkage to the </w:t>
      </w:r>
      <w:r w:rsidRPr="001F6D61">
        <w:rPr>
          <w:rFonts w:ascii="Arial" w:hAnsi="Arial" w:cs="Arial"/>
          <w:b w:val="0"/>
          <w:color w:val="000000"/>
          <w:sz w:val="22"/>
          <w:szCs w:val="22"/>
        </w:rPr>
        <w:t xml:space="preserve">Groundwork London </w:t>
      </w:r>
      <w:r>
        <w:rPr>
          <w:rFonts w:ascii="Arial" w:hAnsi="Arial" w:cs="Arial"/>
          <w:b w:val="0"/>
          <w:color w:val="000000"/>
          <w:sz w:val="22"/>
          <w:szCs w:val="22"/>
        </w:rPr>
        <w:t xml:space="preserve">Annual </w:t>
      </w:r>
      <w:r w:rsidRPr="001F6D61">
        <w:rPr>
          <w:rFonts w:ascii="Arial" w:hAnsi="Arial" w:cs="Arial"/>
          <w:b w:val="0"/>
          <w:color w:val="000000"/>
          <w:sz w:val="22"/>
          <w:szCs w:val="22"/>
        </w:rPr>
        <w:t>Business Plan</w:t>
      </w:r>
      <w:r>
        <w:rPr>
          <w:rFonts w:ascii="Arial" w:hAnsi="Arial" w:cs="Arial"/>
          <w:b w:val="0"/>
          <w:color w:val="000000"/>
          <w:sz w:val="22"/>
          <w:szCs w:val="22"/>
        </w:rPr>
        <w:t>s</w:t>
      </w:r>
      <w:r w:rsidRPr="001F6D61">
        <w:rPr>
          <w:rFonts w:ascii="Arial" w:hAnsi="Arial" w:cs="Arial"/>
          <w:b w:val="0"/>
          <w:color w:val="000000"/>
          <w:sz w:val="22"/>
          <w:szCs w:val="22"/>
        </w:rPr>
        <w:t xml:space="preserve"> </w:t>
      </w:r>
      <w:r>
        <w:rPr>
          <w:rFonts w:ascii="Arial" w:hAnsi="Arial" w:cs="Arial"/>
          <w:b w:val="0"/>
          <w:color w:val="000000"/>
          <w:sz w:val="22"/>
          <w:szCs w:val="22"/>
        </w:rPr>
        <w:t xml:space="preserve">ensuring context with the long term and </w:t>
      </w:r>
      <w:r w:rsidRPr="001F6D61">
        <w:rPr>
          <w:rFonts w:ascii="Arial" w:hAnsi="Arial" w:cs="Arial"/>
          <w:b w:val="0"/>
          <w:color w:val="000000"/>
          <w:sz w:val="22"/>
          <w:szCs w:val="22"/>
        </w:rPr>
        <w:t>annual s</w:t>
      </w:r>
      <w:r w:rsidRPr="001F6D61">
        <w:rPr>
          <w:rFonts w:ascii="Arial" w:hAnsi="Arial" w:cs="Arial"/>
          <w:b w:val="0"/>
          <w:bCs/>
          <w:color w:val="000000"/>
          <w:kern w:val="3"/>
          <w:sz w:val="22"/>
          <w:szCs w:val="22"/>
        </w:rPr>
        <w:t xml:space="preserve">trategic </w:t>
      </w:r>
      <w:r w:rsidRPr="001F6D61">
        <w:rPr>
          <w:rFonts w:ascii="Arial" w:hAnsi="Arial" w:cs="Arial"/>
          <w:b w:val="0"/>
          <w:color w:val="000000"/>
          <w:sz w:val="22"/>
          <w:szCs w:val="22"/>
        </w:rPr>
        <w:t>and operational planning objectives and performance indicator</w:t>
      </w:r>
      <w:r w:rsidRPr="00C51EBB">
        <w:rPr>
          <w:rFonts w:ascii="Arial" w:hAnsi="Arial" w:cs="Arial"/>
          <w:b w:val="0"/>
          <w:color w:val="000000"/>
          <w:sz w:val="22"/>
          <w:szCs w:val="22"/>
        </w:rPr>
        <w:t>s</w:t>
      </w:r>
    </w:p>
    <w:p w14:paraId="602DDE36" w14:textId="77777777" w:rsidR="008639EE" w:rsidRPr="001F6D61" w:rsidRDefault="008639EE" w:rsidP="008639EE">
      <w:pPr>
        <w:pStyle w:val="Title"/>
        <w:numPr>
          <w:ilvl w:val="1"/>
          <w:numId w:val="15"/>
        </w:numPr>
        <w:suppressAutoHyphens/>
        <w:autoSpaceDN w:val="0"/>
        <w:spacing w:before="120" w:after="200"/>
        <w:ind w:left="993" w:hanging="284"/>
        <w:jc w:val="both"/>
        <w:textAlignment w:val="baseline"/>
        <w:rPr>
          <w:rFonts w:ascii="Arial" w:hAnsi="Arial" w:cs="Arial"/>
          <w:b w:val="0"/>
          <w:color w:val="000000"/>
          <w:sz w:val="22"/>
          <w:szCs w:val="22"/>
        </w:rPr>
      </w:pPr>
      <w:r w:rsidRPr="001F6D61">
        <w:rPr>
          <w:rFonts w:ascii="Arial" w:hAnsi="Arial" w:cs="Arial"/>
          <w:b w:val="0"/>
          <w:color w:val="000000"/>
          <w:kern w:val="3"/>
          <w:sz w:val="22"/>
          <w:szCs w:val="22"/>
        </w:rPr>
        <w:t xml:space="preserve">ROI </w:t>
      </w:r>
      <w:r w:rsidRPr="001F6D61">
        <w:rPr>
          <w:rFonts w:ascii="Arial" w:hAnsi="Arial" w:cs="Arial"/>
          <w:b w:val="0"/>
          <w:color w:val="000000"/>
          <w:sz w:val="22"/>
          <w:szCs w:val="22"/>
        </w:rPr>
        <w:t>financial projections including the preparation of realistic and justif</w:t>
      </w:r>
      <w:r>
        <w:rPr>
          <w:rFonts w:ascii="Arial" w:hAnsi="Arial" w:cs="Arial"/>
          <w:b w:val="0"/>
          <w:color w:val="000000"/>
          <w:sz w:val="22"/>
          <w:szCs w:val="22"/>
        </w:rPr>
        <w:t>ied</w:t>
      </w:r>
      <w:r w:rsidRPr="001F6D61">
        <w:rPr>
          <w:rFonts w:ascii="Arial" w:hAnsi="Arial" w:cs="Arial"/>
          <w:b w:val="0"/>
          <w:color w:val="000000"/>
          <w:sz w:val="22"/>
          <w:szCs w:val="22"/>
        </w:rPr>
        <w:t xml:space="preserve"> income &amp; expenditure projections and </w:t>
      </w:r>
      <w:r>
        <w:rPr>
          <w:rFonts w:ascii="Arial" w:hAnsi="Arial" w:cs="Arial"/>
          <w:b w:val="0"/>
          <w:color w:val="000000"/>
          <w:sz w:val="22"/>
          <w:szCs w:val="22"/>
        </w:rPr>
        <w:t xml:space="preserve">supporting financial </w:t>
      </w:r>
      <w:r w:rsidRPr="001F6D61">
        <w:rPr>
          <w:rFonts w:ascii="Arial" w:hAnsi="Arial" w:cs="Arial"/>
          <w:b w:val="0"/>
          <w:bCs/>
          <w:color w:val="000000"/>
          <w:kern w:val="3"/>
          <w:sz w:val="22"/>
          <w:szCs w:val="22"/>
        </w:rPr>
        <w:t>analysis</w:t>
      </w:r>
    </w:p>
    <w:p w14:paraId="5AB2B9FF" w14:textId="58810B55" w:rsidR="008639EE" w:rsidRPr="001F6D61" w:rsidRDefault="008639EE" w:rsidP="008639EE">
      <w:pPr>
        <w:pStyle w:val="Title"/>
        <w:numPr>
          <w:ilvl w:val="1"/>
          <w:numId w:val="15"/>
        </w:numPr>
        <w:suppressAutoHyphens/>
        <w:autoSpaceDN w:val="0"/>
        <w:spacing w:before="120" w:after="200"/>
        <w:ind w:left="993" w:hanging="284"/>
        <w:jc w:val="both"/>
        <w:textAlignment w:val="baseline"/>
        <w:rPr>
          <w:rFonts w:ascii="Arial" w:hAnsi="Arial" w:cs="Arial"/>
          <w:b w:val="0"/>
          <w:color w:val="000000"/>
          <w:sz w:val="22"/>
          <w:szCs w:val="22"/>
        </w:rPr>
      </w:pPr>
      <w:r>
        <w:rPr>
          <w:rFonts w:ascii="Arial" w:hAnsi="Arial" w:cs="Arial"/>
          <w:b w:val="0"/>
          <w:color w:val="000000"/>
          <w:sz w:val="22"/>
          <w:szCs w:val="22"/>
        </w:rPr>
        <w:t>A clear c</w:t>
      </w:r>
      <w:r w:rsidRPr="001F6D61">
        <w:rPr>
          <w:rFonts w:ascii="Arial" w:hAnsi="Arial" w:cs="Arial"/>
          <w:b w:val="0"/>
          <w:bCs/>
          <w:color w:val="000000"/>
          <w:kern w:val="3"/>
          <w:sz w:val="22"/>
          <w:szCs w:val="22"/>
        </w:rPr>
        <w:t xml:space="preserve">ommercial approach </w:t>
      </w:r>
      <w:r>
        <w:rPr>
          <w:rFonts w:ascii="Arial" w:hAnsi="Arial" w:cs="Arial"/>
          <w:b w:val="0"/>
          <w:color w:val="000000"/>
          <w:sz w:val="22"/>
          <w:szCs w:val="22"/>
        </w:rPr>
        <w:t xml:space="preserve">and </w:t>
      </w:r>
      <w:r w:rsidRPr="001F6D61">
        <w:rPr>
          <w:rFonts w:ascii="Arial" w:hAnsi="Arial" w:cs="Arial"/>
          <w:b w:val="0"/>
          <w:bCs/>
          <w:color w:val="000000"/>
          <w:kern w:val="3"/>
          <w:sz w:val="22"/>
          <w:szCs w:val="22"/>
        </w:rPr>
        <w:t>recommendations</w:t>
      </w:r>
      <w:r w:rsidRPr="001F6D61">
        <w:rPr>
          <w:rFonts w:ascii="Arial" w:hAnsi="Arial" w:cs="Arial"/>
          <w:b w:val="0"/>
          <w:color w:val="000000"/>
          <w:sz w:val="22"/>
          <w:szCs w:val="22"/>
        </w:rPr>
        <w:t xml:space="preserve"> </w:t>
      </w:r>
      <w:r>
        <w:rPr>
          <w:rFonts w:ascii="Arial" w:hAnsi="Arial" w:cs="Arial"/>
          <w:b w:val="0"/>
          <w:color w:val="000000"/>
          <w:sz w:val="22"/>
          <w:szCs w:val="22"/>
        </w:rPr>
        <w:t xml:space="preserve">supporting </w:t>
      </w:r>
      <w:r w:rsidRPr="001F6D61">
        <w:rPr>
          <w:rFonts w:ascii="Arial" w:hAnsi="Arial" w:cs="Arial"/>
          <w:b w:val="0"/>
          <w:color w:val="000000"/>
          <w:sz w:val="22"/>
          <w:szCs w:val="22"/>
        </w:rPr>
        <w:t>the</w:t>
      </w:r>
      <w:r>
        <w:rPr>
          <w:rFonts w:ascii="Arial" w:hAnsi="Arial" w:cs="Arial"/>
          <w:b w:val="0"/>
          <w:color w:val="000000"/>
          <w:sz w:val="22"/>
          <w:szCs w:val="22"/>
        </w:rPr>
        <w:t xml:space="preserve"> ongoing commercial </w:t>
      </w:r>
      <w:r w:rsidRPr="001F6D61">
        <w:rPr>
          <w:rFonts w:ascii="Arial" w:hAnsi="Arial" w:cs="Arial"/>
          <w:b w:val="0"/>
          <w:color w:val="000000"/>
          <w:sz w:val="22"/>
          <w:szCs w:val="22"/>
        </w:rPr>
        <w:t>strategic and op</w:t>
      </w:r>
      <w:r w:rsidRPr="00EE1637">
        <w:rPr>
          <w:rFonts w:ascii="Arial" w:hAnsi="Arial" w:cs="Arial"/>
          <w:b w:val="0"/>
          <w:color w:val="000000"/>
          <w:sz w:val="22"/>
          <w:szCs w:val="22"/>
        </w:rPr>
        <w:t>erational planning,</w:t>
      </w:r>
      <w:r>
        <w:rPr>
          <w:rFonts w:ascii="Arial" w:hAnsi="Arial" w:cs="Arial"/>
          <w:b w:val="0"/>
          <w:color w:val="000000"/>
          <w:sz w:val="22"/>
          <w:szCs w:val="22"/>
        </w:rPr>
        <w:t xml:space="preserve"> </w:t>
      </w:r>
      <w:r w:rsidRPr="00EE1637">
        <w:rPr>
          <w:rFonts w:ascii="Arial" w:hAnsi="Arial" w:cs="Arial"/>
          <w:b w:val="0"/>
          <w:color w:val="000000"/>
          <w:sz w:val="22"/>
          <w:szCs w:val="22"/>
        </w:rPr>
        <w:t xml:space="preserve">financial </w:t>
      </w:r>
      <w:r>
        <w:rPr>
          <w:rFonts w:ascii="Arial" w:hAnsi="Arial" w:cs="Arial"/>
          <w:b w:val="0"/>
          <w:color w:val="000000"/>
          <w:sz w:val="22"/>
          <w:szCs w:val="22"/>
        </w:rPr>
        <w:t xml:space="preserve">underpinning and projections, operational </w:t>
      </w:r>
      <w:r w:rsidRPr="001F6D61">
        <w:rPr>
          <w:rFonts w:ascii="Arial" w:hAnsi="Arial" w:cs="Arial"/>
          <w:b w:val="0"/>
          <w:color w:val="000000"/>
          <w:sz w:val="22"/>
          <w:szCs w:val="22"/>
        </w:rPr>
        <w:t>delivery/</w:t>
      </w:r>
      <w:r w:rsidR="00E205D9">
        <w:rPr>
          <w:rFonts w:ascii="Arial" w:hAnsi="Arial" w:cs="Arial"/>
          <w:b w:val="0"/>
          <w:color w:val="000000"/>
          <w:sz w:val="22"/>
          <w:szCs w:val="22"/>
        </w:rPr>
        <w:t>mobilisation</w:t>
      </w:r>
      <w:r w:rsidRPr="001F6D61">
        <w:rPr>
          <w:rFonts w:ascii="Arial" w:hAnsi="Arial" w:cs="Arial"/>
          <w:b w:val="0"/>
          <w:color w:val="000000"/>
          <w:sz w:val="22"/>
          <w:szCs w:val="22"/>
        </w:rPr>
        <w:t xml:space="preserve">, </w:t>
      </w:r>
      <w:r>
        <w:rPr>
          <w:rFonts w:ascii="Arial" w:hAnsi="Arial" w:cs="Arial"/>
          <w:b w:val="0"/>
          <w:color w:val="000000"/>
          <w:sz w:val="22"/>
          <w:szCs w:val="22"/>
        </w:rPr>
        <w:t xml:space="preserve">ongoing </w:t>
      </w:r>
      <w:r w:rsidRPr="001F6D61">
        <w:rPr>
          <w:rFonts w:ascii="Arial" w:hAnsi="Arial" w:cs="Arial"/>
          <w:b w:val="0"/>
          <w:color w:val="000000"/>
          <w:sz w:val="22"/>
          <w:szCs w:val="22"/>
        </w:rPr>
        <w:t>management and reporting</w:t>
      </w:r>
      <w:r>
        <w:rPr>
          <w:rFonts w:ascii="Arial" w:hAnsi="Arial" w:cs="Arial"/>
          <w:b w:val="0"/>
          <w:color w:val="000000"/>
          <w:sz w:val="22"/>
          <w:szCs w:val="22"/>
        </w:rPr>
        <w:t xml:space="preserve"> requirements</w:t>
      </w:r>
    </w:p>
    <w:p w14:paraId="1596598F" w14:textId="77777777" w:rsidR="008639EE" w:rsidRPr="008639EE" w:rsidRDefault="008639EE" w:rsidP="008639EE">
      <w:pPr>
        <w:pStyle w:val="Title"/>
        <w:numPr>
          <w:ilvl w:val="1"/>
          <w:numId w:val="15"/>
        </w:numPr>
        <w:suppressAutoHyphens/>
        <w:autoSpaceDN w:val="0"/>
        <w:spacing w:before="120" w:after="200"/>
        <w:ind w:left="993" w:hanging="284"/>
        <w:jc w:val="both"/>
        <w:textAlignment w:val="baseline"/>
        <w:rPr>
          <w:rFonts w:ascii="Arial" w:hAnsi="Arial" w:cs="Arial"/>
          <w:b w:val="0"/>
          <w:color w:val="000000"/>
          <w:sz w:val="22"/>
          <w:szCs w:val="22"/>
        </w:rPr>
      </w:pPr>
      <w:r w:rsidRPr="001F6D61">
        <w:rPr>
          <w:rFonts w:ascii="Arial" w:hAnsi="Arial" w:cs="Arial"/>
          <w:b w:val="0"/>
          <w:color w:val="000000"/>
          <w:sz w:val="22"/>
          <w:szCs w:val="22"/>
        </w:rPr>
        <w:t>F</w:t>
      </w:r>
      <w:r w:rsidRPr="001F6D61">
        <w:rPr>
          <w:rFonts w:ascii="Arial" w:hAnsi="Arial" w:cs="Arial"/>
          <w:b w:val="0"/>
          <w:bCs/>
          <w:color w:val="000000"/>
          <w:kern w:val="3"/>
          <w:sz w:val="22"/>
          <w:szCs w:val="22"/>
        </w:rPr>
        <w:t xml:space="preserve">inancial </w:t>
      </w:r>
      <w:r w:rsidRPr="001F6D61">
        <w:rPr>
          <w:rFonts w:ascii="Arial" w:hAnsi="Arial" w:cs="Arial"/>
          <w:b w:val="0"/>
          <w:color w:val="000000"/>
          <w:sz w:val="22"/>
          <w:szCs w:val="22"/>
        </w:rPr>
        <w:t xml:space="preserve">management recommendations commensurate with the commercial Business Cases applicable and </w:t>
      </w:r>
      <w:r>
        <w:rPr>
          <w:rFonts w:ascii="Arial" w:hAnsi="Arial" w:cs="Arial"/>
          <w:b w:val="0"/>
          <w:color w:val="000000"/>
          <w:sz w:val="22"/>
          <w:szCs w:val="22"/>
        </w:rPr>
        <w:t xml:space="preserve">which are relatable </w:t>
      </w:r>
      <w:r w:rsidRPr="001F6D61">
        <w:rPr>
          <w:rFonts w:ascii="Arial" w:hAnsi="Arial" w:cs="Arial"/>
          <w:b w:val="0"/>
          <w:color w:val="000000"/>
          <w:sz w:val="22"/>
          <w:szCs w:val="22"/>
        </w:rPr>
        <w:t xml:space="preserve">to </w:t>
      </w:r>
      <w:r>
        <w:rPr>
          <w:rFonts w:ascii="Arial" w:hAnsi="Arial" w:cs="Arial"/>
          <w:b w:val="0"/>
          <w:color w:val="000000"/>
          <w:sz w:val="22"/>
          <w:szCs w:val="22"/>
        </w:rPr>
        <w:t>each project  location and (</w:t>
      </w:r>
      <w:r w:rsidRPr="001F6D61">
        <w:rPr>
          <w:rFonts w:ascii="Arial" w:hAnsi="Arial" w:cs="Arial"/>
          <w:b w:val="0"/>
          <w:color w:val="000000"/>
          <w:sz w:val="22"/>
          <w:szCs w:val="22"/>
        </w:rPr>
        <w:t>retail outlet locations</w:t>
      </w:r>
      <w:r>
        <w:rPr>
          <w:rFonts w:ascii="Arial" w:hAnsi="Arial" w:cs="Arial"/>
          <w:b w:val="0"/>
          <w:color w:val="000000"/>
          <w:sz w:val="22"/>
          <w:szCs w:val="22"/>
        </w:rPr>
        <w:t>)</w:t>
      </w:r>
      <w:r w:rsidRPr="001F6D61">
        <w:rPr>
          <w:rFonts w:ascii="Arial" w:hAnsi="Arial" w:cs="Arial"/>
          <w:b w:val="0"/>
          <w:color w:val="000000"/>
          <w:sz w:val="22"/>
          <w:szCs w:val="22"/>
        </w:rPr>
        <w:t xml:space="preserve"> including: A</w:t>
      </w:r>
      <w:r w:rsidRPr="001F6D61">
        <w:rPr>
          <w:rFonts w:ascii="Arial" w:hAnsi="Arial" w:cs="Arial"/>
          <w:b w:val="0"/>
          <w:color w:val="000000"/>
          <w:kern w:val="3"/>
          <w:sz w:val="22"/>
          <w:szCs w:val="22"/>
        </w:rPr>
        <w:t xml:space="preserve">ffordability and </w:t>
      </w:r>
      <w:r w:rsidRPr="001F6D61">
        <w:rPr>
          <w:rFonts w:ascii="Arial" w:hAnsi="Arial" w:cs="Arial"/>
          <w:b w:val="0"/>
          <w:color w:val="000000"/>
          <w:sz w:val="22"/>
          <w:szCs w:val="22"/>
        </w:rPr>
        <w:t>management studies; proposed staffing struct</w:t>
      </w:r>
      <w:r w:rsidRPr="001F6D61">
        <w:rPr>
          <w:rFonts w:ascii="Arial" w:hAnsi="Arial" w:cs="Arial"/>
          <w:b w:val="0"/>
          <w:color w:val="000000"/>
          <w:kern w:val="3"/>
          <w:sz w:val="22"/>
          <w:szCs w:val="22"/>
        </w:rPr>
        <w:t>ure</w:t>
      </w:r>
      <w:r w:rsidRPr="001F6D61">
        <w:rPr>
          <w:rFonts w:ascii="Arial" w:hAnsi="Arial" w:cs="Arial"/>
          <w:b w:val="0"/>
          <w:color w:val="000000"/>
          <w:sz w:val="22"/>
          <w:szCs w:val="22"/>
        </w:rPr>
        <w:t xml:space="preserve">s; marketing and lifecycle projections; and the unique </w:t>
      </w:r>
      <w:r w:rsidRPr="001F6D61">
        <w:rPr>
          <w:rFonts w:ascii="Arial" w:hAnsi="Arial" w:cs="Arial"/>
          <w:b w:val="0"/>
          <w:color w:val="000000"/>
          <w:kern w:val="3"/>
          <w:sz w:val="22"/>
          <w:szCs w:val="22"/>
        </w:rPr>
        <w:t>choices</w:t>
      </w:r>
      <w:r w:rsidRPr="001F6D61">
        <w:rPr>
          <w:rFonts w:ascii="Arial" w:hAnsi="Arial" w:cs="Arial"/>
          <w:b w:val="0"/>
          <w:color w:val="000000"/>
          <w:sz w:val="22"/>
          <w:szCs w:val="22"/>
        </w:rPr>
        <w:t xml:space="preserve"> </w:t>
      </w:r>
      <w:r>
        <w:rPr>
          <w:rFonts w:ascii="Arial" w:hAnsi="Arial" w:cs="Arial"/>
          <w:b w:val="0"/>
          <w:color w:val="000000"/>
          <w:sz w:val="22"/>
          <w:szCs w:val="22"/>
        </w:rPr>
        <w:t xml:space="preserve">and operational environments </w:t>
      </w:r>
      <w:r w:rsidRPr="001F6D61">
        <w:rPr>
          <w:rFonts w:ascii="Arial" w:hAnsi="Arial" w:cs="Arial"/>
          <w:b w:val="0"/>
          <w:color w:val="000000"/>
          <w:sz w:val="22"/>
          <w:szCs w:val="22"/>
        </w:rPr>
        <w:t>applicable to each commercial retail outlet</w:t>
      </w:r>
      <w:r w:rsidRPr="001F6D61">
        <w:rPr>
          <w:rFonts w:ascii="Arial" w:hAnsi="Arial" w:cs="Arial"/>
          <w:b w:val="0"/>
          <w:color w:val="000000"/>
          <w:kern w:val="3"/>
          <w:sz w:val="22"/>
          <w:szCs w:val="22"/>
        </w:rPr>
        <w:t xml:space="preserve"> </w:t>
      </w:r>
    </w:p>
    <w:p w14:paraId="43F68855" w14:textId="77777777" w:rsidR="008639EE" w:rsidRPr="008639EE" w:rsidRDefault="008639EE" w:rsidP="008639EE">
      <w:pPr>
        <w:pStyle w:val="Title"/>
        <w:numPr>
          <w:ilvl w:val="1"/>
          <w:numId w:val="15"/>
        </w:numPr>
        <w:suppressAutoHyphens/>
        <w:autoSpaceDN w:val="0"/>
        <w:spacing w:before="120" w:after="200"/>
        <w:ind w:left="993" w:hanging="284"/>
        <w:jc w:val="both"/>
        <w:textAlignment w:val="baseline"/>
        <w:rPr>
          <w:rFonts w:ascii="Arial" w:hAnsi="Arial" w:cs="Arial"/>
          <w:b w:val="0"/>
          <w:color w:val="000000"/>
          <w:sz w:val="22"/>
          <w:szCs w:val="22"/>
        </w:rPr>
      </w:pPr>
      <w:r w:rsidRPr="008639EE">
        <w:rPr>
          <w:rFonts w:ascii="Arial" w:hAnsi="Arial" w:cs="Arial"/>
          <w:b w:val="0"/>
          <w:color w:val="000000"/>
          <w:sz w:val="22"/>
          <w:szCs w:val="22"/>
        </w:rPr>
        <w:t>Presentations to and sign o</w:t>
      </w:r>
      <w:r>
        <w:rPr>
          <w:rFonts w:ascii="Arial" w:hAnsi="Arial" w:cs="Arial"/>
          <w:b w:val="0"/>
          <w:color w:val="000000"/>
          <w:sz w:val="22"/>
          <w:szCs w:val="22"/>
        </w:rPr>
        <w:t>ff by the Executive T</w:t>
      </w:r>
      <w:r w:rsidRPr="008639EE">
        <w:rPr>
          <w:rFonts w:ascii="Arial" w:hAnsi="Arial" w:cs="Arial"/>
          <w:b w:val="0"/>
          <w:color w:val="000000"/>
          <w:sz w:val="22"/>
          <w:szCs w:val="22"/>
        </w:rPr>
        <w:t>eam of the individual Commercial Business Cases for the retail outlet</w:t>
      </w:r>
      <w:r>
        <w:rPr>
          <w:rFonts w:ascii="Arial" w:hAnsi="Arial" w:cs="Arial"/>
          <w:b w:val="0"/>
          <w:color w:val="000000"/>
          <w:sz w:val="22"/>
          <w:szCs w:val="22"/>
        </w:rPr>
        <w:t xml:space="preserve"> projects</w:t>
      </w:r>
      <w:r w:rsidRPr="008639EE">
        <w:rPr>
          <w:rFonts w:ascii="Arial" w:hAnsi="Arial" w:cs="Arial"/>
          <w:b w:val="0"/>
          <w:color w:val="000000"/>
          <w:sz w:val="22"/>
          <w:szCs w:val="22"/>
        </w:rPr>
        <w:t xml:space="preserve"> and the overall pr</w:t>
      </w:r>
      <w:r>
        <w:rPr>
          <w:rFonts w:ascii="Arial" w:hAnsi="Arial" w:cs="Arial"/>
          <w:b w:val="0"/>
          <w:color w:val="000000"/>
          <w:sz w:val="22"/>
          <w:szCs w:val="22"/>
        </w:rPr>
        <w:t>ogramme</w:t>
      </w:r>
      <w:r w:rsidRPr="008639EE">
        <w:rPr>
          <w:rFonts w:ascii="Arial" w:hAnsi="Arial" w:cs="Arial"/>
          <w:b w:val="0"/>
          <w:color w:val="000000"/>
          <w:sz w:val="22"/>
          <w:szCs w:val="22"/>
        </w:rPr>
        <w:t xml:space="preserve"> in accord with the agreed project delivery dates and the specific agreed objectives and outputs for each </w:t>
      </w:r>
      <w:r>
        <w:rPr>
          <w:rFonts w:ascii="Arial" w:hAnsi="Arial" w:cs="Arial"/>
          <w:b w:val="0"/>
          <w:color w:val="000000"/>
          <w:sz w:val="22"/>
          <w:szCs w:val="22"/>
        </w:rPr>
        <w:t xml:space="preserve">project </w:t>
      </w:r>
      <w:r w:rsidRPr="008639EE">
        <w:rPr>
          <w:rFonts w:ascii="Arial" w:hAnsi="Arial" w:cs="Arial"/>
          <w:b w:val="0"/>
          <w:color w:val="000000"/>
          <w:sz w:val="22"/>
          <w:szCs w:val="22"/>
        </w:rPr>
        <w:t>initiative</w:t>
      </w:r>
      <w:r>
        <w:rPr>
          <w:rFonts w:ascii="Arial" w:hAnsi="Arial" w:cs="Arial"/>
          <w:b w:val="0"/>
          <w:color w:val="000000"/>
          <w:sz w:val="22"/>
          <w:szCs w:val="22"/>
        </w:rPr>
        <w:t>.</w:t>
      </w:r>
    </w:p>
    <w:p w14:paraId="63D9065C" w14:textId="77777777" w:rsidR="008639EE" w:rsidRPr="001F6D61"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1F6D61">
        <w:rPr>
          <w:rFonts w:ascii="Arial" w:hAnsi="Arial" w:cs="Arial"/>
          <w:b w:val="0"/>
          <w:color w:val="000000"/>
          <w:sz w:val="22"/>
          <w:szCs w:val="22"/>
        </w:rPr>
        <w:t>Work with the Trust’s Development and Fundraising Team to secure investment</w:t>
      </w:r>
      <w:r>
        <w:rPr>
          <w:rFonts w:ascii="Arial" w:hAnsi="Arial" w:cs="Arial"/>
          <w:b w:val="0"/>
          <w:color w:val="000000"/>
          <w:sz w:val="22"/>
          <w:szCs w:val="22"/>
        </w:rPr>
        <w:t xml:space="preserve">, funding </w:t>
      </w:r>
      <w:r w:rsidRPr="001F6D61">
        <w:rPr>
          <w:rFonts w:ascii="Arial" w:hAnsi="Arial" w:cs="Arial"/>
          <w:b w:val="0"/>
          <w:color w:val="000000"/>
          <w:sz w:val="22"/>
          <w:szCs w:val="22"/>
        </w:rPr>
        <w:t>and grants from existing and new sources within all sectors to support the establishment of the programme, as well as each proposed project/retail store development</w:t>
      </w:r>
      <w:r>
        <w:rPr>
          <w:rFonts w:ascii="Arial" w:hAnsi="Arial" w:cs="Arial"/>
          <w:b w:val="0"/>
          <w:color w:val="000000"/>
          <w:sz w:val="22"/>
          <w:szCs w:val="22"/>
        </w:rPr>
        <w:t>.</w:t>
      </w:r>
    </w:p>
    <w:p w14:paraId="17D5DD54" w14:textId="3B6CD45F" w:rsidR="008639EE" w:rsidRPr="00E62227"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1F6D61">
        <w:rPr>
          <w:rFonts w:ascii="Arial" w:hAnsi="Arial" w:cs="Arial"/>
          <w:b w:val="0"/>
          <w:color w:val="000000"/>
          <w:sz w:val="22"/>
          <w:szCs w:val="22"/>
        </w:rPr>
        <w:t xml:space="preserve">Work with Development and Fundraising, Programme, Project and </w:t>
      </w:r>
      <w:r w:rsidR="00E205D9">
        <w:rPr>
          <w:rFonts w:ascii="Arial" w:hAnsi="Arial" w:cs="Arial"/>
          <w:b w:val="0"/>
          <w:color w:val="000000"/>
          <w:sz w:val="22"/>
          <w:szCs w:val="22"/>
        </w:rPr>
        <w:t>Mobilisation</w:t>
      </w:r>
      <w:r w:rsidRPr="001F6D61">
        <w:rPr>
          <w:rFonts w:ascii="Arial" w:hAnsi="Arial" w:cs="Arial"/>
          <w:b w:val="0"/>
          <w:color w:val="000000"/>
          <w:sz w:val="22"/>
          <w:szCs w:val="22"/>
        </w:rPr>
        <w:t xml:space="preserve"> team and all  business areas across the Trust to maximise  opportunities to support volunteering, provide training and employment prospects for unemployed Londoners, and </w:t>
      </w:r>
      <w:r>
        <w:rPr>
          <w:rFonts w:ascii="Arial" w:hAnsi="Arial" w:cs="Arial"/>
          <w:b w:val="0"/>
          <w:color w:val="000000"/>
          <w:sz w:val="22"/>
          <w:szCs w:val="22"/>
        </w:rPr>
        <w:t xml:space="preserve">identify </w:t>
      </w:r>
      <w:r w:rsidRPr="001F6D61">
        <w:rPr>
          <w:rFonts w:ascii="Arial" w:hAnsi="Arial" w:cs="Arial"/>
          <w:b w:val="0"/>
          <w:color w:val="000000"/>
          <w:sz w:val="22"/>
          <w:szCs w:val="22"/>
        </w:rPr>
        <w:t xml:space="preserve">opportunities </w:t>
      </w:r>
      <w:r>
        <w:rPr>
          <w:rFonts w:ascii="Arial" w:hAnsi="Arial" w:cs="Arial"/>
          <w:b w:val="0"/>
          <w:color w:val="000000"/>
          <w:sz w:val="22"/>
          <w:szCs w:val="22"/>
        </w:rPr>
        <w:t xml:space="preserve">and initiatives able to </w:t>
      </w:r>
      <w:r w:rsidRPr="00E62227">
        <w:rPr>
          <w:rFonts w:ascii="Arial" w:hAnsi="Arial" w:cs="Arial"/>
          <w:b w:val="0"/>
          <w:color w:val="000000"/>
          <w:sz w:val="22"/>
          <w:szCs w:val="22"/>
        </w:rPr>
        <w:t xml:space="preserve">promote other Trust </w:t>
      </w:r>
      <w:r>
        <w:rPr>
          <w:rFonts w:ascii="Arial" w:hAnsi="Arial" w:cs="Arial"/>
          <w:b w:val="0"/>
          <w:color w:val="000000"/>
          <w:sz w:val="22"/>
          <w:szCs w:val="22"/>
        </w:rPr>
        <w:t xml:space="preserve">Business Area </w:t>
      </w:r>
      <w:r w:rsidRPr="00E62227">
        <w:rPr>
          <w:rFonts w:ascii="Arial" w:hAnsi="Arial" w:cs="Arial"/>
          <w:b w:val="0"/>
          <w:color w:val="000000"/>
          <w:sz w:val="22"/>
          <w:szCs w:val="22"/>
        </w:rPr>
        <w:t xml:space="preserve">services. </w:t>
      </w:r>
    </w:p>
    <w:p w14:paraId="02989432" w14:textId="77777777" w:rsidR="008639EE" w:rsidRPr="001F6D61"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1F6D61">
        <w:rPr>
          <w:rFonts w:ascii="Arial" w:hAnsi="Arial" w:cs="Arial"/>
          <w:b w:val="0"/>
          <w:color w:val="000000"/>
          <w:sz w:val="22"/>
          <w:szCs w:val="22"/>
        </w:rPr>
        <w:t>Work with public and private waste and recycling authorities, housing providers, local authorities/London Boroughs, communities and members of the public</w:t>
      </w:r>
      <w:r>
        <w:rPr>
          <w:rFonts w:ascii="Arial" w:hAnsi="Arial" w:cs="Arial"/>
          <w:b w:val="0"/>
          <w:color w:val="000000"/>
          <w:sz w:val="22"/>
          <w:szCs w:val="22"/>
        </w:rPr>
        <w:t xml:space="preserve">, </w:t>
      </w:r>
      <w:r w:rsidRPr="001F6D61">
        <w:rPr>
          <w:rFonts w:ascii="Arial" w:hAnsi="Arial" w:cs="Arial"/>
          <w:b w:val="0"/>
          <w:color w:val="000000"/>
          <w:sz w:val="22"/>
          <w:szCs w:val="22"/>
        </w:rPr>
        <w:t xml:space="preserve">private retailers and distributers to secure sufficient quantities of quality reusable stock across all goods and retail areas to achieve and exceed agreed projected </w:t>
      </w:r>
      <w:r>
        <w:rPr>
          <w:rFonts w:ascii="Arial" w:hAnsi="Arial" w:cs="Arial"/>
          <w:b w:val="0"/>
          <w:color w:val="000000"/>
          <w:sz w:val="22"/>
          <w:szCs w:val="22"/>
        </w:rPr>
        <w:t xml:space="preserve">customer and </w:t>
      </w:r>
      <w:r w:rsidRPr="001F6D61">
        <w:rPr>
          <w:rFonts w:ascii="Arial" w:hAnsi="Arial" w:cs="Arial"/>
          <w:b w:val="0"/>
          <w:color w:val="000000"/>
          <w:sz w:val="22"/>
          <w:szCs w:val="22"/>
        </w:rPr>
        <w:t>sales targets.</w:t>
      </w:r>
    </w:p>
    <w:p w14:paraId="3279E9E1" w14:textId="77777777" w:rsidR="008639EE" w:rsidRPr="001F6D61" w:rsidRDefault="008639EE" w:rsidP="008639EE">
      <w:pPr>
        <w:pStyle w:val="Title"/>
        <w:numPr>
          <w:ilvl w:val="0"/>
          <w:numId w:val="17"/>
        </w:numPr>
        <w:suppressAutoHyphens/>
        <w:autoSpaceDN w:val="0"/>
        <w:spacing w:before="120" w:after="200"/>
        <w:jc w:val="both"/>
        <w:textAlignment w:val="baseline"/>
        <w:rPr>
          <w:rFonts w:ascii="Arial" w:hAnsi="Arial" w:cs="Arial"/>
          <w:b w:val="0"/>
          <w:bCs/>
          <w:color w:val="000000"/>
          <w:sz w:val="22"/>
          <w:szCs w:val="22"/>
        </w:rPr>
      </w:pPr>
      <w:r w:rsidRPr="001F6D61">
        <w:rPr>
          <w:rFonts w:ascii="Arial" w:hAnsi="Arial" w:cs="Arial"/>
          <w:b w:val="0"/>
          <w:bCs/>
          <w:color w:val="000000"/>
          <w:sz w:val="22"/>
          <w:szCs w:val="22"/>
        </w:rPr>
        <w:t>Develop partnerships with re</w:t>
      </w:r>
      <w:r>
        <w:rPr>
          <w:rFonts w:ascii="Arial" w:hAnsi="Arial" w:cs="Arial"/>
          <w:b w:val="0"/>
          <w:color w:val="000000"/>
          <w:sz w:val="22"/>
          <w:szCs w:val="22"/>
        </w:rPr>
        <w:t>-</w:t>
      </w:r>
      <w:r w:rsidRPr="001F6D61">
        <w:rPr>
          <w:rFonts w:ascii="Arial" w:hAnsi="Arial" w:cs="Arial"/>
          <w:b w:val="0"/>
          <w:bCs/>
          <w:color w:val="000000"/>
          <w:sz w:val="22"/>
          <w:szCs w:val="22"/>
        </w:rPr>
        <w:t xml:space="preserve">use </w:t>
      </w:r>
      <w:r w:rsidRPr="001F6D61">
        <w:rPr>
          <w:rFonts w:ascii="Arial" w:hAnsi="Arial" w:cs="Arial"/>
          <w:b w:val="0"/>
          <w:color w:val="000000"/>
          <w:sz w:val="22"/>
          <w:szCs w:val="22"/>
        </w:rPr>
        <w:t xml:space="preserve">and upcycling </w:t>
      </w:r>
      <w:r w:rsidRPr="001F6D61">
        <w:rPr>
          <w:rFonts w:ascii="Arial" w:hAnsi="Arial" w:cs="Arial"/>
          <w:b w:val="0"/>
          <w:bCs/>
          <w:color w:val="000000"/>
          <w:sz w:val="22"/>
          <w:szCs w:val="22"/>
        </w:rPr>
        <w:t xml:space="preserve">organisations to increase the range of products </w:t>
      </w:r>
      <w:r w:rsidRPr="001F6D61">
        <w:rPr>
          <w:rFonts w:ascii="Arial" w:hAnsi="Arial" w:cs="Arial"/>
          <w:b w:val="0"/>
          <w:color w:val="000000"/>
          <w:sz w:val="22"/>
          <w:szCs w:val="22"/>
        </w:rPr>
        <w:t xml:space="preserve">available </w:t>
      </w:r>
      <w:r w:rsidRPr="001F6D61">
        <w:rPr>
          <w:rFonts w:ascii="Arial" w:hAnsi="Arial" w:cs="Arial"/>
          <w:b w:val="0"/>
          <w:bCs/>
          <w:color w:val="000000"/>
          <w:sz w:val="22"/>
          <w:szCs w:val="22"/>
        </w:rPr>
        <w:t xml:space="preserve">in </w:t>
      </w:r>
      <w:r>
        <w:rPr>
          <w:rFonts w:ascii="Arial" w:hAnsi="Arial" w:cs="Arial"/>
          <w:b w:val="0"/>
          <w:color w:val="000000"/>
          <w:sz w:val="22"/>
          <w:szCs w:val="22"/>
        </w:rPr>
        <w:t xml:space="preserve">the </w:t>
      </w:r>
      <w:r w:rsidRPr="001F6D61">
        <w:rPr>
          <w:rFonts w:ascii="Arial" w:hAnsi="Arial" w:cs="Arial"/>
          <w:b w:val="0"/>
          <w:bCs/>
          <w:color w:val="000000"/>
          <w:sz w:val="22"/>
          <w:szCs w:val="22"/>
        </w:rPr>
        <w:t>retail outlets</w:t>
      </w:r>
      <w:r w:rsidRPr="001F6D61">
        <w:rPr>
          <w:rFonts w:ascii="Arial" w:hAnsi="Arial" w:cs="Arial"/>
          <w:b w:val="0"/>
          <w:color w:val="000000"/>
          <w:sz w:val="22"/>
          <w:szCs w:val="22"/>
        </w:rPr>
        <w:t xml:space="preserve">, and to </w:t>
      </w:r>
      <w:r w:rsidRPr="001F6D61">
        <w:rPr>
          <w:rFonts w:ascii="Arial" w:hAnsi="Arial" w:cs="Arial"/>
          <w:b w:val="0"/>
          <w:bCs/>
          <w:color w:val="000000"/>
          <w:sz w:val="22"/>
          <w:szCs w:val="22"/>
        </w:rPr>
        <w:t>create further</w:t>
      </w:r>
      <w:r w:rsidRPr="001F6D61">
        <w:rPr>
          <w:rFonts w:ascii="Arial" w:hAnsi="Arial" w:cs="Arial"/>
          <w:b w:val="0"/>
          <w:color w:val="000000"/>
          <w:sz w:val="22"/>
          <w:szCs w:val="22"/>
        </w:rPr>
        <w:t xml:space="preserve"> additional </w:t>
      </w:r>
      <w:r w:rsidRPr="001F6D61">
        <w:rPr>
          <w:rFonts w:ascii="Arial" w:hAnsi="Arial" w:cs="Arial"/>
          <w:b w:val="0"/>
          <w:bCs/>
          <w:color w:val="000000"/>
          <w:sz w:val="22"/>
          <w:szCs w:val="22"/>
        </w:rPr>
        <w:t xml:space="preserve">outlets for our </w:t>
      </w:r>
      <w:r>
        <w:rPr>
          <w:rFonts w:ascii="Arial" w:hAnsi="Arial" w:cs="Arial"/>
          <w:b w:val="0"/>
          <w:color w:val="000000"/>
          <w:sz w:val="22"/>
          <w:szCs w:val="22"/>
        </w:rPr>
        <w:t xml:space="preserve">upcycled </w:t>
      </w:r>
      <w:r w:rsidRPr="001F6D61">
        <w:rPr>
          <w:rFonts w:ascii="Arial" w:hAnsi="Arial" w:cs="Arial"/>
          <w:b w:val="0"/>
          <w:bCs/>
          <w:color w:val="000000"/>
          <w:sz w:val="22"/>
          <w:szCs w:val="22"/>
        </w:rPr>
        <w:t xml:space="preserve">products. </w:t>
      </w:r>
    </w:p>
    <w:p w14:paraId="0A0E1A8F"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bCs/>
          <w:color w:val="000000"/>
          <w:sz w:val="22"/>
          <w:szCs w:val="22"/>
        </w:rPr>
      </w:pPr>
      <w:r>
        <w:rPr>
          <w:rFonts w:ascii="Arial" w:hAnsi="Arial" w:cs="Arial"/>
          <w:b w:val="0"/>
          <w:color w:val="000000"/>
          <w:sz w:val="22"/>
          <w:szCs w:val="22"/>
        </w:rPr>
        <w:t>Review, a</w:t>
      </w:r>
      <w:r w:rsidRPr="001F6D61">
        <w:rPr>
          <w:rFonts w:ascii="Arial" w:hAnsi="Arial" w:cs="Arial"/>
          <w:b w:val="0"/>
          <w:color w:val="000000"/>
          <w:sz w:val="22"/>
          <w:szCs w:val="22"/>
        </w:rPr>
        <w:t>nalyse and s</w:t>
      </w:r>
      <w:r w:rsidRPr="001F6D61">
        <w:rPr>
          <w:rFonts w:ascii="Arial" w:hAnsi="Arial" w:cs="Arial"/>
          <w:b w:val="0"/>
          <w:bCs/>
          <w:color w:val="000000"/>
          <w:sz w:val="22"/>
          <w:szCs w:val="22"/>
        </w:rPr>
        <w:t>elect the most</w:t>
      </w:r>
      <w:r w:rsidRPr="00E62227">
        <w:rPr>
          <w:rFonts w:ascii="Arial" w:hAnsi="Arial" w:cs="Arial"/>
          <w:b w:val="0"/>
          <w:color w:val="000000"/>
          <w:sz w:val="22"/>
          <w:szCs w:val="22"/>
        </w:rPr>
        <w:t xml:space="preserve"> appropriate re</w:t>
      </w:r>
      <w:r>
        <w:rPr>
          <w:rFonts w:ascii="Arial" w:hAnsi="Arial" w:cs="Arial"/>
          <w:b w:val="0"/>
          <w:color w:val="000000"/>
          <w:sz w:val="22"/>
          <w:szCs w:val="22"/>
        </w:rPr>
        <w:t>-</w:t>
      </w:r>
      <w:r w:rsidRPr="00E62227">
        <w:rPr>
          <w:rFonts w:ascii="Arial" w:hAnsi="Arial" w:cs="Arial"/>
          <w:b w:val="0"/>
          <w:color w:val="000000"/>
          <w:sz w:val="22"/>
          <w:szCs w:val="22"/>
        </w:rPr>
        <w:t>use</w:t>
      </w:r>
      <w:r>
        <w:rPr>
          <w:rFonts w:ascii="Arial" w:hAnsi="Arial" w:cs="Arial"/>
          <w:b w:val="0"/>
          <w:color w:val="000000"/>
          <w:sz w:val="22"/>
          <w:szCs w:val="22"/>
        </w:rPr>
        <w:t xml:space="preserve">, </w:t>
      </w:r>
      <w:r w:rsidRPr="00E62227">
        <w:rPr>
          <w:rFonts w:ascii="Arial" w:hAnsi="Arial" w:cs="Arial"/>
          <w:b w:val="0"/>
          <w:color w:val="000000"/>
          <w:sz w:val="22"/>
          <w:szCs w:val="22"/>
        </w:rPr>
        <w:t xml:space="preserve">recycling </w:t>
      </w:r>
      <w:r>
        <w:rPr>
          <w:rFonts w:ascii="Arial" w:hAnsi="Arial" w:cs="Arial"/>
          <w:b w:val="0"/>
          <w:color w:val="000000"/>
          <w:sz w:val="22"/>
          <w:szCs w:val="22"/>
        </w:rPr>
        <w:t xml:space="preserve">and upcycling developments and </w:t>
      </w:r>
      <w:r w:rsidRPr="00E62227">
        <w:rPr>
          <w:rFonts w:ascii="Arial" w:hAnsi="Arial" w:cs="Arial"/>
          <w:b w:val="0"/>
          <w:color w:val="000000"/>
          <w:sz w:val="22"/>
          <w:szCs w:val="22"/>
        </w:rPr>
        <w:t xml:space="preserve">trends in order to provide </w:t>
      </w:r>
      <w:r>
        <w:rPr>
          <w:rFonts w:ascii="Arial" w:hAnsi="Arial" w:cs="Arial"/>
          <w:b w:val="0"/>
          <w:color w:val="000000"/>
          <w:sz w:val="22"/>
          <w:szCs w:val="22"/>
        </w:rPr>
        <w:t xml:space="preserve">the </w:t>
      </w:r>
      <w:r w:rsidRPr="00E62227">
        <w:rPr>
          <w:rFonts w:ascii="Arial" w:hAnsi="Arial" w:cs="Arial"/>
          <w:b w:val="0"/>
          <w:color w:val="000000"/>
          <w:sz w:val="22"/>
          <w:szCs w:val="22"/>
        </w:rPr>
        <w:t xml:space="preserve">maximum variety of goods </w:t>
      </w:r>
      <w:r>
        <w:rPr>
          <w:rFonts w:ascii="Arial" w:hAnsi="Arial" w:cs="Arial"/>
          <w:b w:val="0"/>
          <w:color w:val="000000"/>
          <w:sz w:val="22"/>
          <w:szCs w:val="22"/>
        </w:rPr>
        <w:t xml:space="preserve">possible </w:t>
      </w:r>
      <w:r w:rsidRPr="00E62227">
        <w:rPr>
          <w:rFonts w:ascii="Arial" w:hAnsi="Arial" w:cs="Arial"/>
          <w:b w:val="0"/>
          <w:color w:val="000000"/>
          <w:sz w:val="22"/>
          <w:szCs w:val="22"/>
        </w:rPr>
        <w:t xml:space="preserve">within </w:t>
      </w:r>
      <w:r w:rsidRPr="008639EE">
        <w:rPr>
          <w:rFonts w:ascii="Arial" w:hAnsi="Arial" w:cs="Arial"/>
          <w:b w:val="0"/>
          <w:bCs/>
          <w:color w:val="000000"/>
          <w:sz w:val="22"/>
          <w:szCs w:val="22"/>
        </w:rPr>
        <w:t>the initial retail superstore, and across the developing retail concept and roll out.</w:t>
      </w:r>
    </w:p>
    <w:p w14:paraId="5A1DA4CF" w14:textId="77777777" w:rsidR="00606966" w:rsidRDefault="008639EE" w:rsidP="008639EE">
      <w:pPr>
        <w:pStyle w:val="Title"/>
        <w:numPr>
          <w:ilvl w:val="0"/>
          <w:numId w:val="17"/>
        </w:numPr>
        <w:suppressAutoHyphens/>
        <w:autoSpaceDN w:val="0"/>
        <w:spacing w:before="120" w:after="200"/>
        <w:jc w:val="both"/>
        <w:textAlignment w:val="baseline"/>
        <w:rPr>
          <w:rFonts w:ascii="Arial" w:hAnsi="Arial" w:cs="Arial"/>
          <w:b w:val="0"/>
          <w:bCs/>
          <w:color w:val="000000"/>
          <w:sz w:val="22"/>
          <w:szCs w:val="22"/>
        </w:rPr>
      </w:pPr>
      <w:r>
        <w:rPr>
          <w:rFonts w:ascii="Arial" w:hAnsi="Arial" w:cs="Arial"/>
          <w:b w:val="0"/>
          <w:bCs/>
          <w:color w:val="000000"/>
          <w:sz w:val="22"/>
          <w:szCs w:val="22"/>
        </w:rPr>
        <w:t>A</w:t>
      </w:r>
      <w:r w:rsidRPr="008639EE">
        <w:rPr>
          <w:rFonts w:ascii="Arial" w:hAnsi="Arial" w:cs="Arial"/>
          <w:b w:val="0"/>
          <w:bCs/>
          <w:color w:val="000000"/>
          <w:sz w:val="22"/>
          <w:szCs w:val="22"/>
        </w:rPr>
        <w:t>pplying effective</w:t>
      </w:r>
      <w:r>
        <w:rPr>
          <w:rFonts w:ascii="Arial" w:hAnsi="Arial" w:cs="Arial"/>
          <w:b w:val="0"/>
          <w:bCs/>
          <w:color w:val="000000"/>
          <w:sz w:val="22"/>
          <w:szCs w:val="22"/>
        </w:rPr>
        <w:t xml:space="preserve">, </w:t>
      </w:r>
      <w:r w:rsidRPr="008639EE">
        <w:rPr>
          <w:rFonts w:ascii="Arial" w:hAnsi="Arial" w:cs="Arial"/>
          <w:b w:val="0"/>
          <w:bCs/>
          <w:color w:val="000000"/>
          <w:sz w:val="22"/>
          <w:szCs w:val="22"/>
        </w:rPr>
        <w:t>appropriate</w:t>
      </w:r>
      <w:r>
        <w:rPr>
          <w:rFonts w:ascii="Arial" w:hAnsi="Arial" w:cs="Arial"/>
          <w:b w:val="0"/>
          <w:bCs/>
          <w:color w:val="000000"/>
          <w:sz w:val="22"/>
          <w:szCs w:val="22"/>
        </w:rPr>
        <w:t xml:space="preserve"> and innovative</w:t>
      </w:r>
      <w:r w:rsidRPr="008639EE">
        <w:rPr>
          <w:rFonts w:ascii="Arial" w:hAnsi="Arial" w:cs="Arial"/>
          <w:b w:val="0"/>
          <w:bCs/>
          <w:color w:val="000000"/>
          <w:sz w:val="22"/>
          <w:szCs w:val="22"/>
        </w:rPr>
        <w:t xml:space="preserve"> marketing and retail promotion</w:t>
      </w:r>
      <w:r>
        <w:rPr>
          <w:rFonts w:ascii="Arial" w:hAnsi="Arial" w:cs="Arial"/>
          <w:b w:val="0"/>
          <w:bCs/>
          <w:color w:val="000000"/>
          <w:sz w:val="22"/>
          <w:szCs w:val="22"/>
        </w:rPr>
        <w:t>al</w:t>
      </w:r>
      <w:r w:rsidRPr="008639EE">
        <w:rPr>
          <w:rFonts w:ascii="Arial" w:hAnsi="Arial" w:cs="Arial"/>
          <w:b w:val="0"/>
          <w:bCs/>
          <w:color w:val="000000"/>
          <w:sz w:val="22"/>
          <w:szCs w:val="22"/>
        </w:rPr>
        <w:t xml:space="preserve"> practices to ensure the stores delight, surprise and educate customers, communities and the general public via its marketing</w:t>
      </w:r>
      <w:r>
        <w:rPr>
          <w:rFonts w:ascii="Arial" w:hAnsi="Arial" w:cs="Arial"/>
          <w:b w:val="0"/>
          <w:bCs/>
          <w:color w:val="000000"/>
          <w:sz w:val="22"/>
          <w:szCs w:val="22"/>
        </w:rPr>
        <w:t xml:space="preserve">, </w:t>
      </w:r>
      <w:r w:rsidRPr="008639EE">
        <w:rPr>
          <w:rFonts w:ascii="Arial" w:hAnsi="Arial" w:cs="Arial"/>
          <w:b w:val="0"/>
          <w:bCs/>
          <w:color w:val="000000"/>
          <w:sz w:val="22"/>
          <w:szCs w:val="22"/>
        </w:rPr>
        <w:t xml:space="preserve">merchandising messaging, stock and the opportunities </w:t>
      </w:r>
      <w:r>
        <w:rPr>
          <w:rFonts w:ascii="Arial" w:hAnsi="Arial" w:cs="Arial"/>
          <w:b w:val="0"/>
          <w:bCs/>
          <w:color w:val="000000"/>
          <w:sz w:val="22"/>
          <w:szCs w:val="22"/>
        </w:rPr>
        <w:t xml:space="preserve">which arise </w:t>
      </w:r>
      <w:r w:rsidRPr="008639EE">
        <w:rPr>
          <w:rFonts w:ascii="Arial" w:hAnsi="Arial" w:cs="Arial"/>
          <w:b w:val="0"/>
          <w:bCs/>
          <w:color w:val="000000"/>
          <w:sz w:val="22"/>
          <w:szCs w:val="22"/>
        </w:rPr>
        <w:lastRenderedPageBreak/>
        <w:t>to engage with the public</w:t>
      </w:r>
      <w:r>
        <w:rPr>
          <w:rFonts w:ascii="Arial" w:hAnsi="Arial" w:cs="Arial"/>
          <w:b w:val="0"/>
          <w:bCs/>
          <w:color w:val="000000"/>
          <w:sz w:val="22"/>
          <w:szCs w:val="22"/>
        </w:rPr>
        <w:t xml:space="preserve"> and communities that s</w:t>
      </w:r>
      <w:r w:rsidRPr="008639EE">
        <w:rPr>
          <w:rFonts w:ascii="Arial" w:hAnsi="Arial" w:cs="Arial"/>
          <w:b w:val="0"/>
          <w:bCs/>
          <w:color w:val="000000"/>
          <w:sz w:val="22"/>
          <w:szCs w:val="22"/>
        </w:rPr>
        <w:t>howcase the environmental, social and economic benefits available as a result of the growing trends in reuse and upcycling.</w:t>
      </w:r>
    </w:p>
    <w:p w14:paraId="3E487044" w14:textId="77777777" w:rsidR="008639EE" w:rsidRPr="008639EE" w:rsidRDefault="008639EE" w:rsidP="00BD3E1D">
      <w:pPr>
        <w:pStyle w:val="Title"/>
        <w:spacing w:before="240" w:after="120"/>
        <w:jc w:val="both"/>
        <w:rPr>
          <w:rFonts w:ascii="Arial" w:hAnsi="Arial" w:cs="Arial"/>
          <w:bCs/>
          <w:sz w:val="24"/>
          <w:szCs w:val="24"/>
        </w:rPr>
      </w:pPr>
      <w:r w:rsidRPr="008639EE">
        <w:rPr>
          <w:rFonts w:ascii="Arial" w:hAnsi="Arial" w:cs="Arial"/>
          <w:bCs/>
          <w:sz w:val="24"/>
          <w:szCs w:val="24"/>
        </w:rPr>
        <w:t>Operational Phase</w:t>
      </w:r>
    </w:p>
    <w:p w14:paraId="7C07BD16"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Recruit, select and train staff and volunteers in keeping with the Groundwork London Recruitment</w:t>
      </w:r>
      <w:r>
        <w:rPr>
          <w:rFonts w:ascii="Arial" w:hAnsi="Arial" w:cs="Arial"/>
          <w:b w:val="0"/>
          <w:color w:val="000000"/>
          <w:sz w:val="22"/>
          <w:szCs w:val="22"/>
        </w:rPr>
        <w:t xml:space="preserve"> </w:t>
      </w:r>
      <w:r w:rsidRPr="008639EE">
        <w:rPr>
          <w:rFonts w:ascii="Arial" w:hAnsi="Arial" w:cs="Arial"/>
          <w:b w:val="0"/>
          <w:color w:val="000000"/>
          <w:sz w:val="22"/>
          <w:szCs w:val="22"/>
        </w:rPr>
        <w:t xml:space="preserve">Policy, Volunteer Policy and Training &amp; Development Policy.  </w:t>
      </w:r>
    </w:p>
    <w:p w14:paraId="4FEDF3C5"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Ensure the application of effective selection practices to recruit employees with the requisite skills</w:t>
      </w:r>
      <w:r>
        <w:rPr>
          <w:rFonts w:ascii="Arial" w:hAnsi="Arial" w:cs="Arial"/>
          <w:b w:val="0"/>
          <w:color w:val="000000"/>
          <w:sz w:val="22"/>
          <w:szCs w:val="22"/>
        </w:rPr>
        <w:t xml:space="preserve">, </w:t>
      </w:r>
      <w:r w:rsidRPr="008639EE">
        <w:rPr>
          <w:rFonts w:ascii="Arial" w:hAnsi="Arial" w:cs="Arial"/>
          <w:b w:val="0"/>
          <w:color w:val="000000"/>
          <w:sz w:val="22"/>
          <w:szCs w:val="22"/>
        </w:rPr>
        <w:t xml:space="preserve">competencies </w:t>
      </w:r>
      <w:r>
        <w:rPr>
          <w:rFonts w:ascii="Arial" w:hAnsi="Arial" w:cs="Arial"/>
          <w:b w:val="0"/>
          <w:color w:val="000000"/>
          <w:sz w:val="22"/>
          <w:szCs w:val="22"/>
        </w:rPr>
        <w:t xml:space="preserve">and development potential </w:t>
      </w:r>
      <w:r w:rsidRPr="008639EE">
        <w:rPr>
          <w:rFonts w:ascii="Arial" w:hAnsi="Arial" w:cs="Arial"/>
          <w:b w:val="0"/>
          <w:color w:val="000000"/>
          <w:sz w:val="22"/>
          <w:szCs w:val="22"/>
        </w:rPr>
        <w:t>to undertake their roles.</w:t>
      </w:r>
    </w:p>
    <w:p w14:paraId="76ADB34A"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 xml:space="preserve">Provide effective line manage and leadership for existing and newly recruited staff, trainees and volunteers, </w:t>
      </w:r>
      <w:r>
        <w:rPr>
          <w:rFonts w:ascii="Arial" w:hAnsi="Arial" w:cs="Arial"/>
          <w:b w:val="0"/>
          <w:color w:val="000000"/>
          <w:sz w:val="22"/>
          <w:szCs w:val="22"/>
        </w:rPr>
        <w:t>a</w:t>
      </w:r>
      <w:r w:rsidRPr="008639EE">
        <w:rPr>
          <w:rFonts w:ascii="Arial" w:hAnsi="Arial" w:cs="Arial"/>
          <w:b w:val="0"/>
          <w:color w:val="000000"/>
          <w:sz w:val="22"/>
          <w:szCs w:val="22"/>
        </w:rPr>
        <w:t xml:space="preserve">nd ensure </w:t>
      </w:r>
      <w:r>
        <w:rPr>
          <w:rFonts w:ascii="Arial" w:hAnsi="Arial" w:cs="Arial"/>
          <w:b w:val="0"/>
          <w:color w:val="000000"/>
          <w:sz w:val="22"/>
          <w:szCs w:val="22"/>
        </w:rPr>
        <w:t>individu</w:t>
      </w:r>
      <w:r w:rsidRPr="008639EE">
        <w:rPr>
          <w:rFonts w:ascii="Arial" w:hAnsi="Arial" w:cs="Arial"/>
          <w:b w:val="0"/>
          <w:color w:val="000000"/>
          <w:sz w:val="22"/>
          <w:szCs w:val="22"/>
        </w:rPr>
        <w:t>als and teams deliver effectively across the project</w:t>
      </w:r>
      <w:r>
        <w:rPr>
          <w:rFonts w:ascii="Arial" w:hAnsi="Arial" w:cs="Arial"/>
          <w:b w:val="0"/>
          <w:color w:val="000000"/>
          <w:sz w:val="22"/>
          <w:szCs w:val="22"/>
        </w:rPr>
        <w:t>s.</w:t>
      </w:r>
      <w:r w:rsidRPr="008639EE">
        <w:rPr>
          <w:rFonts w:ascii="Arial" w:hAnsi="Arial" w:cs="Arial"/>
          <w:b w:val="0"/>
          <w:color w:val="000000"/>
          <w:sz w:val="22"/>
          <w:szCs w:val="22"/>
        </w:rPr>
        <w:t xml:space="preserve"> </w:t>
      </w:r>
    </w:p>
    <w:p w14:paraId="00C41F37"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Develop and monitor the capability and performance of staff in relation to the projects, their roles and responsibilities, and in accord with Groundwork London’s Capability, Performance Management and Disciplinary policies and procedures.</w:t>
      </w:r>
    </w:p>
    <w:p w14:paraId="7EEE21DF"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 xml:space="preserve">Lead multi-disciplined project teams, including specific input by staff and teams across all business areas of the Trust </w:t>
      </w:r>
      <w:r>
        <w:rPr>
          <w:rFonts w:ascii="Arial" w:hAnsi="Arial" w:cs="Arial"/>
          <w:b w:val="0"/>
          <w:color w:val="000000"/>
          <w:sz w:val="22"/>
          <w:szCs w:val="22"/>
        </w:rPr>
        <w:t xml:space="preserve">as necessary </w:t>
      </w:r>
      <w:r w:rsidRPr="008639EE">
        <w:rPr>
          <w:rFonts w:ascii="Arial" w:hAnsi="Arial" w:cs="Arial"/>
          <w:b w:val="0"/>
          <w:color w:val="000000"/>
          <w:sz w:val="22"/>
          <w:szCs w:val="22"/>
        </w:rPr>
        <w:t xml:space="preserve">to deliver and meet the performance targets and </w:t>
      </w:r>
      <w:r>
        <w:rPr>
          <w:rFonts w:ascii="Arial" w:hAnsi="Arial" w:cs="Arial"/>
          <w:b w:val="0"/>
          <w:color w:val="000000"/>
          <w:sz w:val="22"/>
          <w:szCs w:val="22"/>
        </w:rPr>
        <w:t>outputs</w:t>
      </w:r>
      <w:r w:rsidRPr="008639EE">
        <w:rPr>
          <w:rFonts w:ascii="Arial" w:hAnsi="Arial" w:cs="Arial"/>
          <w:b w:val="0"/>
          <w:color w:val="000000"/>
          <w:sz w:val="22"/>
          <w:szCs w:val="22"/>
        </w:rPr>
        <w:t xml:space="preserve"> of the projects. </w:t>
      </w:r>
    </w:p>
    <w:p w14:paraId="10965E41"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 xml:space="preserve">Manage the project premises and workspaces from which the services operate ensuring </w:t>
      </w:r>
      <w:r>
        <w:rPr>
          <w:rFonts w:ascii="Arial" w:hAnsi="Arial" w:cs="Arial"/>
          <w:b w:val="0"/>
          <w:color w:val="000000"/>
          <w:sz w:val="22"/>
          <w:szCs w:val="22"/>
        </w:rPr>
        <w:t xml:space="preserve">full compliance to </w:t>
      </w:r>
      <w:r w:rsidRPr="008639EE">
        <w:rPr>
          <w:rFonts w:ascii="Arial" w:hAnsi="Arial" w:cs="Arial"/>
          <w:b w:val="0"/>
          <w:color w:val="000000"/>
          <w:sz w:val="22"/>
          <w:szCs w:val="22"/>
        </w:rPr>
        <w:t xml:space="preserve">Health </w:t>
      </w:r>
      <w:r>
        <w:rPr>
          <w:rFonts w:ascii="Arial" w:hAnsi="Arial" w:cs="Arial"/>
          <w:b w:val="0"/>
          <w:color w:val="000000"/>
          <w:sz w:val="22"/>
          <w:szCs w:val="22"/>
        </w:rPr>
        <w:t>&amp;</w:t>
      </w:r>
      <w:r w:rsidRPr="008639EE">
        <w:rPr>
          <w:rFonts w:ascii="Arial" w:hAnsi="Arial" w:cs="Arial"/>
          <w:b w:val="0"/>
          <w:color w:val="000000"/>
          <w:sz w:val="22"/>
          <w:szCs w:val="22"/>
        </w:rPr>
        <w:t xml:space="preserve"> Safety legislation and </w:t>
      </w:r>
      <w:r>
        <w:rPr>
          <w:rFonts w:ascii="Arial" w:hAnsi="Arial" w:cs="Arial"/>
          <w:b w:val="0"/>
          <w:color w:val="000000"/>
          <w:sz w:val="22"/>
          <w:szCs w:val="22"/>
        </w:rPr>
        <w:t>regulations</w:t>
      </w:r>
      <w:r w:rsidRPr="008639EE">
        <w:rPr>
          <w:rFonts w:ascii="Arial" w:hAnsi="Arial" w:cs="Arial"/>
          <w:b w:val="0"/>
          <w:color w:val="000000"/>
          <w:sz w:val="22"/>
          <w:szCs w:val="22"/>
        </w:rPr>
        <w:t xml:space="preserve">, and facilities and premises </w:t>
      </w:r>
      <w:r>
        <w:rPr>
          <w:rFonts w:ascii="Arial" w:hAnsi="Arial" w:cs="Arial"/>
          <w:b w:val="0"/>
          <w:color w:val="000000"/>
          <w:sz w:val="22"/>
          <w:szCs w:val="22"/>
        </w:rPr>
        <w:t xml:space="preserve">regulations which apply </w:t>
      </w:r>
      <w:r w:rsidRPr="008639EE">
        <w:rPr>
          <w:rFonts w:ascii="Arial" w:hAnsi="Arial" w:cs="Arial"/>
          <w:b w:val="0"/>
          <w:color w:val="000000"/>
          <w:sz w:val="22"/>
          <w:szCs w:val="22"/>
        </w:rPr>
        <w:t>to commercial premises</w:t>
      </w:r>
      <w:r>
        <w:rPr>
          <w:rFonts w:ascii="Arial" w:hAnsi="Arial" w:cs="Arial"/>
          <w:b w:val="0"/>
          <w:color w:val="000000"/>
          <w:sz w:val="22"/>
          <w:szCs w:val="22"/>
        </w:rPr>
        <w:t>.</w:t>
      </w:r>
    </w:p>
    <w:p w14:paraId="73AA9464"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 xml:space="preserve">Lead on the establishment and adoption of robust specific </w:t>
      </w:r>
      <w:r>
        <w:rPr>
          <w:rFonts w:ascii="Arial" w:hAnsi="Arial" w:cs="Arial"/>
          <w:b w:val="0"/>
          <w:color w:val="000000"/>
          <w:sz w:val="22"/>
          <w:szCs w:val="22"/>
        </w:rPr>
        <w:t xml:space="preserve">operational </w:t>
      </w:r>
      <w:r w:rsidRPr="008639EE">
        <w:rPr>
          <w:rFonts w:ascii="Arial" w:hAnsi="Arial" w:cs="Arial"/>
          <w:b w:val="0"/>
          <w:color w:val="000000"/>
          <w:sz w:val="22"/>
          <w:szCs w:val="22"/>
        </w:rPr>
        <w:t xml:space="preserve">policies and procedures </w:t>
      </w:r>
      <w:r>
        <w:rPr>
          <w:rFonts w:ascii="Arial" w:hAnsi="Arial" w:cs="Arial"/>
          <w:b w:val="0"/>
          <w:color w:val="000000"/>
          <w:sz w:val="22"/>
          <w:szCs w:val="22"/>
        </w:rPr>
        <w:t xml:space="preserve">for </w:t>
      </w:r>
      <w:r w:rsidRPr="008639EE">
        <w:rPr>
          <w:rFonts w:ascii="Arial" w:hAnsi="Arial" w:cs="Arial"/>
          <w:b w:val="0"/>
          <w:color w:val="000000"/>
          <w:sz w:val="22"/>
          <w:szCs w:val="22"/>
        </w:rPr>
        <w:t xml:space="preserve">the stores (projects) ensuring they are </w:t>
      </w:r>
      <w:r>
        <w:rPr>
          <w:rFonts w:ascii="Arial" w:hAnsi="Arial" w:cs="Arial"/>
          <w:b w:val="0"/>
          <w:color w:val="000000"/>
          <w:sz w:val="22"/>
          <w:szCs w:val="22"/>
        </w:rPr>
        <w:t xml:space="preserve">compliant </w:t>
      </w:r>
      <w:r w:rsidRPr="008639EE">
        <w:rPr>
          <w:rFonts w:ascii="Arial" w:hAnsi="Arial" w:cs="Arial"/>
          <w:b w:val="0"/>
          <w:color w:val="000000"/>
          <w:sz w:val="22"/>
          <w:szCs w:val="22"/>
        </w:rPr>
        <w:t>with legislation, regulations and Groundwork London’s Policies and Procedures.</w:t>
      </w:r>
    </w:p>
    <w:p w14:paraId="720BA3AE"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Manage the day-to-day operational and administrative activities of the projects, stock and warehousing management, maintaining supplies, operational logistics</w:t>
      </w:r>
      <w:r>
        <w:rPr>
          <w:rFonts w:ascii="Arial" w:hAnsi="Arial" w:cs="Arial"/>
          <w:b w:val="0"/>
          <w:color w:val="000000"/>
          <w:sz w:val="22"/>
          <w:szCs w:val="22"/>
        </w:rPr>
        <w:t>; including customer deliveries</w:t>
      </w:r>
      <w:r w:rsidRPr="008639EE">
        <w:rPr>
          <w:rFonts w:ascii="Arial" w:hAnsi="Arial" w:cs="Arial"/>
          <w:b w:val="0"/>
          <w:color w:val="000000"/>
          <w:sz w:val="22"/>
          <w:szCs w:val="22"/>
        </w:rPr>
        <w:t xml:space="preserve">, </w:t>
      </w:r>
      <w:r>
        <w:rPr>
          <w:rFonts w:ascii="Arial" w:hAnsi="Arial" w:cs="Arial"/>
          <w:b w:val="0"/>
          <w:color w:val="000000"/>
          <w:sz w:val="22"/>
          <w:szCs w:val="22"/>
        </w:rPr>
        <w:t xml:space="preserve">and </w:t>
      </w:r>
      <w:r w:rsidRPr="008639EE">
        <w:rPr>
          <w:rFonts w:ascii="Arial" w:hAnsi="Arial" w:cs="Arial"/>
          <w:b w:val="0"/>
          <w:color w:val="000000"/>
          <w:sz w:val="22"/>
          <w:szCs w:val="22"/>
        </w:rPr>
        <w:t>the maximisation of Gift Aid.</w:t>
      </w:r>
    </w:p>
    <w:p w14:paraId="43934505" w14:textId="77777777" w:rsid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Pr>
          <w:rFonts w:ascii="Arial" w:hAnsi="Arial" w:cs="Arial"/>
          <w:b w:val="0"/>
          <w:color w:val="000000"/>
          <w:sz w:val="22"/>
          <w:szCs w:val="22"/>
        </w:rPr>
        <w:t xml:space="preserve">Manage and maintain </w:t>
      </w:r>
      <w:r w:rsidRPr="008639EE">
        <w:rPr>
          <w:rFonts w:ascii="Arial" w:hAnsi="Arial" w:cs="Arial"/>
          <w:b w:val="0"/>
          <w:color w:val="000000"/>
          <w:sz w:val="22"/>
          <w:szCs w:val="22"/>
        </w:rPr>
        <w:t>funder relationships, produce regular monitoring and evaluation reports and present these as required to the Executive, steering groups, stakeholders and funders.</w:t>
      </w:r>
    </w:p>
    <w:p w14:paraId="03CB9F92" w14:textId="77777777" w:rsidR="008639EE" w:rsidRDefault="008639EE" w:rsidP="0026412A">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Manage and oversee G</w:t>
      </w:r>
      <w:r>
        <w:rPr>
          <w:rFonts w:ascii="Arial" w:hAnsi="Arial" w:cs="Arial"/>
          <w:b w:val="0"/>
          <w:color w:val="000000"/>
          <w:sz w:val="22"/>
          <w:szCs w:val="22"/>
        </w:rPr>
        <w:t xml:space="preserve">roundwork London </w:t>
      </w:r>
      <w:r w:rsidRPr="008639EE">
        <w:rPr>
          <w:rFonts w:ascii="Arial" w:hAnsi="Arial" w:cs="Arial"/>
          <w:b w:val="0"/>
          <w:color w:val="000000"/>
          <w:sz w:val="22"/>
          <w:szCs w:val="22"/>
        </w:rPr>
        <w:t>programme visits and events as required</w:t>
      </w:r>
    </w:p>
    <w:p w14:paraId="35B553D8" w14:textId="77777777" w:rsidR="008639EE" w:rsidRPr="008639EE" w:rsidRDefault="008639EE" w:rsidP="0026412A">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 xml:space="preserve">Utilise Groundwork London PIMS (Project Information Management System) to set, monitor and manage service budgets, in accord with the administrative and </w:t>
      </w:r>
      <w:r>
        <w:rPr>
          <w:rFonts w:ascii="Arial" w:hAnsi="Arial" w:cs="Arial"/>
          <w:b w:val="0"/>
          <w:color w:val="000000"/>
          <w:sz w:val="22"/>
          <w:szCs w:val="22"/>
        </w:rPr>
        <w:t xml:space="preserve">the </w:t>
      </w:r>
      <w:r w:rsidRPr="008639EE">
        <w:rPr>
          <w:rFonts w:ascii="Arial" w:hAnsi="Arial" w:cs="Arial"/>
          <w:b w:val="0"/>
          <w:color w:val="000000"/>
          <w:sz w:val="22"/>
          <w:szCs w:val="22"/>
        </w:rPr>
        <w:t xml:space="preserve">reporting </w:t>
      </w:r>
      <w:r>
        <w:rPr>
          <w:rFonts w:ascii="Arial" w:hAnsi="Arial" w:cs="Arial"/>
          <w:b w:val="0"/>
          <w:color w:val="000000"/>
          <w:sz w:val="22"/>
          <w:szCs w:val="22"/>
        </w:rPr>
        <w:t xml:space="preserve">requirements </w:t>
      </w:r>
      <w:r w:rsidRPr="008639EE">
        <w:rPr>
          <w:rFonts w:ascii="Arial" w:hAnsi="Arial" w:cs="Arial"/>
          <w:b w:val="0"/>
          <w:color w:val="000000"/>
          <w:sz w:val="22"/>
          <w:szCs w:val="22"/>
        </w:rPr>
        <w:t xml:space="preserve">of funding bodies and the Trust. </w:t>
      </w:r>
    </w:p>
    <w:p w14:paraId="085E5AF7"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 xml:space="preserve">Oversee data administration in accordance with the Data Protection Act 2018 (and GDPR2018), delegating administrative tasks and responsibilities as required to </w:t>
      </w:r>
      <w:r>
        <w:rPr>
          <w:rFonts w:ascii="Arial" w:hAnsi="Arial" w:cs="Arial"/>
          <w:b w:val="0"/>
          <w:color w:val="000000"/>
          <w:sz w:val="22"/>
          <w:szCs w:val="22"/>
        </w:rPr>
        <w:t xml:space="preserve">responsible </w:t>
      </w:r>
      <w:r w:rsidRPr="008639EE">
        <w:rPr>
          <w:rFonts w:ascii="Arial" w:hAnsi="Arial" w:cs="Arial"/>
          <w:b w:val="0"/>
          <w:color w:val="000000"/>
          <w:sz w:val="22"/>
          <w:szCs w:val="22"/>
        </w:rPr>
        <w:t>team members and volunteers.</w:t>
      </w:r>
    </w:p>
    <w:p w14:paraId="26D472E0"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Analyse, capture and act on data and information required to meet a</w:t>
      </w:r>
      <w:r>
        <w:rPr>
          <w:rFonts w:ascii="Arial" w:hAnsi="Arial" w:cs="Arial"/>
          <w:b w:val="0"/>
          <w:color w:val="000000"/>
          <w:sz w:val="22"/>
          <w:szCs w:val="22"/>
        </w:rPr>
        <w:t xml:space="preserve">nd report on Groundwork London </w:t>
      </w:r>
      <w:r w:rsidRPr="008639EE">
        <w:rPr>
          <w:rFonts w:ascii="Arial" w:hAnsi="Arial" w:cs="Arial"/>
          <w:b w:val="0"/>
          <w:color w:val="000000"/>
          <w:sz w:val="22"/>
          <w:szCs w:val="22"/>
        </w:rPr>
        <w:t xml:space="preserve">internal and funder/stakeholder requirements and regulatory reporting obligations </w:t>
      </w:r>
      <w:r>
        <w:rPr>
          <w:rFonts w:ascii="Arial" w:hAnsi="Arial" w:cs="Arial"/>
          <w:b w:val="0"/>
          <w:color w:val="000000"/>
          <w:sz w:val="22"/>
          <w:szCs w:val="22"/>
        </w:rPr>
        <w:t xml:space="preserve">against </w:t>
      </w:r>
      <w:r w:rsidRPr="008639EE">
        <w:rPr>
          <w:rFonts w:ascii="Arial" w:hAnsi="Arial" w:cs="Arial"/>
          <w:b w:val="0"/>
          <w:color w:val="000000"/>
          <w:sz w:val="22"/>
          <w:szCs w:val="22"/>
        </w:rPr>
        <w:t>statutory requirements.</w:t>
      </w:r>
    </w:p>
    <w:p w14:paraId="3F47B73E" w14:textId="77777777" w:rsidR="008639EE" w:rsidRPr="008639EE" w:rsidRDefault="008639EE" w:rsidP="008639EE">
      <w:pPr>
        <w:pStyle w:val="Title"/>
        <w:spacing w:before="80" w:after="80"/>
        <w:jc w:val="both"/>
        <w:rPr>
          <w:rFonts w:ascii="Arial" w:hAnsi="Arial" w:cs="Arial"/>
          <w:bCs/>
          <w:color w:val="00B050"/>
          <w:sz w:val="24"/>
          <w:szCs w:val="24"/>
        </w:rPr>
      </w:pPr>
    </w:p>
    <w:p w14:paraId="3D4DA462" w14:textId="77777777" w:rsidR="008639EE" w:rsidRPr="008639EE" w:rsidRDefault="008639EE" w:rsidP="008639EE">
      <w:pPr>
        <w:pStyle w:val="Title"/>
        <w:suppressAutoHyphens/>
        <w:autoSpaceDN w:val="0"/>
        <w:spacing w:before="120" w:after="200"/>
        <w:jc w:val="both"/>
        <w:textAlignment w:val="baseline"/>
        <w:rPr>
          <w:rFonts w:ascii="Arial" w:hAnsi="Arial" w:cs="Arial"/>
          <w:b w:val="0"/>
          <w:bCs/>
          <w:color w:val="000000"/>
          <w:sz w:val="22"/>
          <w:szCs w:val="22"/>
        </w:rPr>
      </w:pPr>
    </w:p>
    <w:p w14:paraId="66A81BCA" w14:textId="77777777" w:rsidR="008639EE" w:rsidRDefault="008639EE" w:rsidP="008639EE">
      <w:pPr>
        <w:pStyle w:val="Title"/>
        <w:spacing w:before="120" w:after="200"/>
        <w:jc w:val="both"/>
        <w:rPr>
          <w:rFonts w:ascii="Arial" w:hAnsi="Arial" w:cs="Arial"/>
          <w:bCs/>
          <w:color w:val="339933"/>
          <w:kern w:val="3"/>
          <w:sz w:val="24"/>
          <w:szCs w:val="24"/>
        </w:rPr>
      </w:pPr>
    </w:p>
    <w:p w14:paraId="029AEAF6" w14:textId="77777777" w:rsidR="00DA184D" w:rsidRDefault="00DA184D" w:rsidP="008639EE">
      <w:pPr>
        <w:pStyle w:val="Title"/>
        <w:spacing w:before="120" w:after="200"/>
        <w:jc w:val="both"/>
        <w:rPr>
          <w:rFonts w:ascii="Arial" w:hAnsi="Arial" w:cs="Arial"/>
          <w:bCs/>
          <w:color w:val="339933"/>
          <w:kern w:val="3"/>
          <w:sz w:val="24"/>
          <w:szCs w:val="24"/>
        </w:rPr>
      </w:pPr>
    </w:p>
    <w:p w14:paraId="0C348D01" w14:textId="77777777" w:rsidR="00DA184D" w:rsidRDefault="00DA184D" w:rsidP="008639EE">
      <w:pPr>
        <w:pStyle w:val="Title"/>
        <w:spacing w:before="120" w:after="200"/>
        <w:jc w:val="both"/>
        <w:rPr>
          <w:rFonts w:ascii="Arial" w:hAnsi="Arial" w:cs="Arial"/>
          <w:bCs/>
          <w:color w:val="339933"/>
          <w:kern w:val="3"/>
          <w:sz w:val="24"/>
          <w:szCs w:val="24"/>
        </w:rPr>
      </w:pPr>
    </w:p>
    <w:p w14:paraId="5A3F0C91" w14:textId="77777777" w:rsidR="008639EE" w:rsidRPr="001F6D61" w:rsidRDefault="008639EE" w:rsidP="008639EE">
      <w:pPr>
        <w:pStyle w:val="Title"/>
        <w:spacing w:before="120" w:after="200"/>
        <w:jc w:val="both"/>
        <w:rPr>
          <w:rFonts w:ascii="Arial" w:hAnsi="Arial" w:cs="Arial"/>
          <w:bCs/>
          <w:color w:val="339933"/>
          <w:kern w:val="3"/>
          <w:sz w:val="24"/>
          <w:szCs w:val="24"/>
        </w:rPr>
      </w:pPr>
      <w:r w:rsidRPr="001F6D61">
        <w:rPr>
          <w:rFonts w:ascii="Arial" w:hAnsi="Arial" w:cs="Arial"/>
          <w:bCs/>
          <w:color w:val="339933"/>
          <w:kern w:val="3"/>
          <w:sz w:val="24"/>
          <w:szCs w:val="24"/>
        </w:rPr>
        <w:lastRenderedPageBreak/>
        <w:t>Other Responsibilities</w:t>
      </w:r>
      <w:r>
        <w:rPr>
          <w:rFonts w:ascii="Arial" w:hAnsi="Arial" w:cs="Arial"/>
          <w:color w:val="339933"/>
          <w:sz w:val="24"/>
          <w:szCs w:val="24"/>
        </w:rPr>
        <w:t>:</w:t>
      </w:r>
    </w:p>
    <w:p w14:paraId="3FD1FE01"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Undertake any other related responsibilities commensurate with the evolving objectives of the projects, post and the evolution of the Trust, as may reasonably be requested by the Director.</w:t>
      </w:r>
    </w:p>
    <w:p w14:paraId="760A3258"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Work with due regard for Groundwork’s core values and objectives.</w:t>
      </w:r>
    </w:p>
    <w:p w14:paraId="003A4CD7"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Ensure the effective implementation of and adherence to, the Trust’s Diversity, Equal Opportunities, Health and Safety and Data Protection policies and procedures</w:t>
      </w:r>
    </w:p>
    <w:p w14:paraId="57A272C0"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All staff, the Board and volunteers will actively support in their daily operations and duties Groundwork London’s Environmental Management System.</w:t>
      </w:r>
    </w:p>
    <w:p w14:paraId="0E1914C2" w14:textId="77777777" w:rsidR="008639EE" w:rsidRDefault="008639EE" w:rsidP="008639EE">
      <w:pPr>
        <w:pStyle w:val="Title"/>
        <w:spacing w:before="240" w:after="120"/>
        <w:jc w:val="both"/>
        <w:rPr>
          <w:rFonts w:ascii="Arial" w:hAnsi="Arial" w:cs="Arial"/>
          <w:color w:val="339933"/>
          <w:sz w:val="24"/>
          <w:szCs w:val="24"/>
        </w:rPr>
      </w:pPr>
    </w:p>
    <w:p w14:paraId="733E12A4" w14:textId="77777777" w:rsidR="008639EE" w:rsidRPr="001F6D61" w:rsidRDefault="008639EE" w:rsidP="008639EE">
      <w:pPr>
        <w:pStyle w:val="Title"/>
        <w:spacing w:before="240" w:after="120"/>
        <w:jc w:val="both"/>
        <w:rPr>
          <w:rFonts w:ascii="Arial" w:hAnsi="Arial" w:cs="Arial"/>
          <w:bCs/>
          <w:color w:val="339933"/>
          <w:kern w:val="3"/>
          <w:sz w:val="24"/>
          <w:szCs w:val="24"/>
        </w:rPr>
      </w:pPr>
      <w:r w:rsidRPr="001F6D61">
        <w:rPr>
          <w:rFonts w:ascii="Arial" w:hAnsi="Arial" w:cs="Arial"/>
          <w:bCs/>
          <w:color w:val="339933"/>
          <w:kern w:val="3"/>
          <w:sz w:val="24"/>
          <w:szCs w:val="24"/>
        </w:rPr>
        <w:t>Personal and Professional Development</w:t>
      </w:r>
      <w:r>
        <w:rPr>
          <w:rFonts w:ascii="Arial" w:hAnsi="Arial" w:cs="Arial"/>
          <w:color w:val="339933"/>
          <w:sz w:val="24"/>
          <w:szCs w:val="24"/>
        </w:rPr>
        <w:t>:</w:t>
      </w:r>
    </w:p>
    <w:p w14:paraId="2F5E1850"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Participate in the Groundwork London Performance Management and Appraisal process, and agree short, medium and long term goals with line manager, and direct line staff.</w:t>
      </w:r>
    </w:p>
    <w:p w14:paraId="47D77CEB"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Identify learning and development needs with line manager and evaluate T&amp;D to demonstrate needs have been met.</w:t>
      </w:r>
    </w:p>
    <w:p w14:paraId="30E024A1"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Share best practice and achievements, and actively seek opportunities to present outcomes and case studies.</w:t>
      </w:r>
    </w:p>
    <w:p w14:paraId="21EA057D" w14:textId="77777777" w:rsidR="008639EE" w:rsidRPr="008639EE" w:rsidRDefault="008639EE" w:rsidP="008639EE">
      <w:pPr>
        <w:pStyle w:val="Title"/>
        <w:numPr>
          <w:ilvl w:val="0"/>
          <w:numId w:val="17"/>
        </w:numPr>
        <w:suppressAutoHyphens/>
        <w:autoSpaceDN w:val="0"/>
        <w:spacing w:before="120" w:after="200"/>
        <w:jc w:val="both"/>
        <w:textAlignment w:val="baseline"/>
        <w:rPr>
          <w:rFonts w:ascii="Arial" w:hAnsi="Arial" w:cs="Arial"/>
          <w:b w:val="0"/>
          <w:color w:val="000000"/>
          <w:sz w:val="22"/>
          <w:szCs w:val="22"/>
        </w:rPr>
      </w:pPr>
      <w:r w:rsidRPr="008639EE">
        <w:rPr>
          <w:rFonts w:ascii="Arial" w:hAnsi="Arial" w:cs="Arial"/>
          <w:b w:val="0"/>
          <w:color w:val="000000"/>
          <w:sz w:val="22"/>
          <w:szCs w:val="22"/>
        </w:rPr>
        <w:t>Contribute to the learning of others across the organisation by sharing knowledge and skills both informally and formally by participating in the trust’s training and development programme.</w:t>
      </w:r>
    </w:p>
    <w:p w14:paraId="29E14D73" w14:textId="77777777" w:rsidR="008639EE" w:rsidRPr="001F6D61" w:rsidRDefault="008639EE" w:rsidP="008639EE">
      <w:pPr>
        <w:spacing w:before="120" w:after="200"/>
        <w:ind w:left="426"/>
        <w:jc w:val="both"/>
        <w:rPr>
          <w:rFonts w:ascii="Arial" w:hAnsi="Arial" w:cs="Arial"/>
          <w:sz w:val="22"/>
          <w:szCs w:val="22"/>
        </w:rPr>
      </w:pPr>
    </w:p>
    <w:p w14:paraId="436501BB" w14:textId="77777777" w:rsidR="008639EE" w:rsidRPr="008639EE" w:rsidRDefault="008639EE" w:rsidP="008639EE">
      <w:pPr>
        <w:tabs>
          <w:tab w:val="left" w:pos="1418"/>
        </w:tabs>
        <w:spacing w:before="120" w:after="120"/>
        <w:jc w:val="both"/>
        <w:rPr>
          <w:rFonts w:ascii="Arial" w:hAnsi="Arial" w:cs="Arial"/>
          <w:b/>
          <w:sz w:val="20"/>
          <w:szCs w:val="22"/>
        </w:rPr>
      </w:pPr>
      <w:r w:rsidRPr="008639EE">
        <w:rPr>
          <w:rFonts w:ascii="Arial" w:hAnsi="Arial" w:cs="Arial"/>
          <w:b/>
          <w:sz w:val="20"/>
          <w:szCs w:val="22"/>
        </w:rPr>
        <w:t>Reviewed:</w:t>
      </w:r>
      <w:r w:rsidRPr="008639EE">
        <w:rPr>
          <w:rFonts w:ascii="Arial" w:hAnsi="Arial" w:cs="Arial"/>
          <w:b/>
          <w:sz w:val="16"/>
          <w:szCs w:val="22"/>
        </w:rPr>
        <w:t xml:space="preserve">   </w:t>
      </w:r>
      <w:r w:rsidRPr="008639EE">
        <w:rPr>
          <w:rFonts w:ascii="Arial" w:hAnsi="Arial" w:cs="Arial"/>
          <w:b/>
          <w:sz w:val="20"/>
          <w:szCs w:val="22"/>
        </w:rPr>
        <w:t>November 2020</w:t>
      </w:r>
    </w:p>
    <w:p w14:paraId="15002B51" w14:textId="77777777" w:rsidR="00606966" w:rsidRPr="008639EE" w:rsidRDefault="008639EE" w:rsidP="008639EE">
      <w:pPr>
        <w:rPr>
          <w:rFonts w:ascii="Arial" w:hAnsi="Arial" w:cs="Arial"/>
          <w:sz w:val="20"/>
        </w:rPr>
      </w:pPr>
      <w:r w:rsidRPr="008639EE">
        <w:rPr>
          <w:rFonts w:ascii="Arial" w:hAnsi="Arial" w:cs="Arial"/>
          <w:b/>
          <w:sz w:val="20"/>
          <w:szCs w:val="22"/>
        </w:rPr>
        <w:t>ID No:</w:t>
      </w:r>
      <w:r w:rsidRPr="008639EE">
        <w:rPr>
          <w:rFonts w:ascii="Arial" w:hAnsi="Arial" w:cs="Arial"/>
          <w:b/>
          <w:sz w:val="20"/>
          <w:szCs w:val="22"/>
        </w:rPr>
        <w:tab/>
      </w:r>
    </w:p>
    <w:p w14:paraId="428A87BC" w14:textId="77777777" w:rsidR="00606966" w:rsidRPr="008639EE" w:rsidRDefault="00606966">
      <w:pPr>
        <w:rPr>
          <w:rFonts w:ascii="Arial" w:hAnsi="Arial" w:cs="Arial"/>
          <w:sz w:val="20"/>
        </w:rPr>
        <w:sectPr w:rsidR="00606966" w:rsidRPr="008639EE" w:rsidSect="00BD3E1D">
          <w:footerReference w:type="even" r:id="rId8"/>
          <w:footerReference w:type="default" r:id="rId9"/>
          <w:pgSz w:w="11906" w:h="16838" w:code="9"/>
          <w:pgMar w:top="1134" w:right="1134" w:bottom="993" w:left="1134" w:header="567" w:footer="227" w:gutter="0"/>
          <w:cols w:space="720"/>
        </w:sectPr>
      </w:pPr>
    </w:p>
    <w:p w14:paraId="578611CF" w14:textId="77777777" w:rsidR="004735C5" w:rsidRPr="004735C5" w:rsidRDefault="004735C5" w:rsidP="00E0503C">
      <w:pPr>
        <w:pStyle w:val="BodyTextIndent"/>
        <w:spacing w:after="60"/>
        <w:ind w:left="0"/>
        <w:rPr>
          <w:rFonts w:ascii="Arial" w:hAnsi="Arial" w:cs="Arial"/>
          <w:b/>
          <w:bCs/>
          <w:i w:val="0"/>
          <w:iCs/>
          <w:color w:val="0000FF"/>
          <w:sz w:val="28"/>
          <w:u w:val="single"/>
        </w:rPr>
      </w:pPr>
      <w:r w:rsidRPr="004735C5">
        <w:rPr>
          <w:rFonts w:ascii="Arial" w:hAnsi="Arial" w:cs="Arial"/>
          <w:b/>
          <w:bCs/>
          <w:i w:val="0"/>
          <w:iCs/>
          <w:color w:val="0000FF"/>
          <w:sz w:val="28"/>
          <w:u w:val="single"/>
        </w:rPr>
        <w:lastRenderedPageBreak/>
        <w:t>Person Specification</w:t>
      </w:r>
    </w:p>
    <w:p w14:paraId="4D661C39" w14:textId="77777777" w:rsidR="00606966" w:rsidRPr="008639EE" w:rsidRDefault="00606966" w:rsidP="00E0503C">
      <w:pPr>
        <w:pStyle w:val="BodyTextIndent"/>
        <w:spacing w:after="60"/>
        <w:ind w:left="0"/>
        <w:rPr>
          <w:rFonts w:ascii="Arial" w:hAnsi="Arial" w:cs="Arial"/>
          <w:b/>
          <w:bCs/>
          <w:i w:val="0"/>
          <w:iCs/>
          <w:sz w:val="4"/>
        </w:rPr>
      </w:pPr>
      <w:r w:rsidRPr="00D973A3">
        <w:rPr>
          <w:rFonts w:ascii="Arial" w:hAnsi="Arial" w:cs="Arial"/>
          <w:b/>
          <w:bCs/>
          <w:i w:val="0"/>
          <w:iCs/>
          <w:sz w:val="21"/>
          <w:u w:val="single"/>
        </w:rPr>
        <w:t>Note to Applicant:</w:t>
      </w:r>
      <w:r w:rsidRPr="00D973A3">
        <w:rPr>
          <w:rFonts w:ascii="Arial" w:hAnsi="Arial" w:cs="Arial"/>
          <w:b/>
          <w:bCs/>
          <w:i w:val="0"/>
          <w:iCs/>
          <w:sz w:val="21"/>
        </w:rPr>
        <w:t xml:space="preserve">  When completing your application form you should demonstrate/evidence the extent to which you have the necessary education, experience, knowledge and skills identified as required by the </w:t>
      </w:r>
      <w:r w:rsidR="00447558">
        <w:rPr>
          <w:rFonts w:ascii="Arial" w:hAnsi="Arial" w:cs="Arial"/>
          <w:b/>
          <w:bCs/>
          <w:i w:val="0"/>
          <w:iCs/>
          <w:sz w:val="21"/>
        </w:rPr>
        <w:t>Person Specification Criteria</w:t>
      </w:r>
      <w:r w:rsidRPr="00D973A3">
        <w:rPr>
          <w:rFonts w:ascii="Arial" w:hAnsi="Arial" w:cs="Arial"/>
          <w:b/>
          <w:bCs/>
          <w:i w:val="0"/>
          <w:iCs/>
          <w:sz w:val="21"/>
        </w:rPr>
        <w:t xml:space="preserve"> for the post. </w:t>
      </w:r>
      <w:r w:rsidRPr="00D973A3">
        <w:rPr>
          <w:rFonts w:ascii="Arial" w:hAnsi="Arial" w:cs="Arial"/>
          <w:b/>
          <w:bCs/>
          <w:i w:val="0"/>
          <w:iCs/>
          <w:sz w:val="21"/>
        </w:rPr>
        <w:br/>
      </w:r>
    </w:p>
    <w:tbl>
      <w:tblPr>
        <w:tblW w:w="14580"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1934"/>
        <w:gridCol w:w="573"/>
        <w:gridCol w:w="6853"/>
        <w:gridCol w:w="900"/>
        <w:gridCol w:w="720"/>
        <w:gridCol w:w="720"/>
        <w:gridCol w:w="720"/>
        <w:gridCol w:w="720"/>
        <w:gridCol w:w="720"/>
        <w:gridCol w:w="720"/>
      </w:tblGrid>
      <w:tr w:rsidR="00606966" w:rsidRPr="00D973A3" w14:paraId="2AB6BB1C" w14:textId="77777777" w:rsidTr="00BD3E1D">
        <w:trPr>
          <w:cantSplit/>
          <w:trHeight w:val="338"/>
          <w:tblHeader/>
        </w:trPr>
        <w:tc>
          <w:tcPr>
            <w:tcW w:w="14580" w:type="dxa"/>
            <w:gridSpan w:val="10"/>
            <w:shd w:val="clear" w:color="auto" w:fill="CCFFFF"/>
          </w:tcPr>
          <w:p w14:paraId="6155915E" w14:textId="37236D34" w:rsidR="00606966" w:rsidRPr="00D973A3" w:rsidRDefault="00606966" w:rsidP="00A47EBD">
            <w:pPr>
              <w:pStyle w:val="Heading1"/>
              <w:spacing w:before="120" w:after="120"/>
              <w:ind w:left="84"/>
              <w:rPr>
                <w:rFonts w:ascii="Arial" w:hAnsi="Arial" w:cs="Arial"/>
                <w:b/>
                <w:i w:val="0"/>
                <w:sz w:val="22"/>
              </w:rPr>
            </w:pPr>
            <w:r w:rsidRPr="00D973A3">
              <w:rPr>
                <w:rFonts w:ascii="Arial" w:hAnsi="Arial" w:cs="Arial"/>
                <w:b/>
                <w:bCs/>
                <w:i w:val="0"/>
                <w:color w:val="000000"/>
                <w:lang w:val="en-US"/>
              </w:rPr>
              <w:t xml:space="preserve">Position Name: </w:t>
            </w:r>
            <w:r w:rsidRPr="00393D59">
              <w:rPr>
                <w:rFonts w:ascii="Arial" w:hAnsi="Arial" w:cs="Arial"/>
                <w:b/>
                <w:bCs/>
                <w:i w:val="0"/>
                <w:color w:val="05265B"/>
                <w:lang w:val="en-US"/>
              </w:rPr>
              <w:t xml:space="preserve"> </w:t>
            </w:r>
            <w:r w:rsidR="00A47EBD">
              <w:rPr>
                <w:rFonts w:ascii="Arial" w:hAnsi="Arial" w:cs="Arial"/>
                <w:b/>
                <w:bCs/>
                <w:i w:val="0"/>
                <w:color w:val="339933"/>
              </w:rPr>
              <w:t>Head of Reuse Retail</w:t>
            </w:r>
            <w:bookmarkStart w:id="1" w:name="_GoBack"/>
            <w:bookmarkEnd w:id="1"/>
          </w:p>
        </w:tc>
      </w:tr>
      <w:tr w:rsidR="00606966" w:rsidRPr="00D973A3" w14:paraId="0D430989" w14:textId="77777777" w:rsidTr="00515D2B">
        <w:trPr>
          <w:cantSplit/>
          <w:trHeight w:val="457"/>
          <w:tblHeader/>
        </w:trPr>
        <w:tc>
          <w:tcPr>
            <w:tcW w:w="1934" w:type="dxa"/>
            <w:vMerge w:val="restart"/>
            <w:shd w:val="clear" w:color="auto" w:fill="F2F2F2" w:themeFill="background1" w:themeFillShade="F2"/>
          </w:tcPr>
          <w:p w14:paraId="3F34F398" w14:textId="77777777" w:rsidR="00606966" w:rsidRPr="00D973A3" w:rsidRDefault="00606966">
            <w:pPr>
              <w:autoSpaceDE w:val="0"/>
              <w:autoSpaceDN w:val="0"/>
              <w:adjustRightInd w:val="0"/>
              <w:jc w:val="center"/>
              <w:rPr>
                <w:rFonts w:ascii="Arial" w:hAnsi="Arial" w:cs="Arial"/>
                <w:bCs/>
                <w:color w:val="000000"/>
                <w:sz w:val="6"/>
                <w:szCs w:val="6"/>
                <w:lang w:val="en-US"/>
              </w:rPr>
            </w:pPr>
          </w:p>
          <w:p w14:paraId="6D71E090" w14:textId="77777777" w:rsidR="00447558" w:rsidRDefault="00447558">
            <w:pPr>
              <w:pStyle w:val="Heading1"/>
              <w:ind w:left="226"/>
              <w:rPr>
                <w:rFonts w:ascii="Arial" w:hAnsi="Arial" w:cs="Arial"/>
                <w:bCs/>
                <w:i w:val="0"/>
                <w:iCs/>
                <w:sz w:val="28"/>
              </w:rPr>
            </w:pPr>
          </w:p>
          <w:p w14:paraId="44C0E60E" w14:textId="77777777" w:rsidR="00606966" w:rsidRPr="00D973A3" w:rsidRDefault="00606966">
            <w:pPr>
              <w:pStyle w:val="Heading1"/>
              <w:ind w:left="226"/>
              <w:rPr>
                <w:rFonts w:ascii="Arial" w:hAnsi="Arial" w:cs="Arial"/>
                <w:bCs/>
                <w:i w:val="0"/>
                <w:iCs/>
                <w:sz w:val="28"/>
              </w:rPr>
            </w:pPr>
            <w:r w:rsidRPr="00D973A3">
              <w:rPr>
                <w:rFonts w:ascii="Arial" w:hAnsi="Arial" w:cs="Arial"/>
                <w:bCs/>
                <w:i w:val="0"/>
                <w:iCs/>
                <w:sz w:val="28"/>
              </w:rPr>
              <w:t>Job</w:t>
            </w:r>
          </w:p>
          <w:p w14:paraId="374676BC" w14:textId="77777777" w:rsidR="00606966" w:rsidRPr="00D973A3" w:rsidRDefault="00606966">
            <w:pPr>
              <w:pStyle w:val="Heading1"/>
              <w:ind w:left="226"/>
              <w:rPr>
                <w:rFonts w:ascii="Arial" w:hAnsi="Arial" w:cs="Arial"/>
                <w:sz w:val="20"/>
              </w:rPr>
            </w:pPr>
            <w:r w:rsidRPr="00D973A3">
              <w:rPr>
                <w:rFonts w:ascii="Arial" w:hAnsi="Arial" w:cs="Arial"/>
                <w:bCs/>
                <w:i w:val="0"/>
                <w:iCs/>
                <w:sz w:val="28"/>
              </w:rPr>
              <w:t>Factors</w:t>
            </w:r>
          </w:p>
        </w:tc>
        <w:tc>
          <w:tcPr>
            <w:tcW w:w="573" w:type="dxa"/>
            <w:vMerge w:val="restart"/>
            <w:shd w:val="clear" w:color="auto" w:fill="FFFF99"/>
            <w:textDirection w:val="btLr"/>
          </w:tcPr>
          <w:p w14:paraId="2545E75C" w14:textId="77777777" w:rsidR="00606966" w:rsidRPr="00D973A3" w:rsidRDefault="00606966">
            <w:pPr>
              <w:autoSpaceDE w:val="0"/>
              <w:autoSpaceDN w:val="0"/>
              <w:adjustRightInd w:val="0"/>
              <w:ind w:left="113" w:right="113"/>
              <w:jc w:val="center"/>
              <w:rPr>
                <w:rFonts w:ascii="Arial" w:hAnsi="Arial" w:cs="Arial"/>
                <w:bCs/>
                <w:color w:val="000000"/>
                <w:sz w:val="10"/>
                <w:szCs w:val="28"/>
                <w:lang w:val="en-US"/>
              </w:rPr>
            </w:pPr>
          </w:p>
          <w:p w14:paraId="05C97ED4" w14:textId="77777777" w:rsidR="00606966" w:rsidRPr="00D973A3" w:rsidRDefault="00606966">
            <w:pPr>
              <w:autoSpaceDE w:val="0"/>
              <w:autoSpaceDN w:val="0"/>
              <w:adjustRightInd w:val="0"/>
              <w:ind w:left="113" w:right="113"/>
              <w:jc w:val="center"/>
              <w:rPr>
                <w:rFonts w:ascii="Arial" w:hAnsi="Arial" w:cs="Arial"/>
                <w:bCs/>
                <w:color w:val="000000"/>
                <w:sz w:val="28"/>
                <w:szCs w:val="28"/>
                <w:lang w:val="en-US"/>
              </w:rPr>
            </w:pPr>
            <w:r w:rsidRPr="00D973A3">
              <w:rPr>
                <w:rFonts w:ascii="Arial" w:hAnsi="Arial" w:cs="Arial"/>
                <w:bCs/>
                <w:color w:val="000000"/>
                <w:sz w:val="28"/>
                <w:szCs w:val="28"/>
                <w:lang w:val="en-US"/>
              </w:rPr>
              <w:t>Criteria No</w:t>
            </w:r>
          </w:p>
        </w:tc>
        <w:tc>
          <w:tcPr>
            <w:tcW w:w="6853" w:type="dxa"/>
            <w:vMerge w:val="restart"/>
            <w:shd w:val="clear" w:color="auto" w:fill="FFFF99"/>
          </w:tcPr>
          <w:p w14:paraId="1E134CA8" w14:textId="77777777" w:rsidR="00606966" w:rsidRPr="00D973A3" w:rsidRDefault="00606966">
            <w:pPr>
              <w:autoSpaceDE w:val="0"/>
              <w:autoSpaceDN w:val="0"/>
              <w:adjustRightInd w:val="0"/>
              <w:jc w:val="center"/>
              <w:rPr>
                <w:rFonts w:ascii="Arial" w:hAnsi="Arial" w:cs="Arial"/>
                <w:bCs/>
                <w:color w:val="000000"/>
                <w:sz w:val="6"/>
                <w:szCs w:val="6"/>
                <w:lang w:val="en-US"/>
              </w:rPr>
            </w:pPr>
          </w:p>
          <w:p w14:paraId="65708100" w14:textId="77777777" w:rsidR="00447558" w:rsidRDefault="00447558">
            <w:pPr>
              <w:autoSpaceDE w:val="0"/>
              <w:autoSpaceDN w:val="0"/>
              <w:adjustRightInd w:val="0"/>
              <w:jc w:val="center"/>
              <w:rPr>
                <w:rFonts w:ascii="Arial" w:hAnsi="Arial" w:cs="Arial"/>
                <w:bCs/>
                <w:color w:val="000000"/>
                <w:sz w:val="28"/>
                <w:szCs w:val="28"/>
                <w:lang w:val="en-US"/>
              </w:rPr>
            </w:pPr>
          </w:p>
          <w:p w14:paraId="2811D124" w14:textId="77777777" w:rsidR="00606966" w:rsidRPr="00D973A3" w:rsidRDefault="00606966">
            <w:pPr>
              <w:autoSpaceDE w:val="0"/>
              <w:autoSpaceDN w:val="0"/>
              <w:adjustRightInd w:val="0"/>
              <w:jc w:val="center"/>
              <w:rPr>
                <w:rFonts w:ascii="Arial" w:hAnsi="Arial" w:cs="Arial"/>
                <w:bCs/>
                <w:color w:val="000000"/>
                <w:sz w:val="28"/>
                <w:szCs w:val="28"/>
                <w:lang w:val="en-US"/>
              </w:rPr>
            </w:pPr>
            <w:r w:rsidRPr="00D973A3">
              <w:rPr>
                <w:rFonts w:ascii="Arial" w:hAnsi="Arial" w:cs="Arial"/>
                <w:bCs/>
                <w:color w:val="000000"/>
                <w:sz w:val="28"/>
                <w:szCs w:val="28"/>
                <w:lang w:val="en-US"/>
              </w:rPr>
              <w:t>Person Specification Criteria</w:t>
            </w:r>
          </w:p>
          <w:p w14:paraId="4E911A62" w14:textId="77777777" w:rsidR="00606966" w:rsidRPr="00D973A3" w:rsidRDefault="00606966">
            <w:pPr>
              <w:autoSpaceDE w:val="0"/>
              <w:autoSpaceDN w:val="0"/>
              <w:adjustRightInd w:val="0"/>
              <w:jc w:val="center"/>
              <w:rPr>
                <w:rFonts w:ascii="Arial" w:hAnsi="Arial" w:cs="Arial"/>
                <w:bCs/>
                <w:color w:val="000000"/>
                <w:sz w:val="28"/>
                <w:szCs w:val="28"/>
                <w:lang w:val="en-US"/>
              </w:rPr>
            </w:pPr>
          </w:p>
        </w:tc>
        <w:tc>
          <w:tcPr>
            <w:tcW w:w="900" w:type="dxa"/>
          </w:tcPr>
          <w:p w14:paraId="2FAE064E" w14:textId="77777777" w:rsidR="00606966" w:rsidRPr="004735C5" w:rsidRDefault="00606966">
            <w:pPr>
              <w:autoSpaceDE w:val="0"/>
              <w:autoSpaceDN w:val="0"/>
              <w:adjustRightInd w:val="0"/>
              <w:jc w:val="center"/>
              <w:rPr>
                <w:rFonts w:ascii="Arial" w:hAnsi="Arial" w:cs="Arial"/>
                <w:b/>
                <w:bCs/>
                <w:color w:val="000000"/>
                <w:sz w:val="4"/>
                <w:szCs w:val="6"/>
                <w:lang w:val="en-US"/>
              </w:rPr>
            </w:pPr>
          </w:p>
          <w:p w14:paraId="4234BCF8" w14:textId="77777777" w:rsidR="00606966" w:rsidRPr="004735C5" w:rsidRDefault="00606966">
            <w:pPr>
              <w:autoSpaceDE w:val="0"/>
              <w:autoSpaceDN w:val="0"/>
              <w:adjustRightInd w:val="0"/>
              <w:jc w:val="center"/>
              <w:rPr>
                <w:rFonts w:ascii="Arial" w:hAnsi="Arial" w:cs="Arial"/>
                <w:b/>
                <w:bCs/>
                <w:color w:val="000000"/>
                <w:sz w:val="18"/>
                <w:lang w:val="en-US"/>
              </w:rPr>
            </w:pPr>
            <w:r w:rsidRPr="004735C5">
              <w:rPr>
                <w:rFonts w:ascii="Arial" w:hAnsi="Arial" w:cs="Arial"/>
                <w:b/>
                <w:bCs/>
                <w:color w:val="000000"/>
                <w:sz w:val="18"/>
                <w:lang w:val="en-US"/>
              </w:rPr>
              <w:t>Ranking</w:t>
            </w:r>
          </w:p>
        </w:tc>
        <w:tc>
          <w:tcPr>
            <w:tcW w:w="4320" w:type="dxa"/>
            <w:gridSpan w:val="6"/>
          </w:tcPr>
          <w:p w14:paraId="7C425FBD" w14:textId="77777777" w:rsidR="00606966" w:rsidRPr="004735C5" w:rsidRDefault="00606966">
            <w:pPr>
              <w:autoSpaceDE w:val="0"/>
              <w:autoSpaceDN w:val="0"/>
              <w:adjustRightInd w:val="0"/>
              <w:jc w:val="both"/>
              <w:rPr>
                <w:rFonts w:ascii="Arial" w:hAnsi="Arial" w:cs="Arial"/>
                <w:b/>
                <w:bCs/>
                <w:color w:val="000000"/>
                <w:sz w:val="4"/>
                <w:szCs w:val="6"/>
                <w:lang w:val="en-US"/>
              </w:rPr>
            </w:pPr>
          </w:p>
          <w:p w14:paraId="195FDA36" w14:textId="77777777" w:rsidR="00606966" w:rsidRPr="004735C5" w:rsidRDefault="00606966">
            <w:pPr>
              <w:autoSpaceDE w:val="0"/>
              <w:autoSpaceDN w:val="0"/>
              <w:adjustRightInd w:val="0"/>
              <w:ind w:left="150"/>
              <w:jc w:val="center"/>
              <w:rPr>
                <w:rFonts w:ascii="Arial" w:hAnsi="Arial" w:cs="Arial"/>
                <w:b/>
                <w:bCs/>
                <w:color w:val="000000"/>
                <w:sz w:val="18"/>
                <w:lang w:val="en-US"/>
              </w:rPr>
            </w:pPr>
            <w:r w:rsidRPr="004735C5">
              <w:rPr>
                <w:rFonts w:ascii="Arial" w:hAnsi="Arial" w:cs="Arial"/>
                <w:b/>
                <w:bCs/>
                <w:color w:val="000000"/>
                <w:sz w:val="18"/>
                <w:lang w:val="en-US"/>
              </w:rPr>
              <w:t>Criteria to be tested by the following documents and/or activities</w:t>
            </w:r>
          </w:p>
        </w:tc>
      </w:tr>
      <w:tr w:rsidR="00606966" w:rsidRPr="004735C5" w14:paraId="55B55CF0" w14:textId="77777777" w:rsidTr="00515D2B">
        <w:trPr>
          <w:cantSplit/>
          <w:trHeight w:val="1386"/>
          <w:tblHeader/>
        </w:trPr>
        <w:tc>
          <w:tcPr>
            <w:tcW w:w="1934" w:type="dxa"/>
            <w:vMerge/>
            <w:shd w:val="clear" w:color="auto" w:fill="F2F2F2" w:themeFill="background1" w:themeFillShade="F2"/>
          </w:tcPr>
          <w:p w14:paraId="5FD17DEC" w14:textId="77777777" w:rsidR="00606966" w:rsidRPr="00D973A3" w:rsidRDefault="00606966">
            <w:pPr>
              <w:autoSpaceDE w:val="0"/>
              <w:autoSpaceDN w:val="0"/>
              <w:adjustRightInd w:val="0"/>
              <w:jc w:val="center"/>
              <w:rPr>
                <w:rFonts w:ascii="Arial" w:hAnsi="Arial" w:cs="Arial"/>
                <w:b/>
                <w:bCs/>
                <w:color w:val="000000"/>
                <w:sz w:val="20"/>
                <w:lang w:val="en-US"/>
              </w:rPr>
            </w:pPr>
          </w:p>
        </w:tc>
        <w:tc>
          <w:tcPr>
            <w:tcW w:w="573" w:type="dxa"/>
            <w:vMerge/>
            <w:shd w:val="clear" w:color="auto" w:fill="FFFF99"/>
          </w:tcPr>
          <w:p w14:paraId="02D8A692" w14:textId="77777777" w:rsidR="00606966" w:rsidRPr="00D973A3" w:rsidRDefault="00606966">
            <w:pPr>
              <w:autoSpaceDE w:val="0"/>
              <w:autoSpaceDN w:val="0"/>
              <w:adjustRightInd w:val="0"/>
              <w:jc w:val="center"/>
              <w:rPr>
                <w:rFonts w:ascii="Arial" w:hAnsi="Arial" w:cs="Arial"/>
                <w:color w:val="000000"/>
                <w:sz w:val="20"/>
                <w:lang w:val="en-US"/>
              </w:rPr>
            </w:pPr>
          </w:p>
        </w:tc>
        <w:tc>
          <w:tcPr>
            <w:tcW w:w="6853" w:type="dxa"/>
            <w:vMerge/>
            <w:shd w:val="clear" w:color="auto" w:fill="FFFF99"/>
          </w:tcPr>
          <w:p w14:paraId="4C7AEEBA" w14:textId="77777777" w:rsidR="00606966" w:rsidRPr="00D973A3" w:rsidRDefault="00606966">
            <w:pPr>
              <w:autoSpaceDE w:val="0"/>
              <w:autoSpaceDN w:val="0"/>
              <w:adjustRightInd w:val="0"/>
              <w:jc w:val="center"/>
              <w:rPr>
                <w:rFonts w:ascii="Arial" w:hAnsi="Arial" w:cs="Arial"/>
                <w:color w:val="000000"/>
                <w:sz w:val="20"/>
                <w:lang w:val="en-US"/>
              </w:rPr>
            </w:pPr>
          </w:p>
        </w:tc>
        <w:tc>
          <w:tcPr>
            <w:tcW w:w="900" w:type="dxa"/>
            <w:textDirection w:val="btLr"/>
          </w:tcPr>
          <w:p w14:paraId="23253E8D" w14:textId="77777777" w:rsidR="00606966" w:rsidRPr="004735C5" w:rsidRDefault="00606966">
            <w:pPr>
              <w:autoSpaceDE w:val="0"/>
              <w:autoSpaceDN w:val="0"/>
              <w:adjustRightInd w:val="0"/>
              <w:ind w:left="113" w:right="113"/>
              <w:jc w:val="center"/>
              <w:rPr>
                <w:rFonts w:ascii="Arial" w:hAnsi="Arial" w:cs="Arial"/>
                <w:b/>
                <w:bCs/>
                <w:color w:val="000000"/>
                <w:sz w:val="18"/>
                <w:lang w:val="en-US"/>
              </w:rPr>
            </w:pPr>
          </w:p>
          <w:p w14:paraId="66DD5DB2" w14:textId="77777777" w:rsidR="00606966" w:rsidRPr="004735C5" w:rsidRDefault="00606966">
            <w:pPr>
              <w:autoSpaceDE w:val="0"/>
              <w:autoSpaceDN w:val="0"/>
              <w:adjustRightInd w:val="0"/>
              <w:ind w:left="113" w:right="113"/>
              <w:jc w:val="center"/>
              <w:rPr>
                <w:rFonts w:ascii="Arial" w:hAnsi="Arial" w:cs="Arial"/>
                <w:b/>
                <w:bCs/>
                <w:color w:val="000000"/>
                <w:sz w:val="18"/>
                <w:lang w:val="en-US"/>
              </w:rPr>
            </w:pPr>
            <w:r w:rsidRPr="004735C5">
              <w:rPr>
                <w:rFonts w:ascii="Arial" w:hAnsi="Arial" w:cs="Arial"/>
                <w:b/>
                <w:bCs/>
                <w:color w:val="000000"/>
                <w:sz w:val="18"/>
                <w:lang w:val="en-US"/>
              </w:rPr>
              <w:t>E = Essential</w:t>
            </w:r>
          </w:p>
          <w:p w14:paraId="55605186" w14:textId="77777777" w:rsidR="00606966" w:rsidRPr="004735C5" w:rsidRDefault="00606966">
            <w:pPr>
              <w:autoSpaceDE w:val="0"/>
              <w:autoSpaceDN w:val="0"/>
              <w:adjustRightInd w:val="0"/>
              <w:ind w:left="113" w:right="113"/>
              <w:jc w:val="center"/>
              <w:rPr>
                <w:rFonts w:ascii="Arial" w:hAnsi="Arial" w:cs="Arial"/>
                <w:b/>
                <w:bCs/>
                <w:color w:val="000000"/>
                <w:sz w:val="18"/>
                <w:lang w:val="en-US"/>
              </w:rPr>
            </w:pPr>
            <w:r w:rsidRPr="004735C5">
              <w:rPr>
                <w:rFonts w:ascii="Arial" w:hAnsi="Arial" w:cs="Arial"/>
                <w:b/>
                <w:bCs/>
                <w:color w:val="000000"/>
                <w:sz w:val="18"/>
                <w:lang w:val="en-US"/>
              </w:rPr>
              <w:t>D = Desirable</w:t>
            </w:r>
          </w:p>
        </w:tc>
        <w:tc>
          <w:tcPr>
            <w:tcW w:w="720" w:type="dxa"/>
            <w:textDirection w:val="btLr"/>
          </w:tcPr>
          <w:p w14:paraId="6B24760A" w14:textId="77777777" w:rsidR="00606966" w:rsidRPr="004735C5" w:rsidRDefault="00606966">
            <w:pPr>
              <w:autoSpaceDE w:val="0"/>
              <w:autoSpaceDN w:val="0"/>
              <w:adjustRightInd w:val="0"/>
              <w:ind w:left="113" w:right="113"/>
              <w:jc w:val="center"/>
              <w:rPr>
                <w:rFonts w:ascii="Arial" w:hAnsi="Arial" w:cs="Arial"/>
                <w:b/>
                <w:bCs/>
                <w:color w:val="000000"/>
                <w:sz w:val="18"/>
                <w:lang w:val="en-US"/>
              </w:rPr>
            </w:pPr>
          </w:p>
          <w:p w14:paraId="70D16134" w14:textId="77777777" w:rsidR="00606966" w:rsidRPr="004735C5" w:rsidRDefault="00606966">
            <w:pPr>
              <w:autoSpaceDE w:val="0"/>
              <w:autoSpaceDN w:val="0"/>
              <w:adjustRightInd w:val="0"/>
              <w:ind w:left="113" w:right="113"/>
              <w:jc w:val="center"/>
              <w:rPr>
                <w:rFonts w:ascii="Arial" w:hAnsi="Arial" w:cs="Arial"/>
                <w:b/>
                <w:bCs/>
                <w:color w:val="000000"/>
                <w:sz w:val="18"/>
                <w:lang w:val="en-US"/>
              </w:rPr>
            </w:pPr>
            <w:r w:rsidRPr="004735C5">
              <w:rPr>
                <w:rFonts w:ascii="Arial" w:hAnsi="Arial" w:cs="Arial"/>
                <w:b/>
                <w:bCs/>
                <w:color w:val="000000"/>
                <w:sz w:val="18"/>
                <w:lang w:val="en-US"/>
              </w:rPr>
              <w:t>Application Form</w:t>
            </w:r>
          </w:p>
        </w:tc>
        <w:tc>
          <w:tcPr>
            <w:tcW w:w="720" w:type="dxa"/>
            <w:textDirection w:val="btLr"/>
          </w:tcPr>
          <w:p w14:paraId="2B8B0699" w14:textId="77777777" w:rsidR="00606966" w:rsidRPr="004735C5" w:rsidRDefault="00606966">
            <w:pPr>
              <w:autoSpaceDE w:val="0"/>
              <w:autoSpaceDN w:val="0"/>
              <w:adjustRightInd w:val="0"/>
              <w:ind w:left="113" w:right="113"/>
              <w:jc w:val="center"/>
              <w:rPr>
                <w:rFonts w:ascii="Arial" w:hAnsi="Arial" w:cs="Arial"/>
                <w:b/>
                <w:bCs/>
                <w:color w:val="000000"/>
                <w:sz w:val="18"/>
                <w:lang w:val="en-US"/>
              </w:rPr>
            </w:pPr>
          </w:p>
          <w:p w14:paraId="0F88D50E" w14:textId="77777777" w:rsidR="00606966" w:rsidRPr="004735C5" w:rsidRDefault="00606966">
            <w:pPr>
              <w:autoSpaceDE w:val="0"/>
              <w:autoSpaceDN w:val="0"/>
              <w:adjustRightInd w:val="0"/>
              <w:ind w:left="113" w:right="113"/>
              <w:jc w:val="center"/>
              <w:rPr>
                <w:rFonts w:ascii="Arial" w:hAnsi="Arial" w:cs="Arial"/>
                <w:b/>
                <w:bCs/>
                <w:color w:val="000000"/>
                <w:sz w:val="18"/>
                <w:lang w:val="en-US"/>
              </w:rPr>
            </w:pPr>
            <w:r w:rsidRPr="004735C5">
              <w:rPr>
                <w:rFonts w:ascii="Arial" w:hAnsi="Arial" w:cs="Arial"/>
                <w:b/>
                <w:bCs/>
                <w:color w:val="000000"/>
                <w:sz w:val="18"/>
                <w:lang w:val="en-US"/>
              </w:rPr>
              <w:t>Interview</w:t>
            </w:r>
          </w:p>
        </w:tc>
        <w:tc>
          <w:tcPr>
            <w:tcW w:w="720" w:type="dxa"/>
            <w:textDirection w:val="btLr"/>
          </w:tcPr>
          <w:p w14:paraId="0F6239C7" w14:textId="77777777" w:rsidR="00606966" w:rsidRPr="004735C5" w:rsidRDefault="00606966">
            <w:pPr>
              <w:autoSpaceDE w:val="0"/>
              <w:autoSpaceDN w:val="0"/>
              <w:adjustRightInd w:val="0"/>
              <w:ind w:left="113" w:right="113"/>
              <w:jc w:val="center"/>
              <w:rPr>
                <w:rFonts w:ascii="Arial" w:hAnsi="Arial" w:cs="Arial"/>
                <w:b/>
                <w:bCs/>
                <w:color w:val="000000"/>
                <w:sz w:val="18"/>
                <w:lang w:val="en-US"/>
              </w:rPr>
            </w:pPr>
          </w:p>
          <w:p w14:paraId="464F49E7" w14:textId="77777777" w:rsidR="00606966" w:rsidRPr="004735C5" w:rsidRDefault="00606966">
            <w:pPr>
              <w:autoSpaceDE w:val="0"/>
              <w:autoSpaceDN w:val="0"/>
              <w:adjustRightInd w:val="0"/>
              <w:ind w:left="113" w:right="113"/>
              <w:jc w:val="center"/>
              <w:rPr>
                <w:rFonts w:ascii="Arial" w:hAnsi="Arial" w:cs="Arial"/>
                <w:b/>
                <w:bCs/>
                <w:color w:val="000000"/>
                <w:sz w:val="18"/>
                <w:lang w:val="en-US"/>
              </w:rPr>
            </w:pPr>
            <w:r w:rsidRPr="004735C5">
              <w:rPr>
                <w:rFonts w:ascii="Arial" w:hAnsi="Arial" w:cs="Arial"/>
                <w:b/>
                <w:bCs/>
                <w:color w:val="000000"/>
                <w:sz w:val="18"/>
                <w:lang w:val="en-US"/>
              </w:rPr>
              <w:t>Presentation</w:t>
            </w:r>
          </w:p>
        </w:tc>
        <w:tc>
          <w:tcPr>
            <w:tcW w:w="720" w:type="dxa"/>
            <w:textDirection w:val="btLr"/>
          </w:tcPr>
          <w:p w14:paraId="6AD30F1D" w14:textId="77777777" w:rsidR="00606966" w:rsidRPr="004735C5" w:rsidRDefault="00606966">
            <w:pPr>
              <w:autoSpaceDE w:val="0"/>
              <w:autoSpaceDN w:val="0"/>
              <w:adjustRightInd w:val="0"/>
              <w:ind w:left="113" w:right="113"/>
              <w:jc w:val="center"/>
              <w:rPr>
                <w:rFonts w:ascii="Arial" w:hAnsi="Arial" w:cs="Arial"/>
                <w:b/>
                <w:bCs/>
                <w:color w:val="000000"/>
                <w:sz w:val="18"/>
                <w:lang w:val="en-US"/>
              </w:rPr>
            </w:pPr>
            <w:r w:rsidRPr="004735C5">
              <w:rPr>
                <w:rFonts w:ascii="Arial" w:hAnsi="Arial" w:cs="Arial"/>
                <w:b/>
                <w:bCs/>
                <w:color w:val="000000"/>
                <w:sz w:val="18"/>
                <w:lang w:val="en-US"/>
              </w:rPr>
              <w:t>Practical Exercise Test</w:t>
            </w:r>
          </w:p>
        </w:tc>
        <w:tc>
          <w:tcPr>
            <w:tcW w:w="720" w:type="dxa"/>
            <w:textDirection w:val="btLr"/>
          </w:tcPr>
          <w:p w14:paraId="3DF7B077" w14:textId="77777777" w:rsidR="00606966" w:rsidRPr="004735C5" w:rsidRDefault="00606966">
            <w:pPr>
              <w:autoSpaceDE w:val="0"/>
              <w:autoSpaceDN w:val="0"/>
              <w:adjustRightInd w:val="0"/>
              <w:ind w:left="113" w:right="113"/>
              <w:jc w:val="center"/>
              <w:rPr>
                <w:rFonts w:ascii="Arial" w:hAnsi="Arial" w:cs="Arial"/>
                <w:b/>
                <w:bCs/>
                <w:color w:val="000000"/>
                <w:sz w:val="18"/>
                <w:lang w:val="en-US"/>
              </w:rPr>
            </w:pPr>
            <w:r w:rsidRPr="004735C5">
              <w:rPr>
                <w:rFonts w:ascii="Arial" w:hAnsi="Arial" w:cs="Arial"/>
                <w:b/>
                <w:bCs/>
                <w:color w:val="000000"/>
                <w:sz w:val="18"/>
                <w:lang w:val="en-US"/>
              </w:rPr>
              <w:t>Work Simulation Test</w:t>
            </w:r>
          </w:p>
        </w:tc>
        <w:tc>
          <w:tcPr>
            <w:tcW w:w="720" w:type="dxa"/>
            <w:textDirection w:val="btLr"/>
          </w:tcPr>
          <w:p w14:paraId="6239927B" w14:textId="77777777" w:rsidR="00606966" w:rsidRPr="004735C5" w:rsidRDefault="00606966">
            <w:pPr>
              <w:autoSpaceDE w:val="0"/>
              <w:autoSpaceDN w:val="0"/>
              <w:adjustRightInd w:val="0"/>
              <w:ind w:left="113" w:right="113"/>
              <w:jc w:val="center"/>
              <w:rPr>
                <w:rFonts w:ascii="Arial" w:hAnsi="Arial" w:cs="Arial"/>
                <w:b/>
                <w:bCs/>
                <w:color w:val="000000"/>
                <w:sz w:val="18"/>
                <w:lang w:val="en-US"/>
              </w:rPr>
            </w:pPr>
            <w:r w:rsidRPr="004735C5">
              <w:rPr>
                <w:rFonts w:ascii="Arial" w:hAnsi="Arial" w:cs="Arial"/>
                <w:b/>
                <w:bCs/>
                <w:color w:val="000000"/>
                <w:sz w:val="18"/>
                <w:lang w:val="en-US"/>
              </w:rPr>
              <w:t>Certificates or Qualifications</w:t>
            </w:r>
          </w:p>
        </w:tc>
      </w:tr>
      <w:tr w:rsidR="00F60936" w:rsidRPr="00D973A3" w14:paraId="342419C4" w14:textId="77777777" w:rsidTr="00515D2B">
        <w:trPr>
          <w:trHeight w:val="559"/>
        </w:trPr>
        <w:tc>
          <w:tcPr>
            <w:tcW w:w="1934" w:type="dxa"/>
            <w:vMerge w:val="restart"/>
            <w:shd w:val="clear" w:color="auto" w:fill="F2F2F2" w:themeFill="background1" w:themeFillShade="F2"/>
          </w:tcPr>
          <w:p w14:paraId="29BB3E60" w14:textId="77777777" w:rsidR="00F60936" w:rsidRPr="00D973A3" w:rsidRDefault="00F60936" w:rsidP="00BD3E1D">
            <w:pPr>
              <w:autoSpaceDE w:val="0"/>
              <w:autoSpaceDN w:val="0"/>
              <w:adjustRightInd w:val="0"/>
              <w:spacing w:before="40" w:after="40"/>
              <w:ind w:left="150" w:right="106"/>
              <w:rPr>
                <w:rFonts w:ascii="Arial" w:hAnsi="Arial" w:cs="Arial"/>
                <w:b/>
                <w:bCs/>
                <w:color w:val="000000"/>
                <w:sz w:val="22"/>
                <w:szCs w:val="22"/>
                <w:lang w:val="en-US"/>
              </w:rPr>
            </w:pPr>
            <w:r>
              <w:rPr>
                <w:rFonts w:ascii="Arial" w:hAnsi="Arial" w:cs="Arial"/>
                <w:b/>
                <w:bCs/>
                <w:color w:val="000000"/>
                <w:sz w:val="22"/>
                <w:szCs w:val="22"/>
                <w:lang w:val="en-US"/>
              </w:rPr>
              <w:t>E</w:t>
            </w:r>
            <w:r w:rsidRPr="00D973A3">
              <w:rPr>
                <w:rFonts w:ascii="Arial" w:hAnsi="Arial" w:cs="Arial"/>
                <w:b/>
                <w:bCs/>
                <w:color w:val="000000"/>
                <w:sz w:val="22"/>
                <w:szCs w:val="22"/>
                <w:lang w:val="en-US"/>
              </w:rPr>
              <w:t>xperience</w:t>
            </w:r>
            <w:r>
              <w:rPr>
                <w:rFonts w:ascii="Arial" w:hAnsi="Arial" w:cs="Arial"/>
                <w:b/>
                <w:bCs/>
                <w:color w:val="000000"/>
                <w:sz w:val="22"/>
                <w:szCs w:val="22"/>
                <w:lang w:val="en-US"/>
              </w:rPr>
              <w:t xml:space="preserve">, </w:t>
            </w:r>
            <w:r w:rsidRPr="00D973A3">
              <w:rPr>
                <w:rFonts w:ascii="Arial" w:hAnsi="Arial" w:cs="Arial"/>
                <w:b/>
                <w:bCs/>
                <w:color w:val="000000"/>
                <w:sz w:val="22"/>
                <w:szCs w:val="22"/>
                <w:lang w:val="en-US"/>
              </w:rPr>
              <w:t>Education</w:t>
            </w:r>
            <w:r>
              <w:rPr>
                <w:rFonts w:ascii="Arial" w:hAnsi="Arial" w:cs="Arial"/>
                <w:b/>
                <w:bCs/>
                <w:color w:val="000000"/>
                <w:sz w:val="22"/>
                <w:szCs w:val="22"/>
                <w:lang w:val="en-US"/>
              </w:rPr>
              <w:t xml:space="preserve"> and</w:t>
            </w:r>
            <w:r w:rsidRPr="00D973A3">
              <w:rPr>
                <w:rFonts w:ascii="Arial" w:hAnsi="Arial" w:cs="Arial"/>
                <w:b/>
                <w:bCs/>
                <w:color w:val="000000"/>
                <w:sz w:val="22"/>
                <w:szCs w:val="22"/>
                <w:lang w:val="en-US"/>
              </w:rPr>
              <w:t xml:space="preserve"> Qualifications </w:t>
            </w:r>
          </w:p>
        </w:tc>
        <w:tc>
          <w:tcPr>
            <w:tcW w:w="573" w:type="dxa"/>
          </w:tcPr>
          <w:p w14:paraId="0F54C4E4" w14:textId="77777777" w:rsidR="00F60936" w:rsidRPr="00D973A3" w:rsidRDefault="00F60936" w:rsidP="004735C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00"/>
                <w:sz w:val="21"/>
                <w:lang w:val="en-US"/>
              </w:rPr>
              <w:t>1</w:t>
            </w:r>
          </w:p>
        </w:tc>
        <w:tc>
          <w:tcPr>
            <w:tcW w:w="6853" w:type="dxa"/>
          </w:tcPr>
          <w:p w14:paraId="42121467" w14:textId="413F5E38" w:rsidR="00F60936" w:rsidRPr="00CA59A2" w:rsidRDefault="00F60936" w:rsidP="004B33B8">
            <w:pPr>
              <w:spacing w:before="40"/>
              <w:ind w:left="144"/>
              <w:rPr>
                <w:rFonts w:ascii="Arial" w:hAnsi="Arial" w:cs="Arial"/>
                <w:sz w:val="21"/>
                <w:szCs w:val="21"/>
              </w:rPr>
            </w:pPr>
            <w:r>
              <w:rPr>
                <w:rFonts w:ascii="Arial" w:hAnsi="Arial" w:cs="Arial"/>
                <w:sz w:val="21"/>
                <w:szCs w:val="21"/>
              </w:rPr>
              <w:t>A suitable degree and/or demonstrable experience in successful  business planning, retail start-up and management</w:t>
            </w:r>
          </w:p>
        </w:tc>
        <w:tc>
          <w:tcPr>
            <w:tcW w:w="900" w:type="dxa"/>
          </w:tcPr>
          <w:p w14:paraId="4AA58863" w14:textId="77777777" w:rsidR="00F60936" w:rsidRPr="00D973A3" w:rsidRDefault="00F60936" w:rsidP="004735C5">
            <w:pPr>
              <w:pStyle w:val="Heading3"/>
              <w:spacing w:before="40"/>
              <w:jc w:val="center"/>
              <w:rPr>
                <w:rFonts w:cs="Arial"/>
                <w:i w:val="0"/>
                <w:iCs/>
                <w:sz w:val="21"/>
              </w:rPr>
            </w:pPr>
            <w:r w:rsidRPr="00D973A3">
              <w:rPr>
                <w:rFonts w:cs="Arial"/>
                <w:i w:val="0"/>
                <w:iCs/>
                <w:sz w:val="21"/>
              </w:rPr>
              <w:t>E</w:t>
            </w:r>
          </w:p>
        </w:tc>
        <w:tc>
          <w:tcPr>
            <w:tcW w:w="720" w:type="dxa"/>
          </w:tcPr>
          <w:p w14:paraId="4B6E170E" w14:textId="77777777" w:rsidR="00F60936" w:rsidRPr="00D973A3" w:rsidRDefault="00F60936" w:rsidP="004735C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59774CCD" w14:textId="77777777" w:rsidR="00F60936" w:rsidRPr="00D973A3" w:rsidRDefault="00F60936" w:rsidP="004735C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50CA30B5" w14:textId="77777777" w:rsidR="00F60936" w:rsidRPr="00D973A3" w:rsidRDefault="00F60936" w:rsidP="004735C5">
            <w:pPr>
              <w:autoSpaceDE w:val="0"/>
              <w:autoSpaceDN w:val="0"/>
              <w:adjustRightInd w:val="0"/>
              <w:spacing w:before="40"/>
              <w:jc w:val="center"/>
              <w:rPr>
                <w:rFonts w:ascii="Arial" w:hAnsi="Arial" w:cs="Arial"/>
                <w:b/>
                <w:bCs/>
                <w:color w:val="000000"/>
                <w:sz w:val="21"/>
                <w:lang w:val="en-US"/>
              </w:rPr>
            </w:pPr>
          </w:p>
        </w:tc>
        <w:tc>
          <w:tcPr>
            <w:tcW w:w="720" w:type="dxa"/>
          </w:tcPr>
          <w:p w14:paraId="77BB8098" w14:textId="77777777" w:rsidR="00F60936" w:rsidRPr="00D973A3" w:rsidRDefault="00F60936" w:rsidP="004735C5">
            <w:pPr>
              <w:autoSpaceDE w:val="0"/>
              <w:autoSpaceDN w:val="0"/>
              <w:adjustRightInd w:val="0"/>
              <w:spacing w:before="40"/>
              <w:jc w:val="center"/>
              <w:rPr>
                <w:rFonts w:ascii="Arial" w:hAnsi="Arial" w:cs="Arial"/>
                <w:b/>
                <w:bCs/>
                <w:color w:val="000000"/>
                <w:sz w:val="21"/>
                <w:lang w:val="en-US"/>
              </w:rPr>
            </w:pPr>
          </w:p>
        </w:tc>
        <w:tc>
          <w:tcPr>
            <w:tcW w:w="720" w:type="dxa"/>
          </w:tcPr>
          <w:p w14:paraId="6F41362F" w14:textId="77777777" w:rsidR="00F60936" w:rsidRPr="00D973A3" w:rsidRDefault="00F60936" w:rsidP="004735C5">
            <w:pPr>
              <w:autoSpaceDE w:val="0"/>
              <w:autoSpaceDN w:val="0"/>
              <w:adjustRightInd w:val="0"/>
              <w:spacing w:before="40"/>
              <w:jc w:val="center"/>
              <w:rPr>
                <w:rFonts w:ascii="Arial" w:hAnsi="Arial" w:cs="Arial"/>
                <w:b/>
                <w:bCs/>
                <w:color w:val="000000"/>
                <w:sz w:val="21"/>
                <w:lang w:val="en-US"/>
              </w:rPr>
            </w:pPr>
          </w:p>
        </w:tc>
        <w:tc>
          <w:tcPr>
            <w:tcW w:w="720" w:type="dxa"/>
          </w:tcPr>
          <w:p w14:paraId="33C8A9BA" w14:textId="77777777" w:rsidR="00F60936" w:rsidRPr="00D973A3" w:rsidRDefault="00F60936" w:rsidP="004735C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r>
      <w:tr w:rsidR="00F60936" w:rsidRPr="00D973A3" w14:paraId="1FF6D8C2" w14:textId="77777777" w:rsidTr="00F60285">
        <w:trPr>
          <w:cantSplit/>
          <w:trHeight w:val="379"/>
        </w:trPr>
        <w:tc>
          <w:tcPr>
            <w:tcW w:w="1934" w:type="dxa"/>
            <w:vMerge/>
            <w:shd w:val="clear" w:color="auto" w:fill="F2F2F2" w:themeFill="background1" w:themeFillShade="F2"/>
          </w:tcPr>
          <w:p w14:paraId="67FD3BD5" w14:textId="77777777" w:rsidR="00F60936" w:rsidRPr="00D973A3" w:rsidRDefault="00F60936" w:rsidP="00F60285">
            <w:pPr>
              <w:pStyle w:val="Heading5"/>
              <w:spacing w:before="40" w:after="40"/>
              <w:ind w:left="147" w:right="106"/>
              <w:rPr>
                <w:rFonts w:cs="Arial"/>
                <w:sz w:val="22"/>
              </w:rPr>
            </w:pPr>
          </w:p>
        </w:tc>
        <w:tc>
          <w:tcPr>
            <w:tcW w:w="573" w:type="dxa"/>
          </w:tcPr>
          <w:p w14:paraId="78ED4D17"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2</w:t>
            </w:r>
          </w:p>
        </w:tc>
        <w:tc>
          <w:tcPr>
            <w:tcW w:w="6853" w:type="dxa"/>
          </w:tcPr>
          <w:p w14:paraId="42B36F14" w14:textId="77777777" w:rsidR="00F60936" w:rsidRDefault="00F60936" w:rsidP="00F60285">
            <w:pPr>
              <w:spacing w:before="40"/>
              <w:ind w:left="144"/>
              <w:rPr>
                <w:rFonts w:ascii="Arial" w:hAnsi="Arial" w:cs="Arial"/>
                <w:sz w:val="21"/>
                <w:szCs w:val="21"/>
              </w:rPr>
            </w:pPr>
            <w:r>
              <w:rPr>
                <w:rFonts w:ascii="Arial" w:hAnsi="Arial" w:cs="Arial"/>
                <w:sz w:val="21"/>
                <w:szCs w:val="21"/>
              </w:rPr>
              <w:t xml:space="preserve">Experience and/or sound knowledge of the Circular Economy </w:t>
            </w:r>
          </w:p>
        </w:tc>
        <w:tc>
          <w:tcPr>
            <w:tcW w:w="900" w:type="dxa"/>
          </w:tcPr>
          <w:p w14:paraId="78B938B1" w14:textId="370E5F17" w:rsidR="00F60936" w:rsidRDefault="00F60936" w:rsidP="00F60285">
            <w:pPr>
              <w:pStyle w:val="Heading3"/>
              <w:spacing w:before="40"/>
              <w:jc w:val="center"/>
              <w:rPr>
                <w:rFonts w:cs="Arial"/>
                <w:i w:val="0"/>
                <w:iCs/>
                <w:sz w:val="21"/>
              </w:rPr>
            </w:pPr>
            <w:r>
              <w:rPr>
                <w:rFonts w:cs="Arial"/>
                <w:i w:val="0"/>
                <w:iCs/>
                <w:sz w:val="21"/>
              </w:rPr>
              <w:t>D</w:t>
            </w:r>
          </w:p>
        </w:tc>
        <w:tc>
          <w:tcPr>
            <w:tcW w:w="720" w:type="dxa"/>
          </w:tcPr>
          <w:p w14:paraId="74C0C3C0"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22229ADB"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249B9203"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7F3D3761"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6A829094"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2DF15FD9"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r>
      <w:tr w:rsidR="00F60936" w:rsidRPr="00D973A3" w14:paraId="4CB438BB" w14:textId="77777777" w:rsidTr="00F60285">
        <w:trPr>
          <w:cantSplit/>
          <w:trHeight w:val="379"/>
        </w:trPr>
        <w:tc>
          <w:tcPr>
            <w:tcW w:w="1934" w:type="dxa"/>
            <w:vMerge/>
            <w:shd w:val="clear" w:color="auto" w:fill="F2F2F2" w:themeFill="background1" w:themeFillShade="F2"/>
          </w:tcPr>
          <w:p w14:paraId="5BE6448B" w14:textId="77777777" w:rsidR="00F60936" w:rsidRPr="00D973A3" w:rsidRDefault="00F60936" w:rsidP="00F60285">
            <w:pPr>
              <w:pStyle w:val="Heading5"/>
              <w:spacing w:before="40" w:after="40"/>
              <w:ind w:left="147" w:right="106"/>
              <w:rPr>
                <w:rFonts w:cs="Arial"/>
                <w:sz w:val="22"/>
              </w:rPr>
            </w:pPr>
          </w:p>
        </w:tc>
        <w:tc>
          <w:tcPr>
            <w:tcW w:w="573" w:type="dxa"/>
          </w:tcPr>
          <w:p w14:paraId="2BE07FEF"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3</w:t>
            </w:r>
          </w:p>
        </w:tc>
        <w:tc>
          <w:tcPr>
            <w:tcW w:w="6853" w:type="dxa"/>
          </w:tcPr>
          <w:p w14:paraId="5E98BBD4" w14:textId="77777777" w:rsidR="00F60936" w:rsidRDefault="00F60936" w:rsidP="00F60285">
            <w:pPr>
              <w:spacing w:before="40"/>
              <w:ind w:left="144"/>
              <w:rPr>
                <w:rFonts w:ascii="Arial" w:hAnsi="Arial" w:cs="Arial"/>
                <w:sz w:val="21"/>
                <w:szCs w:val="21"/>
              </w:rPr>
            </w:pPr>
            <w:r>
              <w:rPr>
                <w:rFonts w:ascii="Arial" w:hAnsi="Arial" w:cs="Arial"/>
                <w:sz w:val="21"/>
                <w:szCs w:val="21"/>
              </w:rPr>
              <w:t>Experience and knowledge of upcycling and recycling management and trends</w:t>
            </w:r>
          </w:p>
        </w:tc>
        <w:tc>
          <w:tcPr>
            <w:tcW w:w="900" w:type="dxa"/>
          </w:tcPr>
          <w:p w14:paraId="246AA336" w14:textId="3D62B98A" w:rsidR="00F60936" w:rsidRDefault="00F60936" w:rsidP="00F60285">
            <w:pPr>
              <w:pStyle w:val="Heading3"/>
              <w:spacing w:before="40"/>
              <w:jc w:val="center"/>
              <w:rPr>
                <w:rFonts w:cs="Arial"/>
                <w:i w:val="0"/>
                <w:iCs/>
                <w:sz w:val="21"/>
              </w:rPr>
            </w:pPr>
            <w:r>
              <w:rPr>
                <w:rFonts w:cs="Arial"/>
                <w:i w:val="0"/>
                <w:iCs/>
                <w:sz w:val="21"/>
              </w:rPr>
              <w:t>D</w:t>
            </w:r>
          </w:p>
        </w:tc>
        <w:tc>
          <w:tcPr>
            <w:tcW w:w="720" w:type="dxa"/>
          </w:tcPr>
          <w:p w14:paraId="2A041760"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7A017FA9"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268B62AB"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4C54FFBB"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73E378F4"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78A4288A"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r>
      <w:tr w:rsidR="00F60936" w:rsidRPr="00D973A3" w14:paraId="3F4C2F73" w14:textId="77777777" w:rsidTr="00F60285">
        <w:trPr>
          <w:cantSplit/>
          <w:trHeight w:val="379"/>
        </w:trPr>
        <w:tc>
          <w:tcPr>
            <w:tcW w:w="1934" w:type="dxa"/>
            <w:vMerge/>
            <w:shd w:val="clear" w:color="auto" w:fill="F2F2F2" w:themeFill="background1" w:themeFillShade="F2"/>
          </w:tcPr>
          <w:p w14:paraId="38F14EDA" w14:textId="77777777" w:rsidR="00F60936" w:rsidRPr="00D973A3" w:rsidRDefault="00F60936" w:rsidP="00F60285">
            <w:pPr>
              <w:pStyle w:val="Heading5"/>
              <w:spacing w:before="40" w:after="40"/>
              <w:ind w:left="147" w:right="106"/>
              <w:rPr>
                <w:rFonts w:cs="Arial"/>
                <w:sz w:val="22"/>
              </w:rPr>
            </w:pPr>
          </w:p>
        </w:tc>
        <w:tc>
          <w:tcPr>
            <w:tcW w:w="573" w:type="dxa"/>
          </w:tcPr>
          <w:p w14:paraId="1C6AD0C6"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4</w:t>
            </w:r>
          </w:p>
        </w:tc>
        <w:tc>
          <w:tcPr>
            <w:tcW w:w="6853" w:type="dxa"/>
          </w:tcPr>
          <w:p w14:paraId="48D7EBA9" w14:textId="77777777" w:rsidR="00F60936" w:rsidRPr="00CA59A2" w:rsidRDefault="00F60936" w:rsidP="00F60285">
            <w:pPr>
              <w:spacing w:before="40"/>
              <w:ind w:left="144"/>
              <w:rPr>
                <w:rFonts w:ascii="Arial" w:hAnsi="Arial" w:cs="Arial"/>
                <w:sz w:val="21"/>
                <w:szCs w:val="21"/>
              </w:rPr>
            </w:pPr>
            <w:r>
              <w:rPr>
                <w:rFonts w:ascii="Arial" w:hAnsi="Arial" w:cs="Arial"/>
                <w:sz w:val="21"/>
                <w:szCs w:val="21"/>
              </w:rPr>
              <w:t>Project Management qualification or significant experience and the ability to successfully build and manage project teams within retail environments and across all stages of the project life cycle.</w:t>
            </w:r>
          </w:p>
        </w:tc>
        <w:tc>
          <w:tcPr>
            <w:tcW w:w="900" w:type="dxa"/>
          </w:tcPr>
          <w:p w14:paraId="1E7880EC" w14:textId="77777777" w:rsidR="00F60936" w:rsidRPr="00D973A3" w:rsidRDefault="00F60936" w:rsidP="00F60285">
            <w:pPr>
              <w:pStyle w:val="Heading3"/>
              <w:spacing w:before="40"/>
              <w:jc w:val="center"/>
              <w:rPr>
                <w:rFonts w:cs="Arial"/>
                <w:i w:val="0"/>
                <w:iCs/>
                <w:sz w:val="21"/>
              </w:rPr>
            </w:pPr>
            <w:r>
              <w:rPr>
                <w:rFonts w:cs="Arial"/>
                <w:i w:val="0"/>
                <w:iCs/>
                <w:sz w:val="21"/>
              </w:rPr>
              <w:t>E</w:t>
            </w:r>
          </w:p>
        </w:tc>
        <w:tc>
          <w:tcPr>
            <w:tcW w:w="720" w:type="dxa"/>
          </w:tcPr>
          <w:p w14:paraId="0FF69F00"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033E7E7F"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0F878A28"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5DCBE6F7"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726878AE"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2CEA9B15"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r>
      <w:tr w:rsidR="00F60936" w:rsidRPr="00D973A3" w14:paraId="51ABEB31" w14:textId="77777777" w:rsidTr="00F60285">
        <w:trPr>
          <w:cantSplit/>
          <w:trHeight w:val="379"/>
        </w:trPr>
        <w:tc>
          <w:tcPr>
            <w:tcW w:w="1934" w:type="dxa"/>
            <w:vMerge/>
            <w:shd w:val="clear" w:color="auto" w:fill="F2F2F2" w:themeFill="background1" w:themeFillShade="F2"/>
          </w:tcPr>
          <w:p w14:paraId="68C518CE" w14:textId="77777777" w:rsidR="00F60936" w:rsidRPr="00D973A3" w:rsidRDefault="00F60936" w:rsidP="00F60285">
            <w:pPr>
              <w:pStyle w:val="Heading5"/>
              <w:spacing w:before="40" w:after="40"/>
              <w:ind w:left="147" w:right="106"/>
              <w:rPr>
                <w:rFonts w:cs="Arial"/>
                <w:sz w:val="22"/>
              </w:rPr>
            </w:pPr>
          </w:p>
        </w:tc>
        <w:tc>
          <w:tcPr>
            <w:tcW w:w="573" w:type="dxa"/>
          </w:tcPr>
          <w:p w14:paraId="6C55825B" w14:textId="77777777" w:rsidR="00F60936" w:rsidRDefault="00F60936" w:rsidP="00F60285">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5</w:t>
            </w:r>
          </w:p>
        </w:tc>
        <w:tc>
          <w:tcPr>
            <w:tcW w:w="6853" w:type="dxa"/>
          </w:tcPr>
          <w:p w14:paraId="2776D000" w14:textId="77777777" w:rsidR="00F60936" w:rsidRDefault="00F60936" w:rsidP="00F60285">
            <w:pPr>
              <w:spacing w:before="40"/>
              <w:ind w:left="144"/>
              <w:rPr>
                <w:rFonts w:ascii="Arial" w:hAnsi="Arial" w:cs="Arial"/>
                <w:sz w:val="21"/>
                <w:szCs w:val="21"/>
              </w:rPr>
            </w:pPr>
            <w:r>
              <w:rPr>
                <w:rFonts w:ascii="Arial" w:hAnsi="Arial" w:cs="Arial"/>
                <w:sz w:val="21"/>
                <w:szCs w:val="21"/>
              </w:rPr>
              <w:t>Proven customer service skills and knowledge  within a retail and sales environment</w:t>
            </w:r>
          </w:p>
        </w:tc>
        <w:tc>
          <w:tcPr>
            <w:tcW w:w="900" w:type="dxa"/>
          </w:tcPr>
          <w:p w14:paraId="14165C0E" w14:textId="77777777" w:rsidR="00F60936" w:rsidRDefault="00F60936" w:rsidP="00F60285">
            <w:pPr>
              <w:pStyle w:val="Heading3"/>
              <w:spacing w:before="40"/>
              <w:jc w:val="center"/>
              <w:rPr>
                <w:rFonts w:cs="Arial"/>
                <w:i w:val="0"/>
                <w:iCs/>
                <w:sz w:val="21"/>
              </w:rPr>
            </w:pPr>
            <w:r>
              <w:rPr>
                <w:rFonts w:cs="Arial"/>
                <w:i w:val="0"/>
                <w:iCs/>
                <w:sz w:val="21"/>
              </w:rPr>
              <w:t>E</w:t>
            </w:r>
          </w:p>
        </w:tc>
        <w:tc>
          <w:tcPr>
            <w:tcW w:w="720" w:type="dxa"/>
          </w:tcPr>
          <w:p w14:paraId="38D64693"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0F5E45CE"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2EA89F7E"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15FB6C55"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6977BE43"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31CAF1D3"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r>
      <w:tr w:rsidR="00F60936" w:rsidRPr="00D973A3" w14:paraId="06862A7B" w14:textId="77777777" w:rsidTr="00F60285">
        <w:trPr>
          <w:cantSplit/>
          <w:trHeight w:val="247"/>
        </w:trPr>
        <w:tc>
          <w:tcPr>
            <w:tcW w:w="1934" w:type="dxa"/>
            <w:vMerge w:val="restart"/>
            <w:shd w:val="clear" w:color="auto" w:fill="F2F2F2" w:themeFill="background1" w:themeFillShade="F2"/>
          </w:tcPr>
          <w:p w14:paraId="4B6A91D7" w14:textId="77777777" w:rsidR="00F60936" w:rsidRPr="00D973A3" w:rsidRDefault="00F60936" w:rsidP="00F60285">
            <w:pPr>
              <w:pStyle w:val="Heading5"/>
              <w:spacing w:before="40" w:after="40"/>
              <w:ind w:left="147" w:right="106"/>
              <w:rPr>
                <w:rFonts w:cs="Arial"/>
                <w:sz w:val="22"/>
              </w:rPr>
            </w:pPr>
            <w:r>
              <w:rPr>
                <w:rFonts w:cs="Arial"/>
                <w:sz w:val="22"/>
              </w:rPr>
              <w:t>Competencies &amp; Skills</w:t>
            </w:r>
          </w:p>
        </w:tc>
        <w:tc>
          <w:tcPr>
            <w:tcW w:w="573" w:type="dxa"/>
          </w:tcPr>
          <w:p w14:paraId="5269B32E"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6</w:t>
            </w:r>
          </w:p>
        </w:tc>
        <w:tc>
          <w:tcPr>
            <w:tcW w:w="6853" w:type="dxa"/>
          </w:tcPr>
          <w:p w14:paraId="3C0BCFE4" w14:textId="77777777" w:rsidR="00F60936" w:rsidRPr="00CA59A2" w:rsidRDefault="00F60936" w:rsidP="00F60285">
            <w:pPr>
              <w:spacing w:before="40"/>
              <w:ind w:left="144"/>
              <w:rPr>
                <w:rFonts w:ascii="Arial" w:hAnsi="Arial" w:cs="Arial"/>
                <w:sz w:val="21"/>
                <w:szCs w:val="21"/>
              </w:rPr>
            </w:pPr>
            <w:r>
              <w:rPr>
                <w:rFonts w:ascii="Arial" w:hAnsi="Arial" w:cs="Arial"/>
                <w:sz w:val="21"/>
                <w:szCs w:val="21"/>
              </w:rPr>
              <w:t>Ability to undertake business analysis within the retail sector and report on and present Business Case studies and Marketing recommendations to Executive &amp; Senior Management Teams.</w:t>
            </w:r>
          </w:p>
        </w:tc>
        <w:tc>
          <w:tcPr>
            <w:tcW w:w="900" w:type="dxa"/>
          </w:tcPr>
          <w:p w14:paraId="2C33320D" w14:textId="77777777" w:rsidR="00F60936" w:rsidRPr="00D973A3" w:rsidRDefault="00F60936" w:rsidP="00F60285">
            <w:pPr>
              <w:pStyle w:val="Heading3"/>
              <w:spacing w:before="40"/>
              <w:jc w:val="center"/>
              <w:rPr>
                <w:rFonts w:cs="Arial"/>
                <w:i w:val="0"/>
                <w:iCs/>
                <w:sz w:val="21"/>
              </w:rPr>
            </w:pPr>
            <w:r>
              <w:rPr>
                <w:rFonts w:cs="Arial"/>
                <w:i w:val="0"/>
                <w:iCs/>
                <w:sz w:val="21"/>
              </w:rPr>
              <w:t>E</w:t>
            </w:r>
          </w:p>
        </w:tc>
        <w:tc>
          <w:tcPr>
            <w:tcW w:w="720" w:type="dxa"/>
          </w:tcPr>
          <w:p w14:paraId="4313D67E"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6B187B55"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25406ABC"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334B75B4"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70EF5833"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29178641"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r>
      <w:tr w:rsidR="00F60936" w:rsidRPr="00D973A3" w14:paraId="7F9364B6" w14:textId="77777777" w:rsidTr="00F60285">
        <w:trPr>
          <w:cantSplit/>
          <w:trHeight w:val="247"/>
        </w:trPr>
        <w:tc>
          <w:tcPr>
            <w:tcW w:w="1934" w:type="dxa"/>
            <w:vMerge/>
            <w:shd w:val="clear" w:color="auto" w:fill="F2F2F2" w:themeFill="background1" w:themeFillShade="F2"/>
          </w:tcPr>
          <w:p w14:paraId="6418735E" w14:textId="77777777" w:rsidR="00F60936" w:rsidRPr="00D973A3" w:rsidRDefault="00F60936" w:rsidP="00F60285">
            <w:pPr>
              <w:pStyle w:val="Heading5"/>
              <w:spacing w:before="40" w:after="40"/>
              <w:ind w:left="147" w:right="106"/>
              <w:rPr>
                <w:rFonts w:cs="Arial"/>
                <w:sz w:val="22"/>
              </w:rPr>
            </w:pPr>
          </w:p>
        </w:tc>
        <w:tc>
          <w:tcPr>
            <w:tcW w:w="573" w:type="dxa"/>
          </w:tcPr>
          <w:p w14:paraId="190ED051"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7</w:t>
            </w:r>
          </w:p>
        </w:tc>
        <w:tc>
          <w:tcPr>
            <w:tcW w:w="6853" w:type="dxa"/>
          </w:tcPr>
          <w:p w14:paraId="685A6DDE" w14:textId="77777777" w:rsidR="00F60936" w:rsidRPr="00CA59A2" w:rsidRDefault="00F60936" w:rsidP="00F60285">
            <w:pPr>
              <w:spacing w:before="40"/>
              <w:ind w:left="144"/>
              <w:rPr>
                <w:rFonts w:ascii="Arial" w:hAnsi="Arial" w:cs="Arial"/>
                <w:sz w:val="21"/>
                <w:szCs w:val="21"/>
              </w:rPr>
            </w:pPr>
            <w:r>
              <w:rPr>
                <w:rFonts w:ascii="Arial" w:hAnsi="Arial" w:cs="Arial"/>
                <w:sz w:val="21"/>
                <w:szCs w:val="21"/>
              </w:rPr>
              <w:t>Ability to line manage teams of staff and volunteers</w:t>
            </w:r>
          </w:p>
        </w:tc>
        <w:tc>
          <w:tcPr>
            <w:tcW w:w="900" w:type="dxa"/>
          </w:tcPr>
          <w:p w14:paraId="7035D18F" w14:textId="77777777" w:rsidR="00F60936" w:rsidRPr="00D973A3" w:rsidRDefault="00F60936" w:rsidP="00F60285">
            <w:pPr>
              <w:pStyle w:val="Heading3"/>
              <w:spacing w:before="40"/>
              <w:jc w:val="center"/>
              <w:rPr>
                <w:rFonts w:cs="Arial"/>
                <w:i w:val="0"/>
                <w:iCs/>
                <w:sz w:val="21"/>
              </w:rPr>
            </w:pPr>
            <w:r>
              <w:rPr>
                <w:rFonts w:cs="Arial"/>
                <w:i w:val="0"/>
                <w:iCs/>
                <w:sz w:val="21"/>
              </w:rPr>
              <w:t>E</w:t>
            </w:r>
          </w:p>
        </w:tc>
        <w:tc>
          <w:tcPr>
            <w:tcW w:w="720" w:type="dxa"/>
          </w:tcPr>
          <w:p w14:paraId="5BB55B13"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5773D91E"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125D3F59"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1E53FEF1"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17683394"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138F67F2"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r>
      <w:tr w:rsidR="00F60936" w:rsidRPr="00D973A3" w14:paraId="4E279D1D" w14:textId="77777777" w:rsidTr="00F60285">
        <w:trPr>
          <w:cantSplit/>
          <w:trHeight w:val="247"/>
        </w:trPr>
        <w:tc>
          <w:tcPr>
            <w:tcW w:w="1934" w:type="dxa"/>
            <w:vMerge/>
            <w:shd w:val="clear" w:color="auto" w:fill="F2F2F2" w:themeFill="background1" w:themeFillShade="F2"/>
          </w:tcPr>
          <w:p w14:paraId="548B83FD" w14:textId="77777777" w:rsidR="00F60936" w:rsidRPr="00D973A3" w:rsidRDefault="00F60936" w:rsidP="00F60285">
            <w:pPr>
              <w:pStyle w:val="Heading5"/>
              <w:spacing w:before="40" w:after="40"/>
              <w:ind w:left="147" w:right="106"/>
              <w:rPr>
                <w:rFonts w:cs="Arial"/>
                <w:sz w:val="22"/>
              </w:rPr>
            </w:pPr>
          </w:p>
        </w:tc>
        <w:tc>
          <w:tcPr>
            <w:tcW w:w="573" w:type="dxa"/>
          </w:tcPr>
          <w:p w14:paraId="07537414"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8</w:t>
            </w:r>
          </w:p>
        </w:tc>
        <w:tc>
          <w:tcPr>
            <w:tcW w:w="6853" w:type="dxa"/>
          </w:tcPr>
          <w:p w14:paraId="2798DDB6" w14:textId="77777777" w:rsidR="00F60936" w:rsidRPr="00CA59A2" w:rsidRDefault="00F60936" w:rsidP="00F60285">
            <w:pPr>
              <w:spacing w:before="40"/>
              <w:ind w:left="144"/>
              <w:rPr>
                <w:rFonts w:ascii="Arial" w:hAnsi="Arial" w:cs="Arial"/>
                <w:sz w:val="21"/>
                <w:szCs w:val="21"/>
              </w:rPr>
            </w:pPr>
            <w:r>
              <w:rPr>
                <w:rFonts w:ascii="Arial" w:hAnsi="Arial" w:cs="Arial"/>
                <w:sz w:val="21"/>
                <w:szCs w:val="21"/>
              </w:rPr>
              <w:t xml:space="preserve">Personal resilience and flexibility, and the ability to multi-task and manage staff and volunteer across business sites and/or retail outlets </w:t>
            </w:r>
          </w:p>
        </w:tc>
        <w:tc>
          <w:tcPr>
            <w:tcW w:w="900" w:type="dxa"/>
          </w:tcPr>
          <w:p w14:paraId="2E7E5CAB" w14:textId="77777777" w:rsidR="00F60936" w:rsidRPr="00D973A3" w:rsidRDefault="00F60936" w:rsidP="00F60285">
            <w:pPr>
              <w:pStyle w:val="Heading3"/>
              <w:spacing w:before="40"/>
              <w:jc w:val="center"/>
              <w:rPr>
                <w:rFonts w:cs="Arial"/>
                <w:i w:val="0"/>
                <w:iCs/>
                <w:sz w:val="21"/>
              </w:rPr>
            </w:pPr>
            <w:r w:rsidRPr="00D973A3">
              <w:rPr>
                <w:rFonts w:cs="Arial"/>
                <w:i w:val="0"/>
                <w:iCs/>
                <w:sz w:val="21"/>
              </w:rPr>
              <w:t>E</w:t>
            </w:r>
          </w:p>
        </w:tc>
        <w:tc>
          <w:tcPr>
            <w:tcW w:w="720" w:type="dxa"/>
          </w:tcPr>
          <w:p w14:paraId="40B5E5E3"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1D41002C"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61B04F21"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43D89934"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677A2F2A"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55703ED7"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r>
      <w:tr w:rsidR="00F60936" w:rsidRPr="00D973A3" w14:paraId="4D8A8450" w14:textId="77777777" w:rsidTr="00F60285">
        <w:trPr>
          <w:cantSplit/>
          <w:trHeight w:val="247"/>
        </w:trPr>
        <w:tc>
          <w:tcPr>
            <w:tcW w:w="1934" w:type="dxa"/>
            <w:vMerge/>
            <w:shd w:val="clear" w:color="auto" w:fill="F2F2F2" w:themeFill="background1" w:themeFillShade="F2"/>
          </w:tcPr>
          <w:p w14:paraId="60C347A9" w14:textId="77777777" w:rsidR="00F60936" w:rsidRPr="00D973A3" w:rsidRDefault="00F60936" w:rsidP="00F60285">
            <w:pPr>
              <w:pStyle w:val="Heading5"/>
              <w:spacing w:before="40" w:after="40"/>
              <w:ind w:left="147" w:right="106"/>
              <w:rPr>
                <w:rFonts w:cs="Arial"/>
                <w:sz w:val="22"/>
              </w:rPr>
            </w:pPr>
          </w:p>
        </w:tc>
        <w:tc>
          <w:tcPr>
            <w:tcW w:w="573" w:type="dxa"/>
          </w:tcPr>
          <w:p w14:paraId="3EA10E56"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9</w:t>
            </w:r>
          </w:p>
        </w:tc>
        <w:tc>
          <w:tcPr>
            <w:tcW w:w="6853" w:type="dxa"/>
          </w:tcPr>
          <w:p w14:paraId="43AFE151" w14:textId="77777777" w:rsidR="00F60936" w:rsidRPr="00CA59A2" w:rsidRDefault="00F60936" w:rsidP="00F60285">
            <w:pPr>
              <w:spacing w:before="40"/>
              <w:ind w:left="144"/>
              <w:rPr>
                <w:rFonts w:ascii="Arial" w:hAnsi="Arial" w:cs="Arial"/>
                <w:sz w:val="21"/>
                <w:szCs w:val="21"/>
              </w:rPr>
            </w:pPr>
            <w:r>
              <w:rPr>
                <w:rFonts w:ascii="Arial" w:hAnsi="Arial" w:cs="Arial"/>
                <w:sz w:val="21"/>
                <w:szCs w:val="21"/>
              </w:rPr>
              <w:t>Ability to use MS Corporate software suite (Word, Excel, Outlook etc.)</w:t>
            </w:r>
          </w:p>
        </w:tc>
        <w:tc>
          <w:tcPr>
            <w:tcW w:w="900" w:type="dxa"/>
          </w:tcPr>
          <w:p w14:paraId="4D63C5BA" w14:textId="77777777" w:rsidR="00F60936" w:rsidRPr="00D973A3" w:rsidRDefault="00F60936" w:rsidP="00F60285">
            <w:pPr>
              <w:pStyle w:val="Heading3"/>
              <w:spacing w:before="40"/>
              <w:jc w:val="center"/>
              <w:rPr>
                <w:rFonts w:cs="Arial"/>
                <w:i w:val="0"/>
                <w:iCs/>
                <w:sz w:val="21"/>
              </w:rPr>
            </w:pPr>
            <w:r w:rsidRPr="00D973A3">
              <w:rPr>
                <w:rFonts w:cs="Arial"/>
                <w:i w:val="0"/>
                <w:iCs/>
                <w:sz w:val="21"/>
              </w:rPr>
              <w:t>E</w:t>
            </w:r>
          </w:p>
        </w:tc>
        <w:tc>
          <w:tcPr>
            <w:tcW w:w="720" w:type="dxa"/>
          </w:tcPr>
          <w:p w14:paraId="07A56098"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6E774989"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714CEDF3"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2F5173BF"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62D23296"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34EB9A48"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r>
      <w:tr w:rsidR="00F60936" w:rsidRPr="00D973A3" w14:paraId="5BC183C3" w14:textId="77777777" w:rsidTr="00F60285">
        <w:trPr>
          <w:cantSplit/>
          <w:trHeight w:val="247"/>
        </w:trPr>
        <w:tc>
          <w:tcPr>
            <w:tcW w:w="1934" w:type="dxa"/>
            <w:vMerge/>
            <w:shd w:val="clear" w:color="auto" w:fill="F2F2F2" w:themeFill="background1" w:themeFillShade="F2"/>
          </w:tcPr>
          <w:p w14:paraId="5602C7D4" w14:textId="77777777" w:rsidR="00F60936" w:rsidRPr="00D973A3" w:rsidRDefault="00F60936" w:rsidP="00F60285">
            <w:pPr>
              <w:pStyle w:val="Heading5"/>
              <w:spacing w:before="40" w:after="40"/>
              <w:ind w:left="147" w:right="106"/>
              <w:rPr>
                <w:rFonts w:cs="Arial"/>
                <w:sz w:val="22"/>
              </w:rPr>
            </w:pPr>
          </w:p>
        </w:tc>
        <w:tc>
          <w:tcPr>
            <w:tcW w:w="573" w:type="dxa"/>
          </w:tcPr>
          <w:p w14:paraId="43B8F6E4"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10</w:t>
            </w:r>
          </w:p>
        </w:tc>
        <w:tc>
          <w:tcPr>
            <w:tcW w:w="6853" w:type="dxa"/>
          </w:tcPr>
          <w:p w14:paraId="29E471BB" w14:textId="77777777" w:rsidR="00F60936" w:rsidRPr="00CA59A2" w:rsidRDefault="00F60936" w:rsidP="00F60285">
            <w:pPr>
              <w:spacing w:before="40"/>
              <w:ind w:left="144"/>
              <w:rPr>
                <w:rFonts w:ascii="Arial" w:hAnsi="Arial" w:cs="Arial"/>
                <w:sz w:val="21"/>
                <w:szCs w:val="21"/>
              </w:rPr>
            </w:pPr>
            <w:r>
              <w:rPr>
                <w:rFonts w:ascii="Arial" w:hAnsi="Arial" w:cs="Arial"/>
                <w:sz w:val="21"/>
                <w:szCs w:val="21"/>
              </w:rPr>
              <w:t xml:space="preserve">Ability to train and coach staff and volunteers manage performance and capability within customer facing roles and business models </w:t>
            </w:r>
          </w:p>
        </w:tc>
        <w:tc>
          <w:tcPr>
            <w:tcW w:w="900" w:type="dxa"/>
          </w:tcPr>
          <w:p w14:paraId="3BEBD1CD" w14:textId="77777777" w:rsidR="00F60936" w:rsidRPr="00D973A3" w:rsidRDefault="00F60936" w:rsidP="00F60285">
            <w:pPr>
              <w:pStyle w:val="Heading3"/>
              <w:spacing w:before="40"/>
              <w:jc w:val="center"/>
              <w:rPr>
                <w:rFonts w:cs="Arial"/>
                <w:i w:val="0"/>
                <w:iCs/>
                <w:sz w:val="21"/>
              </w:rPr>
            </w:pPr>
            <w:r w:rsidRPr="00D973A3">
              <w:rPr>
                <w:rFonts w:cs="Arial"/>
                <w:i w:val="0"/>
                <w:iCs/>
                <w:sz w:val="21"/>
              </w:rPr>
              <w:t>E</w:t>
            </w:r>
          </w:p>
        </w:tc>
        <w:tc>
          <w:tcPr>
            <w:tcW w:w="720" w:type="dxa"/>
          </w:tcPr>
          <w:p w14:paraId="60DC6828" w14:textId="2A47693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0294B9B3"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1EA4C279"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31C56983"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7D6D90FD"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6F604845"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r>
      <w:tr w:rsidR="00F60936" w:rsidRPr="00F60936" w14:paraId="3D156983" w14:textId="77777777" w:rsidTr="00F60936">
        <w:trPr>
          <w:trHeight w:val="556"/>
        </w:trPr>
        <w:tc>
          <w:tcPr>
            <w:tcW w:w="1934" w:type="dxa"/>
            <w:vMerge/>
            <w:shd w:val="clear" w:color="auto" w:fill="F2F2F2" w:themeFill="background1" w:themeFillShade="F2"/>
          </w:tcPr>
          <w:p w14:paraId="29E8C40E" w14:textId="77777777" w:rsidR="00F60936" w:rsidRDefault="00F60936" w:rsidP="00BD3E1D">
            <w:pPr>
              <w:autoSpaceDE w:val="0"/>
              <w:autoSpaceDN w:val="0"/>
              <w:adjustRightInd w:val="0"/>
              <w:spacing w:before="40" w:after="40"/>
              <w:ind w:left="150" w:right="106"/>
              <w:rPr>
                <w:rFonts w:ascii="Arial" w:hAnsi="Arial" w:cs="Arial"/>
                <w:b/>
                <w:bCs/>
                <w:color w:val="000000"/>
                <w:sz w:val="22"/>
                <w:szCs w:val="22"/>
                <w:lang w:val="en-US"/>
              </w:rPr>
            </w:pPr>
          </w:p>
        </w:tc>
        <w:tc>
          <w:tcPr>
            <w:tcW w:w="573" w:type="dxa"/>
            <w:shd w:val="clear" w:color="auto" w:fill="auto"/>
          </w:tcPr>
          <w:p w14:paraId="61B61C5C" w14:textId="617E54F2" w:rsidR="00F60936" w:rsidRPr="00F60936" w:rsidRDefault="00F60936" w:rsidP="00F60936">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11</w:t>
            </w:r>
          </w:p>
        </w:tc>
        <w:tc>
          <w:tcPr>
            <w:tcW w:w="6853" w:type="dxa"/>
            <w:shd w:val="clear" w:color="auto" w:fill="auto"/>
          </w:tcPr>
          <w:p w14:paraId="226AD602" w14:textId="14056FAF" w:rsidR="00F60936" w:rsidRPr="00F60936" w:rsidRDefault="00F60936" w:rsidP="00F60936">
            <w:pPr>
              <w:spacing w:before="40"/>
              <w:ind w:left="144"/>
              <w:rPr>
                <w:rFonts w:ascii="Arial" w:hAnsi="Arial" w:cs="Arial"/>
                <w:sz w:val="21"/>
                <w:szCs w:val="21"/>
              </w:rPr>
            </w:pPr>
            <w:r>
              <w:rPr>
                <w:rFonts w:ascii="Arial" w:hAnsi="Arial" w:cs="Arial"/>
                <w:sz w:val="21"/>
                <w:szCs w:val="21"/>
              </w:rPr>
              <w:t>Sound knowledge and understanding of H&amp;S Regulations within retailing and warehousing environments</w:t>
            </w:r>
          </w:p>
        </w:tc>
        <w:tc>
          <w:tcPr>
            <w:tcW w:w="900" w:type="dxa"/>
            <w:shd w:val="clear" w:color="auto" w:fill="auto"/>
          </w:tcPr>
          <w:p w14:paraId="77A0C35F" w14:textId="48EAAD1F" w:rsidR="00F60936" w:rsidRPr="00F60936" w:rsidRDefault="00F60936" w:rsidP="00F60936">
            <w:pPr>
              <w:pStyle w:val="Heading3"/>
              <w:spacing w:before="40"/>
              <w:jc w:val="center"/>
              <w:rPr>
                <w:rFonts w:cs="Arial"/>
                <w:bCs/>
                <w:i w:val="0"/>
                <w:color w:val="000000"/>
                <w:sz w:val="24"/>
                <w:lang w:val="en-US"/>
              </w:rPr>
            </w:pPr>
            <w:r w:rsidRPr="00D973A3">
              <w:rPr>
                <w:rFonts w:cs="Arial"/>
                <w:i w:val="0"/>
                <w:iCs/>
                <w:sz w:val="21"/>
              </w:rPr>
              <w:t>E</w:t>
            </w:r>
          </w:p>
        </w:tc>
        <w:tc>
          <w:tcPr>
            <w:tcW w:w="720" w:type="dxa"/>
            <w:shd w:val="clear" w:color="auto" w:fill="auto"/>
          </w:tcPr>
          <w:p w14:paraId="6D73F9A3" w14:textId="3332432A" w:rsidR="00F60936" w:rsidRPr="00F60936" w:rsidRDefault="00F60936" w:rsidP="00F60936">
            <w:pPr>
              <w:pStyle w:val="Heading1"/>
              <w:spacing w:before="120" w:after="120"/>
              <w:ind w:left="84"/>
              <w:rPr>
                <w:rFonts w:ascii="Arial" w:hAnsi="Arial" w:cs="Arial"/>
                <w:b/>
                <w:bCs/>
                <w:i w:val="0"/>
                <w:color w:val="000000"/>
                <w:lang w:val="en-US"/>
              </w:rPr>
            </w:pPr>
            <w:r w:rsidRPr="00D973A3">
              <w:rPr>
                <w:rFonts w:ascii="Arial" w:hAnsi="Arial" w:cs="Arial"/>
                <w:b/>
                <w:bCs/>
                <w:color w:val="0000FF"/>
                <w:sz w:val="21"/>
                <w:lang w:val="en-US"/>
              </w:rPr>
              <w:sym w:font="Wingdings" w:char="F0FC"/>
            </w:r>
          </w:p>
        </w:tc>
        <w:tc>
          <w:tcPr>
            <w:tcW w:w="720" w:type="dxa"/>
            <w:shd w:val="clear" w:color="auto" w:fill="auto"/>
          </w:tcPr>
          <w:p w14:paraId="153CD23C" w14:textId="06D915B7" w:rsidR="00F60936" w:rsidRPr="00F60936" w:rsidRDefault="00F60936" w:rsidP="00F60936">
            <w:pPr>
              <w:pStyle w:val="Heading1"/>
              <w:spacing w:before="120" w:after="120"/>
              <w:ind w:left="84"/>
              <w:rPr>
                <w:rFonts w:ascii="Arial" w:hAnsi="Arial" w:cs="Arial"/>
                <w:b/>
                <w:bCs/>
                <w:i w:val="0"/>
                <w:color w:val="000000"/>
                <w:lang w:val="en-US"/>
              </w:rPr>
            </w:pPr>
            <w:r w:rsidRPr="00D973A3">
              <w:rPr>
                <w:rFonts w:ascii="Arial" w:hAnsi="Arial" w:cs="Arial"/>
                <w:b/>
                <w:bCs/>
                <w:color w:val="0000FF"/>
                <w:sz w:val="21"/>
                <w:lang w:val="en-US"/>
              </w:rPr>
              <w:sym w:font="Wingdings" w:char="F0FC"/>
            </w:r>
          </w:p>
        </w:tc>
        <w:tc>
          <w:tcPr>
            <w:tcW w:w="720" w:type="dxa"/>
            <w:shd w:val="clear" w:color="auto" w:fill="auto"/>
          </w:tcPr>
          <w:p w14:paraId="595A108D" w14:textId="77777777" w:rsidR="00F60936" w:rsidRPr="00F60936" w:rsidRDefault="00F60936" w:rsidP="00F60936">
            <w:pPr>
              <w:pStyle w:val="Heading1"/>
              <w:spacing w:before="120" w:after="120"/>
              <w:ind w:left="84"/>
              <w:rPr>
                <w:rFonts w:ascii="Arial" w:hAnsi="Arial" w:cs="Arial"/>
                <w:b/>
                <w:bCs/>
                <w:i w:val="0"/>
                <w:color w:val="000000"/>
                <w:lang w:val="en-US"/>
              </w:rPr>
            </w:pPr>
          </w:p>
        </w:tc>
        <w:tc>
          <w:tcPr>
            <w:tcW w:w="720" w:type="dxa"/>
            <w:shd w:val="clear" w:color="auto" w:fill="auto"/>
          </w:tcPr>
          <w:p w14:paraId="6F39D95F" w14:textId="77777777" w:rsidR="00F60936" w:rsidRPr="00F60936" w:rsidRDefault="00F60936" w:rsidP="00F60936">
            <w:pPr>
              <w:pStyle w:val="Heading1"/>
              <w:spacing w:before="120" w:after="120"/>
              <w:ind w:left="84"/>
              <w:rPr>
                <w:rFonts w:ascii="Arial" w:hAnsi="Arial" w:cs="Arial"/>
                <w:b/>
                <w:bCs/>
                <w:i w:val="0"/>
                <w:color w:val="000000"/>
                <w:lang w:val="en-US"/>
              </w:rPr>
            </w:pPr>
          </w:p>
        </w:tc>
        <w:tc>
          <w:tcPr>
            <w:tcW w:w="720" w:type="dxa"/>
            <w:shd w:val="clear" w:color="auto" w:fill="auto"/>
          </w:tcPr>
          <w:p w14:paraId="1954FDC9" w14:textId="77777777" w:rsidR="00F60936" w:rsidRPr="00F60936" w:rsidRDefault="00F60936" w:rsidP="00F60936">
            <w:pPr>
              <w:pStyle w:val="Heading1"/>
              <w:spacing w:before="120" w:after="120"/>
              <w:ind w:left="84"/>
              <w:rPr>
                <w:rFonts w:ascii="Arial" w:hAnsi="Arial" w:cs="Arial"/>
                <w:b/>
                <w:bCs/>
                <w:i w:val="0"/>
                <w:color w:val="000000"/>
                <w:lang w:val="en-US"/>
              </w:rPr>
            </w:pPr>
          </w:p>
        </w:tc>
        <w:tc>
          <w:tcPr>
            <w:tcW w:w="720" w:type="dxa"/>
            <w:shd w:val="clear" w:color="auto" w:fill="auto"/>
          </w:tcPr>
          <w:p w14:paraId="6C98CDA0" w14:textId="77777777" w:rsidR="00F60936" w:rsidRPr="00F60936" w:rsidRDefault="00F60936" w:rsidP="00F60936">
            <w:pPr>
              <w:pStyle w:val="Heading1"/>
              <w:spacing w:before="120" w:after="120"/>
              <w:ind w:left="84"/>
              <w:rPr>
                <w:rFonts w:ascii="Arial" w:hAnsi="Arial" w:cs="Arial"/>
                <w:b/>
                <w:bCs/>
                <w:i w:val="0"/>
                <w:color w:val="000000"/>
                <w:lang w:val="en-US"/>
              </w:rPr>
            </w:pPr>
          </w:p>
        </w:tc>
      </w:tr>
      <w:tr w:rsidR="00F60936" w:rsidRPr="00D973A3" w14:paraId="6AFB39BA" w14:textId="77777777" w:rsidTr="00F60285">
        <w:trPr>
          <w:cantSplit/>
          <w:trHeight w:val="247"/>
        </w:trPr>
        <w:tc>
          <w:tcPr>
            <w:tcW w:w="1934" w:type="dxa"/>
            <w:vMerge w:val="restart"/>
            <w:shd w:val="clear" w:color="auto" w:fill="F2F2F2" w:themeFill="background1" w:themeFillShade="F2"/>
          </w:tcPr>
          <w:p w14:paraId="797DA020" w14:textId="09599EC0" w:rsidR="00F60936" w:rsidRPr="00D973A3" w:rsidRDefault="00F60936" w:rsidP="00F60285">
            <w:pPr>
              <w:pStyle w:val="Heading5"/>
              <w:spacing w:before="40" w:after="40"/>
              <w:ind w:left="147" w:right="106"/>
              <w:rPr>
                <w:rFonts w:cs="Arial"/>
                <w:sz w:val="22"/>
              </w:rPr>
            </w:pPr>
            <w:r>
              <w:rPr>
                <w:rFonts w:cs="Arial"/>
                <w:sz w:val="22"/>
              </w:rPr>
              <w:lastRenderedPageBreak/>
              <w:t xml:space="preserve">Competencies &amp; Skills </w:t>
            </w:r>
            <w:r w:rsidRPr="00BD3E1D">
              <w:rPr>
                <w:rFonts w:cs="Arial"/>
                <w:sz w:val="18"/>
              </w:rPr>
              <w:t>(cont</w:t>
            </w:r>
            <w:r>
              <w:rPr>
                <w:rFonts w:cs="Arial"/>
                <w:sz w:val="18"/>
              </w:rPr>
              <w:t>.</w:t>
            </w:r>
            <w:r w:rsidRPr="00BD3E1D">
              <w:rPr>
                <w:rFonts w:cs="Arial"/>
                <w:sz w:val="18"/>
              </w:rPr>
              <w:t>)</w:t>
            </w:r>
          </w:p>
        </w:tc>
        <w:tc>
          <w:tcPr>
            <w:tcW w:w="573" w:type="dxa"/>
          </w:tcPr>
          <w:p w14:paraId="6374EE26"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12</w:t>
            </w:r>
          </w:p>
        </w:tc>
        <w:tc>
          <w:tcPr>
            <w:tcW w:w="6853" w:type="dxa"/>
          </w:tcPr>
          <w:p w14:paraId="17E111D5" w14:textId="77777777" w:rsidR="00F60936" w:rsidRPr="00BD3E1D" w:rsidRDefault="00F60936" w:rsidP="00F60285">
            <w:pPr>
              <w:spacing w:before="40"/>
              <w:ind w:left="144"/>
              <w:rPr>
                <w:rFonts w:ascii="Arial" w:hAnsi="Arial" w:cs="Arial"/>
                <w:sz w:val="21"/>
                <w:szCs w:val="21"/>
              </w:rPr>
            </w:pPr>
            <w:r w:rsidRPr="00BD3E1D">
              <w:rPr>
                <w:rFonts w:ascii="Arial" w:hAnsi="Arial" w:cs="Arial"/>
                <w:sz w:val="21"/>
                <w:szCs w:val="21"/>
              </w:rPr>
              <w:t xml:space="preserve">Excellent networking and liaison skills and experience in developing and maintaining a range of high level partnerships and working relationships with key external stakeholders, partners and </w:t>
            </w:r>
            <w:r>
              <w:rPr>
                <w:rFonts w:ascii="Arial" w:hAnsi="Arial" w:cs="Arial"/>
                <w:sz w:val="21"/>
                <w:szCs w:val="21"/>
              </w:rPr>
              <w:t>funders</w:t>
            </w:r>
            <w:r w:rsidRPr="00BD3E1D">
              <w:rPr>
                <w:rFonts w:ascii="Arial" w:hAnsi="Arial" w:cs="Arial"/>
                <w:sz w:val="21"/>
                <w:szCs w:val="21"/>
              </w:rPr>
              <w:t>.</w:t>
            </w:r>
          </w:p>
        </w:tc>
        <w:tc>
          <w:tcPr>
            <w:tcW w:w="900" w:type="dxa"/>
          </w:tcPr>
          <w:p w14:paraId="3075CCAE" w14:textId="77777777" w:rsidR="00F60936" w:rsidRPr="00D973A3" w:rsidRDefault="00F60936" w:rsidP="00F60285">
            <w:pPr>
              <w:pStyle w:val="Heading3"/>
              <w:spacing w:before="40"/>
              <w:jc w:val="center"/>
              <w:rPr>
                <w:rFonts w:cs="Arial"/>
                <w:i w:val="0"/>
                <w:iCs/>
                <w:sz w:val="21"/>
              </w:rPr>
            </w:pPr>
            <w:r w:rsidRPr="00D973A3">
              <w:rPr>
                <w:rFonts w:cs="Arial"/>
                <w:i w:val="0"/>
                <w:iCs/>
                <w:sz w:val="21"/>
              </w:rPr>
              <w:t>E</w:t>
            </w:r>
          </w:p>
        </w:tc>
        <w:tc>
          <w:tcPr>
            <w:tcW w:w="720" w:type="dxa"/>
          </w:tcPr>
          <w:p w14:paraId="323A00CF"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763DD79E"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3D85C11C"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4F4E1AA0"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02604299"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c>
          <w:tcPr>
            <w:tcW w:w="720" w:type="dxa"/>
          </w:tcPr>
          <w:p w14:paraId="41E78C39" w14:textId="77777777" w:rsidR="00F60936" w:rsidRPr="00D973A3" w:rsidRDefault="00F60936" w:rsidP="00F60285">
            <w:pPr>
              <w:autoSpaceDE w:val="0"/>
              <w:autoSpaceDN w:val="0"/>
              <w:adjustRightInd w:val="0"/>
              <w:spacing w:before="40"/>
              <w:jc w:val="center"/>
              <w:rPr>
                <w:rFonts w:ascii="Arial" w:hAnsi="Arial" w:cs="Arial"/>
                <w:b/>
                <w:bCs/>
                <w:color w:val="000000"/>
                <w:sz w:val="21"/>
                <w:lang w:val="en-US"/>
              </w:rPr>
            </w:pPr>
          </w:p>
        </w:tc>
      </w:tr>
      <w:tr w:rsidR="00F60936" w:rsidRPr="00D973A3" w14:paraId="6E8A2810" w14:textId="77777777" w:rsidTr="00515D2B">
        <w:trPr>
          <w:cantSplit/>
          <w:trHeight w:val="247"/>
        </w:trPr>
        <w:tc>
          <w:tcPr>
            <w:tcW w:w="1934" w:type="dxa"/>
            <w:vMerge/>
            <w:shd w:val="clear" w:color="auto" w:fill="F2F2F2" w:themeFill="background1" w:themeFillShade="F2"/>
          </w:tcPr>
          <w:p w14:paraId="081EAD90" w14:textId="77777777" w:rsidR="00F60936" w:rsidRPr="00D973A3" w:rsidRDefault="00F60936" w:rsidP="00BD3E1D">
            <w:pPr>
              <w:autoSpaceDE w:val="0"/>
              <w:autoSpaceDN w:val="0"/>
              <w:adjustRightInd w:val="0"/>
              <w:spacing w:before="40" w:after="40"/>
              <w:ind w:left="150" w:right="106"/>
              <w:jc w:val="right"/>
              <w:rPr>
                <w:rFonts w:ascii="Arial" w:hAnsi="Arial" w:cs="Arial"/>
                <w:b/>
                <w:bCs/>
                <w:color w:val="000000"/>
                <w:sz w:val="21"/>
                <w:szCs w:val="22"/>
                <w:lang w:val="en-US"/>
              </w:rPr>
            </w:pPr>
          </w:p>
        </w:tc>
        <w:tc>
          <w:tcPr>
            <w:tcW w:w="573" w:type="dxa"/>
          </w:tcPr>
          <w:p w14:paraId="1BF533D3"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13</w:t>
            </w:r>
          </w:p>
        </w:tc>
        <w:tc>
          <w:tcPr>
            <w:tcW w:w="6853" w:type="dxa"/>
          </w:tcPr>
          <w:p w14:paraId="28D1D635" w14:textId="77777777" w:rsidR="00F60936" w:rsidRPr="00CA59A2" w:rsidRDefault="00F60936" w:rsidP="00BD3E1D">
            <w:pPr>
              <w:spacing w:before="40"/>
              <w:ind w:left="144"/>
              <w:rPr>
                <w:rFonts w:ascii="Arial" w:hAnsi="Arial" w:cs="Arial"/>
                <w:sz w:val="21"/>
                <w:szCs w:val="21"/>
              </w:rPr>
            </w:pPr>
            <w:r>
              <w:rPr>
                <w:rFonts w:ascii="Arial" w:hAnsi="Arial" w:cs="Arial"/>
                <w:sz w:val="21"/>
                <w:szCs w:val="21"/>
              </w:rPr>
              <w:t xml:space="preserve">Ability to develop and implement management and administration systems and underlying policies and procedures within retailing and customer service environments </w:t>
            </w:r>
          </w:p>
        </w:tc>
        <w:tc>
          <w:tcPr>
            <w:tcW w:w="900" w:type="dxa"/>
          </w:tcPr>
          <w:p w14:paraId="15137DB5" w14:textId="77777777" w:rsidR="00F60936" w:rsidRPr="00D973A3" w:rsidRDefault="00F60936" w:rsidP="00BD3E1D">
            <w:pPr>
              <w:pStyle w:val="Heading3"/>
              <w:spacing w:before="40"/>
              <w:jc w:val="center"/>
              <w:rPr>
                <w:rFonts w:cs="Arial"/>
                <w:i w:val="0"/>
                <w:iCs/>
                <w:sz w:val="21"/>
              </w:rPr>
            </w:pPr>
            <w:r w:rsidRPr="00D973A3">
              <w:rPr>
                <w:rFonts w:cs="Arial"/>
                <w:i w:val="0"/>
                <w:iCs/>
                <w:sz w:val="21"/>
              </w:rPr>
              <w:t>E</w:t>
            </w:r>
          </w:p>
        </w:tc>
        <w:tc>
          <w:tcPr>
            <w:tcW w:w="720" w:type="dxa"/>
          </w:tcPr>
          <w:p w14:paraId="27CA430D"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157B0957"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2C220A40"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c>
          <w:tcPr>
            <w:tcW w:w="720" w:type="dxa"/>
          </w:tcPr>
          <w:p w14:paraId="30F00335"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c>
          <w:tcPr>
            <w:tcW w:w="720" w:type="dxa"/>
          </w:tcPr>
          <w:p w14:paraId="02B7C673"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c>
          <w:tcPr>
            <w:tcW w:w="720" w:type="dxa"/>
          </w:tcPr>
          <w:p w14:paraId="5F44D41C"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r>
      <w:tr w:rsidR="00F60936" w:rsidRPr="00D973A3" w14:paraId="4D4010F8" w14:textId="77777777" w:rsidTr="00515D2B">
        <w:trPr>
          <w:cantSplit/>
          <w:trHeight w:val="356"/>
        </w:trPr>
        <w:tc>
          <w:tcPr>
            <w:tcW w:w="1934" w:type="dxa"/>
            <w:vMerge/>
            <w:shd w:val="clear" w:color="auto" w:fill="F2F2F2" w:themeFill="background1" w:themeFillShade="F2"/>
          </w:tcPr>
          <w:p w14:paraId="4B893451" w14:textId="77777777" w:rsidR="00F60936" w:rsidRPr="00D973A3" w:rsidRDefault="00F60936" w:rsidP="00BD3E1D">
            <w:pPr>
              <w:autoSpaceDE w:val="0"/>
              <w:autoSpaceDN w:val="0"/>
              <w:adjustRightInd w:val="0"/>
              <w:spacing w:before="40" w:after="40"/>
              <w:ind w:left="150" w:right="106"/>
              <w:rPr>
                <w:rFonts w:ascii="Arial" w:hAnsi="Arial" w:cs="Arial"/>
                <w:b/>
                <w:bCs/>
                <w:color w:val="000000"/>
                <w:sz w:val="21"/>
                <w:szCs w:val="22"/>
                <w:lang w:val="en-US"/>
              </w:rPr>
            </w:pPr>
          </w:p>
        </w:tc>
        <w:tc>
          <w:tcPr>
            <w:tcW w:w="573" w:type="dxa"/>
          </w:tcPr>
          <w:p w14:paraId="69A8DBCB" w14:textId="5B9E4B4B" w:rsidR="00F60936" w:rsidRDefault="00F60936" w:rsidP="00BD3E1D">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14</w:t>
            </w:r>
          </w:p>
        </w:tc>
        <w:tc>
          <w:tcPr>
            <w:tcW w:w="6853" w:type="dxa"/>
          </w:tcPr>
          <w:p w14:paraId="0E04E8D2" w14:textId="77777777" w:rsidR="00F60936" w:rsidRDefault="00F60936" w:rsidP="00BD3E1D">
            <w:pPr>
              <w:spacing w:before="40"/>
              <w:ind w:left="144"/>
              <w:rPr>
                <w:rFonts w:ascii="Arial" w:hAnsi="Arial" w:cs="Arial"/>
                <w:sz w:val="21"/>
                <w:szCs w:val="21"/>
              </w:rPr>
            </w:pPr>
            <w:r>
              <w:rPr>
                <w:rFonts w:ascii="Arial" w:hAnsi="Arial" w:cs="Arial"/>
                <w:sz w:val="21"/>
                <w:szCs w:val="21"/>
              </w:rPr>
              <w:t>Ability to manage and resource change within in a  business or retail environment</w:t>
            </w:r>
          </w:p>
        </w:tc>
        <w:tc>
          <w:tcPr>
            <w:tcW w:w="900" w:type="dxa"/>
          </w:tcPr>
          <w:p w14:paraId="6D646D3E" w14:textId="77777777" w:rsidR="00F60936" w:rsidRPr="00D973A3" w:rsidRDefault="00F60936" w:rsidP="00BD3E1D">
            <w:pPr>
              <w:pStyle w:val="Heading3"/>
              <w:spacing w:before="40"/>
              <w:jc w:val="center"/>
              <w:rPr>
                <w:rFonts w:cs="Arial"/>
                <w:i w:val="0"/>
                <w:iCs/>
                <w:sz w:val="21"/>
              </w:rPr>
            </w:pPr>
            <w:r>
              <w:rPr>
                <w:rFonts w:cs="Arial"/>
                <w:i w:val="0"/>
                <w:iCs/>
                <w:sz w:val="21"/>
              </w:rPr>
              <w:t>E</w:t>
            </w:r>
          </w:p>
        </w:tc>
        <w:tc>
          <w:tcPr>
            <w:tcW w:w="720" w:type="dxa"/>
          </w:tcPr>
          <w:p w14:paraId="40BFE320"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1C79295B"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6F343CA8"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c>
          <w:tcPr>
            <w:tcW w:w="720" w:type="dxa"/>
          </w:tcPr>
          <w:p w14:paraId="4207E680"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c>
          <w:tcPr>
            <w:tcW w:w="720" w:type="dxa"/>
          </w:tcPr>
          <w:p w14:paraId="4422A4E0"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c>
          <w:tcPr>
            <w:tcW w:w="720" w:type="dxa"/>
          </w:tcPr>
          <w:p w14:paraId="001C0031"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r>
      <w:tr w:rsidR="00F60936" w:rsidRPr="00D973A3" w14:paraId="7CF18928" w14:textId="77777777" w:rsidTr="00515D2B">
        <w:trPr>
          <w:cantSplit/>
          <w:trHeight w:val="247"/>
        </w:trPr>
        <w:tc>
          <w:tcPr>
            <w:tcW w:w="1934" w:type="dxa"/>
            <w:vMerge/>
            <w:shd w:val="clear" w:color="auto" w:fill="F2F2F2" w:themeFill="background1" w:themeFillShade="F2"/>
          </w:tcPr>
          <w:p w14:paraId="2DD7EAA4" w14:textId="77777777" w:rsidR="00F60936" w:rsidRPr="00D973A3" w:rsidRDefault="00F60936" w:rsidP="00BD3E1D">
            <w:pPr>
              <w:autoSpaceDE w:val="0"/>
              <w:autoSpaceDN w:val="0"/>
              <w:adjustRightInd w:val="0"/>
              <w:spacing w:before="40" w:after="40"/>
              <w:ind w:left="150" w:right="106"/>
              <w:jc w:val="right"/>
              <w:rPr>
                <w:rFonts w:ascii="Arial" w:hAnsi="Arial" w:cs="Arial"/>
                <w:b/>
                <w:bCs/>
                <w:color w:val="000000"/>
                <w:sz w:val="21"/>
                <w:szCs w:val="22"/>
                <w:lang w:val="en-US"/>
              </w:rPr>
            </w:pPr>
          </w:p>
        </w:tc>
        <w:tc>
          <w:tcPr>
            <w:tcW w:w="573" w:type="dxa"/>
          </w:tcPr>
          <w:p w14:paraId="4F5150B2" w14:textId="4A29E169" w:rsidR="00F60936" w:rsidRPr="00D973A3" w:rsidRDefault="00F60936" w:rsidP="00BD3E1D">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15</w:t>
            </w:r>
          </w:p>
        </w:tc>
        <w:tc>
          <w:tcPr>
            <w:tcW w:w="6853" w:type="dxa"/>
          </w:tcPr>
          <w:p w14:paraId="7D91A290" w14:textId="77777777" w:rsidR="00F60936" w:rsidRPr="00CA59A2" w:rsidRDefault="00F60936" w:rsidP="00BD3E1D">
            <w:pPr>
              <w:spacing w:before="40"/>
              <w:ind w:left="144"/>
              <w:rPr>
                <w:rFonts w:ascii="Arial" w:hAnsi="Arial" w:cs="Arial"/>
                <w:sz w:val="21"/>
                <w:szCs w:val="21"/>
              </w:rPr>
            </w:pPr>
            <w:r w:rsidRPr="00CA59A2">
              <w:rPr>
                <w:rFonts w:ascii="Arial" w:hAnsi="Arial" w:cs="Arial"/>
                <w:sz w:val="21"/>
                <w:szCs w:val="21"/>
              </w:rPr>
              <w:t>Commitment to Equality &amp; Diversity and Equal Opportunity</w:t>
            </w:r>
          </w:p>
        </w:tc>
        <w:tc>
          <w:tcPr>
            <w:tcW w:w="900" w:type="dxa"/>
          </w:tcPr>
          <w:p w14:paraId="57166FB6" w14:textId="77777777" w:rsidR="00F60936" w:rsidRPr="00D973A3" w:rsidRDefault="00F60936" w:rsidP="00BD3E1D">
            <w:pPr>
              <w:pStyle w:val="Heading3"/>
              <w:spacing w:before="40"/>
              <w:jc w:val="center"/>
              <w:rPr>
                <w:rFonts w:cs="Arial"/>
                <w:i w:val="0"/>
                <w:iCs/>
                <w:sz w:val="21"/>
              </w:rPr>
            </w:pPr>
            <w:r w:rsidRPr="00D973A3">
              <w:rPr>
                <w:rFonts w:cs="Arial"/>
                <w:i w:val="0"/>
                <w:iCs/>
                <w:sz w:val="21"/>
              </w:rPr>
              <w:t>E</w:t>
            </w:r>
          </w:p>
        </w:tc>
        <w:tc>
          <w:tcPr>
            <w:tcW w:w="720" w:type="dxa"/>
          </w:tcPr>
          <w:p w14:paraId="12C88DA2"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c>
          <w:tcPr>
            <w:tcW w:w="720" w:type="dxa"/>
          </w:tcPr>
          <w:p w14:paraId="32EE44A3"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r w:rsidRPr="00D973A3">
              <w:rPr>
                <w:rFonts w:ascii="Arial" w:hAnsi="Arial" w:cs="Arial"/>
                <w:b/>
                <w:bCs/>
                <w:color w:val="0000FF"/>
                <w:sz w:val="21"/>
                <w:lang w:val="en-US"/>
              </w:rPr>
              <w:sym w:font="Wingdings" w:char="F0FC"/>
            </w:r>
          </w:p>
        </w:tc>
        <w:tc>
          <w:tcPr>
            <w:tcW w:w="720" w:type="dxa"/>
          </w:tcPr>
          <w:p w14:paraId="79CBF14F"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c>
          <w:tcPr>
            <w:tcW w:w="720" w:type="dxa"/>
          </w:tcPr>
          <w:p w14:paraId="1FF56A93"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c>
          <w:tcPr>
            <w:tcW w:w="720" w:type="dxa"/>
          </w:tcPr>
          <w:p w14:paraId="25063B15"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c>
          <w:tcPr>
            <w:tcW w:w="720" w:type="dxa"/>
          </w:tcPr>
          <w:p w14:paraId="7B155883" w14:textId="77777777" w:rsidR="00F60936" w:rsidRPr="00D973A3" w:rsidRDefault="00F60936" w:rsidP="00BD3E1D">
            <w:pPr>
              <w:autoSpaceDE w:val="0"/>
              <w:autoSpaceDN w:val="0"/>
              <w:adjustRightInd w:val="0"/>
              <w:spacing w:before="40"/>
              <w:jc w:val="center"/>
              <w:rPr>
                <w:rFonts w:ascii="Arial" w:hAnsi="Arial" w:cs="Arial"/>
                <w:b/>
                <w:bCs/>
                <w:color w:val="000000"/>
                <w:sz w:val="21"/>
                <w:lang w:val="en-US"/>
              </w:rPr>
            </w:pPr>
          </w:p>
        </w:tc>
      </w:tr>
    </w:tbl>
    <w:p w14:paraId="5927AF34" w14:textId="77777777" w:rsidR="00C37E33" w:rsidRPr="008639EE" w:rsidRDefault="00CA59A2" w:rsidP="00BD3E1D">
      <w:pPr>
        <w:spacing w:before="120"/>
        <w:jc w:val="center"/>
        <w:rPr>
          <w:rFonts w:ascii="Arial" w:hAnsi="Arial" w:cs="Arial"/>
          <w:b/>
          <w:color w:val="0000FF"/>
          <w:sz w:val="20"/>
        </w:rPr>
      </w:pPr>
      <w:r w:rsidRPr="005F6B2A">
        <w:rPr>
          <w:rFonts w:ascii="Arial" w:hAnsi="Arial" w:cs="Arial"/>
          <w:b/>
          <w:color w:val="0000FF"/>
          <w:sz w:val="20"/>
        </w:rPr>
        <w:t xml:space="preserve">Appointment to this role is subject to an </w:t>
      </w:r>
      <w:r>
        <w:rPr>
          <w:rFonts w:ascii="Arial" w:hAnsi="Arial" w:cs="Arial"/>
          <w:b/>
          <w:color w:val="0000FF"/>
          <w:sz w:val="20"/>
        </w:rPr>
        <w:t>e</w:t>
      </w:r>
      <w:r w:rsidRPr="005F6B2A">
        <w:rPr>
          <w:rFonts w:ascii="Arial" w:hAnsi="Arial" w:cs="Arial"/>
          <w:b/>
          <w:color w:val="0000FF"/>
          <w:sz w:val="20"/>
        </w:rPr>
        <w:t xml:space="preserve">nhanced </w:t>
      </w:r>
      <w:r>
        <w:rPr>
          <w:rFonts w:ascii="Arial" w:hAnsi="Arial" w:cs="Arial"/>
          <w:b/>
          <w:color w:val="0000FF"/>
          <w:sz w:val="20"/>
        </w:rPr>
        <w:t>Criminal R</w:t>
      </w:r>
      <w:r w:rsidRPr="005F6B2A">
        <w:rPr>
          <w:rFonts w:ascii="Arial" w:hAnsi="Arial" w:cs="Arial"/>
          <w:b/>
          <w:color w:val="0000FF"/>
          <w:sz w:val="20"/>
        </w:rPr>
        <w:t>ecords check through the Disclosure and Barring Service (DBS).</w:t>
      </w:r>
    </w:p>
    <w:sectPr w:rsidR="00C37E33" w:rsidRPr="008639EE" w:rsidSect="006F77BD">
      <w:pgSz w:w="16838" w:h="11906" w:orient="landscape" w:code="9"/>
      <w:pgMar w:top="567" w:right="1134" w:bottom="567" w:left="1134"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4BFA1" w14:textId="77777777" w:rsidR="00A353E3" w:rsidRDefault="00A353E3">
      <w:r>
        <w:separator/>
      </w:r>
    </w:p>
  </w:endnote>
  <w:endnote w:type="continuationSeparator" w:id="0">
    <w:p w14:paraId="556008AB" w14:textId="77777777" w:rsidR="00A353E3" w:rsidRDefault="00A3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4742" w14:textId="77777777" w:rsidR="00606966" w:rsidRPr="00BD3E1D" w:rsidRDefault="00606966">
    <w:pPr>
      <w:pStyle w:val="Footer"/>
      <w:framePr w:wrap="around" w:vAnchor="text" w:hAnchor="margin" w:xAlign="right" w:y="1"/>
      <w:rPr>
        <w:rStyle w:val="PageNumber"/>
        <w:b/>
        <w:sz w:val="28"/>
      </w:rPr>
    </w:pPr>
    <w:r w:rsidRPr="00BD3E1D">
      <w:rPr>
        <w:rStyle w:val="PageNumber"/>
        <w:b/>
        <w:sz w:val="28"/>
      </w:rPr>
      <w:fldChar w:fldCharType="begin"/>
    </w:r>
    <w:r w:rsidRPr="00BD3E1D">
      <w:rPr>
        <w:rStyle w:val="PageNumber"/>
        <w:b/>
        <w:sz w:val="28"/>
      </w:rPr>
      <w:instrText xml:space="preserve">PAGE  </w:instrText>
    </w:r>
    <w:r w:rsidRPr="00BD3E1D">
      <w:rPr>
        <w:rStyle w:val="PageNumber"/>
        <w:b/>
        <w:sz w:val="28"/>
      </w:rPr>
      <w:fldChar w:fldCharType="separate"/>
    </w:r>
    <w:r w:rsidRPr="00BD3E1D">
      <w:rPr>
        <w:rStyle w:val="PageNumber"/>
        <w:b/>
        <w:noProof/>
        <w:sz w:val="28"/>
      </w:rPr>
      <w:t>2</w:t>
    </w:r>
    <w:r w:rsidRPr="00BD3E1D">
      <w:rPr>
        <w:rStyle w:val="PageNumber"/>
        <w:b/>
        <w:sz w:val="28"/>
      </w:rPr>
      <w:fldChar w:fldCharType="end"/>
    </w:r>
  </w:p>
  <w:p w14:paraId="14EC62FB" w14:textId="77777777" w:rsidR="00606966" w:rsidRPr="00BD3E1D" w:rsidRDefault="00606966">
    <w:pPr>
      <w:pStyle w:val="Footer"/>
      <w:ind w:right="360"/>
      <w:rPr>
        <w:b/>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6331" w14:textId="5D1D035E" w:rsidR="00606966" w:rsidRDefault="00A47EBD">
    <w:pPr>
      <w:pStyle w:val="Footer"/>
      <w:ind w:right="360"/>
      <w:rPr>
        <w:rFonts w:ascii="Arial" w:hAnsi="Arial"/>
        <w:sz w:val="14"/>
      </w:rPr>
    </w:pPr>
    <w:r>
      <w:rPr>
        <w:rFonts w:ascii="Arial" w:hAnsi="Arial" w:cs="Arial"/>
        <w:b/>
        <w:bCs/>
        <w:sz w:val="16"/>
      </w:rPr>
      <w:t>Head of Reuse Retail</w:t>
    </w:r>
    <w:r w:rsidR="008639EE" w:rsidRPr="00BD3E1D">
      <w:rPr>
        <w:rFonts w:ascii="Arial" w:hAnsi="Arial" w:cs="Arial"/>
        <w:b/>
        <w:bCs/>
        <w:sz w:val="16"/>
      </w:rPr>
      <w:t>_JDPS_Nov2020.docx</w:t>
    </w:r>
    <w:r w:rsidR="00447558" w:rsidRPr="008639EE">
      <w:rPr>
        <w:rFonts w:ascii="Arial" w:hAnsi="Arial"/>
        <w:sz w:val="14"/>
      </w:rPr>
      <w:tab/>
    </w:r>
    <w:r w:rsidR="00447558">
      <w:rPr>
        <w:rFonts w:ascii="Arial" w:hAnsi="Arial"/>
        <w:sz w:val="14"/>
      </w:rPr>
      <w:tab/>
    </w:r>
    <w:r w:rsidR="00E54D5D">
      <w:rPr>
        <w:rFonts w:ascii="Arial" w:hAnsi="Arial"/>
        <w:sz w:val="14"/>
      </w:rPr>
      <w:fldChar w:fldCharType="begin"/>
    </w:r>
    <w:r w:rsidR="00E54D5D">
      <w:rPr>
        <w:rFonts w:ascii="Arial" w:hAnsi="Arial"/>
        <w:sz w:val="14"/>
      </w:rPr>
      <w:instrText xml:space="preserve"> PAGE   \* MERGEFORMAT </w:instrText>
    </w:r>
    <w:r w:rsidR="00E54D5D">
      <w:rPr>
        <w:rFonts w:ascii="Arial" w:hAnsi="Arial"/>
        <w:sz w:val="14"/>
      </w:rPr>
      <w:fldChar w:fldCharType="separate"/>
    </w:r>
    <w:r>
      <w:rPr>
        <w:rFonts w:ascii="Arial" w:hAnsi="Arial"/>
        <w:noProof/>
        <w:sz w:val="14"/>
      </w:rPr>
      <w:t>6</w:t>
    </w:r>
    <w:r w:rsidR="00E54D5D">
      <w:rPr>
        <w:rFonts w:ascii="Arial" w:hAnsi="Arial"/>
        <w:sz w:val="14"/>
      </w:rPr>
      <w:fldChar w:fldCharType="end"/>
    </w:r>
    <w:r w:rsidR="00E54D5D">
      <w:rPr>
        <w:rFonts w:ascii="Arial" w:hAnsi="Arial"/>
        <w:sz w:val="14"/>
      </w:rPr>
      <w:t xml:space="preserve"> of </w:t>
    </w:r>
    <w:r w:rsidR="00E54D5D">
      <w:rPr>
        <w:rFonts w:ascii="Arial" w:hAnsi="Arial"/>
        <w:sz w:val="14"/>
      </w:rPr>
      <w:fldChar w:fldCharType="begin"/>
    </w:r>
    <w:r w:rsidR="00E54D5D">
      <w:rPr>
        <w:rFonts w:ascii="Arial" w:hAnsi="Arial"/>
        <w:sz w:val="14"/>
      </w:rPr>
      <w:instrText xml:space="preserve"> NUMPAGES   \* MERGEFORMAT </w:instrText>
    </w:r>
    <w:r w:rsidR="00E54D5D">
      <w:rPr>
        <w:rFonts w:ascii="Arial" w:hAnsi="Arial"/>
        <w:sz w:val="14"/>
      </w:rPr>
      <w:fldChar w:fldCharType="separate"/>
    </w:r>
    <w:r>
      <w:rPr>
        <w:rFonts w:ascii="Arial" w:hAnsi="Arial"/>
        <w:noProof/>
        <w:sz w:val="14"/>
      </w:rPr>
      <w:t>6</w:t>
    </w:r>
    <w:r w:rsidR="00E54D5D">
      <w:rPr>
        <w:rFonts w:ascii="Arial" w:hAnsi="Arial"/>
        <w:sz w:val="14"/>
      </w:rPr>
      <w:fldChar w:fldCharType="end"/>
    </w:r>
  </w:p>
  <w:p w14:paraId="1867F94A" w14:textId="77777777" w:rsidR="00447558" w:rsidRDefault="00447558">
    <w:pPr>
      <w:pStyle w:val="Footer"/>
      <w:ind w:right="360"/>
      <w:rPr>
        <w:rFonts w:ascii="Arial" w:hAnsi="Arial"/>
        <w:sz w:val="14"/>
      </w:rPr>
    </w:pPr>
  </w:p>
  <w:p w14:paraId="67D33EFB" w14:textId="77777777" w:rsidR="00447558" w:rsidRPr="00447558" w:rsidRDefault="008639EE" w:rsidP="00447558">
    <w:pPr>
      <w:ind w:left="360"/>
      <w:rPr>
        <w:rFonts w:asciiTheme="minorHAnsi" w:hAnsiTheme="minorHAnsi"/>
        <w:i/>
        <w:iCs/>
        <w:sz w:val="16"/>
        <w:szCs w:val="16"/>
      </w:rPr>
    </w:pPr>
    <w:r>
      <w:rPr>
        <w:rFonts w:asciiTheme="minorHAnsi" w:hAnsiTheme="minorHAnsi"/>
        <w:i/>
        <w:iCs/>
        <w:sz w:val="16"/>
        <w:szCs w:val="16"/>
      </w:rPr>
      <w:t>`</w:t>
    </w:r>
    <w:r w:rsidR="00447558" w:rsidRPr="00447558">
      <w:rPr>
        <w:rFonts w:asciiTheme="minorHAnsi" w:hAnsiTheme="minorHAnsi"/>
        <w:i/>
        <w:iCs/>
        <w:sz w:val="16"/>
        <w:szCs w:val="16"/>
      </w:rPr>
      <w:t>.</w:t>
    </w:r>
  </w:p>
  <w:p w14:paraId="2E241EBE" w14:textId="77777777" w:rsidR="00447558" w:rsidRDefault="00447558">
    <w:pPr>
      <w:pStyle w:val="Footer"/>
      <w:ind w:right="360"/>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135FB" w14:textId="77777777" w:rsidR="00A353E3" w:rsidRDefault="00A353E3">
      <w:r>
        <w:separator/>
      </w:r>
    </w:p>
  </w:footnote>
  <w:footnote w:type="continuationSeparator" w:id="0">
    <w:p w14:paraId="77448FBC" w14:textId="77777777" w:rsidR="00A353E3" w:rsidRDefault="00A35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D06"/>
    <w:multiLevelType w:val="hybridMultilevel"/>
    <w:tmpl w:val="FC2CAE44"/>
    <w:lvl w:ilvl="0" w:tplc="84E02D24">
      <w:start w:val="1"/>
      <w:numFmt w:val="bullet"/>
      <w:lvlText w:val=""/>
      <w:lvlJc w:val="left"/>
      <w:pPr>
        <w:tabs>
          <w:tab w:val="num" w:pos="848"/>
        </w:tabs>
        <w:ind w:left="848" w:hanging="424"/>
      </w:pPr>
      <w:rPr>
        <w:rFonts w:ascii="Symbol" w:hAnsi="Symbol" w:hint="default"/>
        <w:sz w:val="22"/>
      </w:rPr>
    </w:lvl>
    <w:lvl w:ilvl="1" w:tplc="5B0C32C6">
      <w:start w:val="1"/>
      <w:numFmt w:val="bullet"/>
      <w:lvlText w:val=""/>
      <w:lvlJc w:val="left"/>
      <w:pPr>
        <w:tabs>
          <w:tab w:val="num" w:pos="1504"/>
        </w:tabs>
        <w:ind w:left="1504" w:hanging="424"/>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27D10"/>
    <w:multiLevelType w:val="hybridMultilevel"/>
    <w:tmpl w:val="55AC3A54"/>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05594"/>
    <w:multiLevelType w:val="hybridMultilevel"/>
    <w:tmpl w:val="B1B0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2547"/>
    <w:multiLevelType w:val="hybridMultilevel"/>
    <w:tmpl w:val="787CBB7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302F6"/>
    <w:multiLevelType w:val="hybridMultilevel"/>
    <w:tmpl w:val="6A1C0B16"/>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846BE"/>
    <w:multiLevelType w:val="hybridMultilevel"/>
    <w:tmpl w:val="40FE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A4B67"/>
    <w:multiLevelType w:val="hybridMultilevel"/>
    <w:tmpl w:val="F0F8193E"/>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34096FFC"/>
    <w:multiLevelType w:val="hybridMultilevel"/>
    <w:tmpl w:val="D662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348F3"/>
    <w:multiLevelType w:val="hybridMultilevel"/>
    <w:tmpl w:val="AE601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7D3745"/>
    <w:multiLevelType w:val="hybridMultilevel"/>
    <w:tmpl w:val="FC2CAE44"/>
    <w:lvl w:ilvl="0" w:tplc="0409000F">
      <w:start w:val="1"/>
      <w:numFmt w:val="decimal"/>
      <w:lvlText w:val="%1."/>
      <w:lvlJc w:val="left"/>
      <w:pPr>
        <w:tabs>
          <w:tab w:val="num" w:pos="360"/>
        </w:tabs>
        <w:ind w:left="360" w:hanging="360"/>
      </w:pPr>
    </w:lvl>
    <w:lvl w:ilvl="1" w:tplc="5B0C32C6">
      <w:start w:val="1"/>
      <w:numFmt w:val="bullet"/>
      <w:lvlText w:val=""/>
      <w:lvlJc w:val="left"/>
      <w:pPr>
        <w:tabs>
          <w:tab w:val="num" w:pos="1144"/>
        </w:tabs>
        <w:ind w:left="1144" w:hanging="424"/>
      </w:pPr>
      <w:rPr>
        <w:rFonts w:ascii="Symbol" w:hAnsi="Symbo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1C7CBD"/>
    <w:multiLevelType w:val="hybridMultilevel"/>
    <w:tmpl w:val="733C629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11B97"/>
    <w:multiLevelType w:val="hybridMultilevel"/>
    <w:tmpl w:val="2BA47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F13EA"/>
    <w:multiLevelType w:val="hybridMultilevel"/>
    <w:tmpl w:val="5DD06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C064C7"/>
    <w:multiLevelType w:val="hybridMultilevel"/>
    <w:tmpl w:val="CB787054"/>
    <w:lvl w:ilvl="0" w:tplc="84E02D24">
      <w:start w:val="1"/>
      <w:numFmt w:val="bullet"/>
      <w:lvlText w:val=""/>
      <w:lvlJc w:val="left"/>
      <w:pPr>
        <w:tabs>
          <w:tab w:val="num" w:pos="906"/>
        </w:tabs>
        <w:ind w:left="906" w:hanging="424"/>
      </w:pPr>
      <w:rPr>
        <w:rFonts w:ascii="Symbol" w:hAnsi="Symbol" w:hint="default"/>
        <w:sz w:val="22"/>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4" w15:restartNumberingAfterBreak="0">
    <w:nsid w:val="61774DF9"/>
    <w:multiLevelType w:val="hybridMultilevel"/>
    <w:tmpl w:val="DE8EA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55399"/>
    <w:multiLevelType w:val="hybridMultilevel"/>
    <w:tmpl w:val="A144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C33E3"/>
    <w:multiLevelType w:val="hybridMultilevel"/>
    <w:tmpl w:val="A6AC7E3C"/>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6A093432"/>
    <w:multiLevelType w:val="hybridMultilevel"/>
    <w:tmpl w:val="3EA21A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F7DF2"/>
    <w:multiLevelType w:val="hybridMultilevel"/>
    <w:tmpl w:val="AE8014AC"/>
    <w:lvl w:ilvl="0" w:tplc="5B0C32C6">
      <w:start w:val="1"/>
      <w:numFmt w:val="bullet"/>
      <w:lvlText w:val=""/>
      <w:lvlJc w:val="left"/>
      <w:pPr>
        <w:tabs>
          <w:tab w:val="num" w:pos="848"/>
        </w:tabs>
        <w:ind w:left="848" w:hanging="424"/>
      </w:pPr>
      <w:rPr>
        <w:rFonts w:ascii="Symbol" w:hAnsi="Symbol" w:hint="default"/>
        <w:sz w:val="22"/>
      </w:rPr>
    </w:lvl>
    <w:lvl w:ilvl="1" w:tplc="0409000F">
      <w:start w:val="1"/>
      <w:numFmt w:val="decimal"/>
      <w:lvlText w:val="%2."/>
      <w:lvlJc w:val="left"/>
      <w:pPr>
        <w:tabs>
          <w:tab w:val="num" w:pos="1324"/>
        </w:tabs>
        <w:ind w:left="1324" w:hanging="360"/>
      </w:p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num w:numId="1">
    <w:abstractNumId w:val="9"/>
  </w:num>
  <w:num w:numId="2">
    <w:abstractNumId w:val="18"/>
  </w:num>
  <w:num w:numId="3">
    <w:abstractNumId w:val="0"/>
  </w:num>
  <w:num w:numId="4">
    <w:abstractNumId w:val="13"/>
  </w:num>
  <w:num w:numId="5">
    <w:abstractNumId w:val="12"/>
  </w:num>
  <w:num w:numId="6">
    <w:abstractNumId w:val="6"/>
  </w:num>
  <w:num w:numId="7">
    <w:abstractNumId w:val="5"/>
  </w:num>
  <w:num w:numId="8">
    <w:abstractNumId w:val="15"/>
  </w:num>
  <w:num w:numId="9">
    <w:abstractNumId w:val="16"/>
  </w:num>
  <w:num w:numId="10">
    <w:abstractNumId w:val="8"/>
  </w:num>
  <w:num w:numId="11">
    <w:abstractNumId w:val="4"/>
  </w:num>
  <w:num w:numId="12">
    <w:abstractNumId w:val="14"/>
  </w:num>
  <w:num w:numId="13">
    <w:abstractNumId w:val="11"/>
  </w:num>
  <w:num w:numId="14">
    <w:abstractNumId w:val="17"/>
  </w:num>
  <w:num w:numId="15">
    <w:abstractNumId w:val="1"/>
  </w:num>
  <w:num w:numId="16">
    <w:abstractNumId w:val="10"/>
  </w:num>
  <w:num w:numId="17">
    <w:abstractNumId w:val="3"/>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97"/>
    <w:rsid w:val="0000233A"/>
    <w:rsid w:val="00025E38"/>
    <w:rsid w:val="0004325E"/>
    <w:rsid w:val="00154530"/>
    <w:rsid w:val="001846BF"/>
    <w:rsid w:val="001C6D4A"/>
    <w:rsid w:val="00204840"/>
    <w:rsid w:val="00262247"/>
    <w:rsid w:val="002901D8"/>
    <w:rsid w:val="00393D59"/>
    <w:rsid w:val="003F053B"/>
    <w:rsid w:val="00447558"/>
    <w:rsid w:val="004735C5"/>
    <w:rsid w:val="004B33B8"/>
    <w:rsid w:val="00515D2B"/>
    <w:rsid w:val="005303F7"/>
    <w:rsid w:val="00541560"/>
    <w:rsid w:val="0055298C"/>
    <w:rsid w:val="005E207D"/>
    <w:rsid w:val="00606966"/>
    <w:rsid w:val="006B04E1"/>
    <w:rsid w:val="006C6CD7"/>
    <w:rsid w:val="006F77BD"/>
    <w:rsid w:val="00760B1F"/>
    <w:rsid w:val="00796AFD"/>
    <w:rsid w:val="007B2F90"/>
    <w:rsid w:val="007B5391"/>
    <w:rsid w:val="007E56CA"/>
    <w:rsid w:val="007E5D93"/>
    <w:rsid w:val="007F05E4"/>
    <w:rsid w:val="00807709"/>
    <w:rsid w:val="008639EE"/>
    <w:rsid w:val="00906BCA"/>
    <w:rsid w:val="00947CC8"/>
    <w:rsid w:val="009F1081"/>
    <w:rsid w:val="00A20713"/>
    <w:rsid w:val="00A233D7"/>
    <w:rsid w:val="00A353E3"/>
    <w:rsid w:val="00A35CC8"/>
    <w:rsid w:val="00A47EBD"/>
    <w:rsid w:val="00A56BFE"/>
    <w:rsid w:val="00A85897"/>
    <w:rsid w:val="00BD3E1D"/>
    <w:rsid w:val="00C37E33"/>
    <w:rsid w:val="00CA59A2"/>
    <w:rsid w:val="00D973A3"/>
    <w:rsid w:val="00DA184D"/>
    <w:rsid w:val="00DB1021"/>
    <w:rsid w:val="00DB6C33"/>
    <w:rsid w:val="00E03BD2"/>
    <w:rsid w:val="00E0503C"/>
    <w:rsid w:val="00E205D9"/>
    <w:rsid w:val="00E54D5D"/>
    <w:rsid w:val="00E817BB"/>
    <w:rsid w:val="00EC6EA0"/>
    <w:rsid w:val="00F06F62"/>
    <w:rsid w:val="00F6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0FDDEA6"/>
  <w15:docId w15:val="{05DF5898-3EA6-441D-AC0B-BF0A4397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i/>
      <w:sz w:val="20"/>
    </w:rPr>
  </w:style>
  <w:style w:type="paragraph" w:styleId="Heading4">
    <w:name w:val="heading 4"/>
    <w:basedOn w:val="Normal"/>
    <w:next w:val="Normal"/>
    <w:qFormat/>
    <w:pPr>
      <w:keepNext/>
      <w:jc w:val="both"/>
      <w:outlineLvl w:val="3"/>
    </w:pPr>
    <w:rPr>
      <w:rFonts w:ascii="Arial" w:hAnsi="Arial"/>
      <w:b/>
      <w:i/>
      <w:sz w:val="2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keepNext/>
      <w:jc w:val="both"/>
      <w:outlineLvl w:val="6"/>
    </w:pPr>
    <w:rPr>
      <w:rFonts w:ascii="Arial" w:hAnsi="Arial" w:cs="Arial"/>
      <w:b/>
      <w:caps/>
      <w:sz w:val="22"/>
      <w:szCs w:val="22"/>
    </w:rPr>
  </w:style>
  <w:style w:type="paragraph" w:styleId="Heading8">
    <w:name w:val="heading 8"/>
    <w:basedOn w:val="Normal"/>
    <w:next w:val="Normal"/>
    <w:qFormat/>
    <w:pPr>
      <w:keepNext/>
      <w:spacing w:before="60" w:after="60"/>
      <w:jc w:val="both"/>
      <w:outlineLvl w:val="7"/>
    </w:pPr>
    <w:rPr>
      <w:rFonts w:ascii="Arial" w:hAnsi="Arial" w:cs="Arial"/>
      <w:b/>
      <w:bCs/>
      <w:sz w:val="20"/>
    </w:rPr>
  </w:style>
  <w:style w:type="paragraph" w:styleId="Heading9">
    <w:name w:val="heading 9"/>
    <w:basedOn w:val="Normal"/>
    <w:next w:val="Normal"/>
    <w:qFormat/>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pPr>
    <w:rPr>
      <w:i/>
    </w:rPr>
  </w:style>
  <w:style w:type="paragraph" w:styleId="BodyText2">
    <w:name w:val="Body Text 2"/>
    <w:basedOn w:val="Normal"/>
    <w:semiHidden/>
    <w:rPr>
      <w:rFonts w:ascii="Arial" w:hAnsi="Arial"/>
      <w:sz w:val="22"/>
    </w:rPr>
  </w:style>
  <w:style w:type="paragraph" w:styleId="Title">
    <w:name w:val="Title"/>
    <w:basedOn w:val="Normal"/>
    <w:link w:val="TitleChar"/>
    <w:uiPriority w:val="10"/>
    <w:qFormat/>
    <w:pPr>
      <w:jc w:val="center"/>
    </w:pPr>
    <w:rPr>
      <w:b/>
      <w:sz w:val="4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3">
    <w:name w:val="Body Text 3"/>
    <w:basedOn w:val="Normal"/>
    <w:semiHidden/>
    <w:rPr>
      <w:rFonts w:ascii="Arial" w:hAnsi="Arial"/>
      <w:sz w:val="20"/>
    </w:rPr>
  </w:style>
  <w:style w:type="paragraph" w:styleId="BalloonText">
    <w:name w:val="Balloon Text"/>
    <w:basedOn w:val="Normal"/>
    <w:semiHidden/>
    <w:rPr>
      <w:rFonts w:ascii="Tahoma" w:hAnsi="Tahoma" w:cs="Tahoma"/>
      <w:sz w:val="16"/>
      <w:szCs w:val="16"/>
    </w:rPr>
  </w:style>
  <w:style w:type="paragraph" w:customStyle="1" w:styleId="Joanne">
    <w:name w:val="Joanne"/>
    <w:basedOn w:val="Heading1"/>
    <w:pPr>
      <w:spacing w:before="240" w:after="60"/>
      <w:outlineLvl w:val="9"/>
    </w:pPr>
    <w:rPr>
      <w:rFonts w:ascii="Arial" w:hAnsi="Arial"/>
      <w:b/>
      <w:i w:val="0"/>
      <w:kern w:val="28"/>
    </w:rPr>
  </w:style>
  <w:style w:type="paragraph" w:styleId="BodyTextIndent3">
    <w:name w:val="Body Text Indent 3"/>
    <w:basedOn w:val="Normal"/>
    <w:semiHidden/>
    <w:pPr>
      <w:ind w:left="720" w:hanging="360"/>
    </w:pPr>
    <w:rPr>
      <w:rFonts w:ascii="Arial" w:hAnsi="Arial"/>
      <w:sz w:val="22"/>
    </w:rPr>
  </w:style>
  <w:style w:type="paragraph" w:styleId="ListParagraph">
    <w:name w:val="List Paragraph"/>
    <w:basedOn w:val="Normal"/>
    <w:qFormat/>
    <w:pPr>
      <w:ind w:left="720"/>
    </w:pPr>
  </w:style>
  <w:style w:type="paragraph" w:customStyle="1" w:styleId="ecmsonormal">
    <w:name w:val="ec_msonormal"/>
    <w:basedOn w:val="Normal"/>
    <w:pPr>
      <w:spacing w:before="100" w:beforeAutospacing="1" w:after="100" w:afterAutospacing="1"/>
    </w:pPr>
    <w:rPr>
      <w:szCs w:val="24"/>
    </w:rPr>
  </w:style>
  <w:style w:type="character" w:customStyle="1" w:styleId="Heading6Char">
    <w:name w:val="Heading 6 Char"/>
    <w:semiHidden/>
    <w:rPr>
      <w:rFonts w:ascii="Calibri" w:eastAsia="Times New Roman" w:hAnsi="Calibri" w:cs="Times New Roman"/>
      <w:b/>
      <w:bCs/>
      <w:sz w:val="22"/>
      <w:szCs w:val="22"/>
      <w:lang w:val="en-GB"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TitleChar">
    <w:name w:val="Title Char"/>
    <w:link w:val="Title"/>
    <w:uiPriority w:val="10"/>
    <w:locked/>
    <w:rsid w:val="008639EE"/>
    <w:rPr>
      <w:b/>
      <w:sz w:val="40"/>
    </w:rPr>
  </w:style>
  <w:style w:type="paragraph" w:styleId="Subtitle">
    <w:name w:val="Subtitle"/>
    <w:basedOn w:val="Normal"/>
    <w:next w:val="Normal"/>
    <w:link w:val="SubtitleChar"/>
    <w:rsid w:val="008639EE"/>
    <w:pPr>
      <w:keepNext/>
      <w:suppressAutoHyphens/>
      <w:autoSpaceDN w:val="0"/>
      <w:spacing w:before="240" w:after="120"/>
      <w:jc w:val="center"/>
      <w:textAlignment w:val="baseline"/>
    </w:pPr>
    <w:rPr>
      <w:rFonts w:ascii="Arial" w:eastAsia="Arial Unicode MS" w:hAnsi="Arial" w:cs="Arial Unicode MS"/>
      <w:i/>
      <w:iCs/>
      <w:kern w:val="3"/>
      <w:sz w:val="28"/>
      <w:szCs w:val="28"/>
    </w:rPr>
  </w:style>
  <w:style w:type="character" w:customStyle="1" w:styleId="SubtitleChar">
    <w:name w:val="Subtitle Char"/>
    <w:basedOn w:val="DefaultParagraphFont"/>
    <w:link w:val="Subtitle"/>
    <w:rsid w:val="008639EE"/>
    <w:rPr>
      <w:rFonts w:ascii="Arial" w:eastAsia="Arial Unicode MS" w:hAnsi="Arial" w:cs="Arial Unicode MS"/>
      <w:i/>
      <w:iCs/>
      <w:kern w:val="3"/>
      <w:sz w:val="28"/>
      <w:szCs w:val="28"/>
    </w:rPr>
  </w:style>
  <w:style w:type="paragraph" w:styleId="List">
    <w:name w:val="List"/>
    <w:basedOn w:val="Normal"/>
    <w:rsid w:val="008639EE"/>
    <w:pPr>
      <w:suppressAutoHyphens/>
      <w:autoSpaceDN w:val="0"/>
      <w:textAlignment w:val="baseline"/>
    </w:pPr>
    <w:rPr>
      <w:kern w:val="3"/>
    </w:rPr>
  </w:style>
  <w:style w:type="character" w:styleId="CommentReference">
    <w:name w:val="annotation reference"/>
    <w:basedOn w:val="DefaultParagraphFont"/>
    <w:uiPriority w:val="99"/>
    <w:semiHidden/>
    <w:unhideWhenUsed/>
    <w:rsid w:val="004B33B8"/>
    <w:rPr>
      <w:sz w:val="16"/>
      <w:szCs w:val="16"/>
    </w:rPr>
  </w:style>
  <w:style w:type="paragraph" w:styleId="CommentText">
    <w:name w:val="annotation text"/>
    <w:basedOn w:val="Normal"/>
    <w:link w:val="CommentTextChar"/>
    <w:uiPriority w:val="99"/>
    <w:semiHidden/>
    <w:unhideWhenUsed/>
    <w:rsid w:val="004B33B8"/>
    <w:rPr>
      <w:sz w:val="20"/>
    </w:rPr>
  </w:style>
  <w:style w:type="character" w:customStyle="1" w:styleId="CommentTextChar">
    <w:name w:val="Comment Text Char"/>
    <w:basedOn w:val="DefaultParagraphFont"/>
    <w:link w:val="CommentText"/>
    <w:uiPriority w:val="99"/>
    <w:semiHidden/>
    <w:rsid w:val="004B33B8"/>
  </w:style>
  <w:style w:type="paragraph" w:styleId="CommentSubject">
    <w:name w:val="annotation subject"/>
    <w:basedOn w:val="CommentText"/>
    <w:next w:val="CommentText"/>
    <w:link w:val="CommentSubjectChar"/>
    <w:uiPriority w:val="99"/>
    <w:semiHidden/>
    <w:unhideWhenUsed/>
    <w:rsid w:val="004B33B8"/>
    <w:rPr>
      <w:b/>
      <w:bCs/>
    </w:rPr>
  </w:style>
  <w:style w:type="character" w:customStyle="1" w:styleId="CommentSubjectChar">
    <w:name w:val="Comment Subject Char"/>
    <w:basedOn w:val="CommentTextChar"/>
    <w:link w:val="CommentSubject"/>
    <w:uiPriority w:val="99"/>
    <w:semiHidden/>
    <w:rsid w:val="004B3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70095">
      <w:bodyDiv w:val="1"/>
      <w:marLeft w:val="0"/>
      <w:marRight w:val="0"/>
      <w:marTop w:val="0"/>
      <w:marBottom w:val="0"/>
      <w:divBdr>
        <w:top w:val="none" w:sz="0" w:space="0" w:color="auto"/>
        <w:left w:val="none" w:sz="0" w:space="0" w:color="auto"/>
        <w:bottom w:val="none" w:sz="0" w:space="0" w:color="auto"/>
        <w:right w:val="none" w:sz="0" w:space="0" w:color="auto"/>
      </w:divBdr>
    </w:div>
    <w:div w:id="1271544235">
      <w:bodyDiv w:val="1"/>
      <w:marLeft w:val="0"/>
      <w:marRight w:val="0"/>
      <w:marTop w:val="0"/>
      <w:marBottom w:val="0"/>
      <w:divBdr>
        <w:top w:val="none" w:sz="0" w:space="0" w:color="auto"/>
        <w:left w:val="none" w:sz="0" w:space="0" w:color="auto"/>
        <w:bottom w:val="none" w:sz="0" w:space="0" w:color="auto"/>
        <w:right w:val="none" w:sz="0" w:space="0" w:color="auto"/>
      </w:divBdr>
    </w:div>
    <w:div w:id="1584102717">
      <w:bodyDiv w:val="1"/>
      <w:marLeft w:val="0"/>
      <w:marRight w:val="0"/>
      <w:marTop w:val="0"/>
      <w:marBottom w:val="0"/>
      <w:divBdr>
        <w:top w:val="none" w:sz="0" w:space="0" w:color="auto"/>
        <w:left w:val="none" w:sz="0" w:space="0" w:color="auto"/>
        <w:bottom w:val="none" w:sz="0" w:space="0" w:color="auto"/>
        <w:right w:val="none" w:sz="0" w:space="0" w:color="auto"/>
      </w:divBdr>
    </w:div>
    <w:div w:id="20345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1860</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JD PS</vt:lpstr>
    </vt:vector>
  </TitlesOfParts>
  <Company>Groundwork Merton</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PS</dc:title>
  <dc:creator>Terry Sinclair</dc:creator>
  <cp:lastModifiedBy>Michael Ronksley</cp:lastModifiedBy>
  <cp:revision>7</cp:revision>
  <cp:lastPrinted>2009-10-27T17:15:00Z</cp:lastPrinted>
  <dcterms:created xsi:type="dcterms:W3CDTF">2020-11-09T12:26:00Z</dcterms:created>
  <dcterms:modified xsi:type="dcterms:W3CDTF">2020-11-12T14:29:00Z</dcterms:modified>
</cp:coreProperties>
</file>