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1EB14" w14:textId="29ECBD41" w:rsidR="00211D02" w:rsidRPr="006E7AA2" w:rsidRDefault="00392A64" w:rsidP="006E7AA2">
      <w:pPr>
        <w:spacing w:after="0" w:line="240" w:lineRule="auto"/>
        <w:outlineLvl w:val="2"/>
        <w:rPr>
          <w:rFonts w:ascii="Arial" w:hAnsi="Arial" w:cs="Arial"/>
          <w:b/>
          <w:bCs/>
          <w:sz w:val="16"/>
          <w:szCs w:val="28"/>
          <w:lang w:eastAsia="en-AU"/>
        </w:rPr>
      </w:pPr>
      <w:r>
        <w:rPr>
          <w:rFonts w:ascii="Lato" w:hAnsi="Lato" w:cs="Arial"/>
          <w:bCs/>
          <w:noProof/>
          <w:sz w:val="24"/>
          <w:szCs w:val="24"/>
          <w:lang w:eastAsia="en-AU"/>
        </w:rPr>
        <w:drawing>
          <wp:inline distT="0" distB="0" distL="0" distR="0" wp14:anchorId="7A25318A" wp14:editId="528EA576">
            <wp:extent cx="5942857" cy="79047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ckup Logos May 2019.png"/>
                    <pic:cNvPicPr/>
                  </pic:nvPicPr>
                  <pic:blipFill>
                    <a:blip r:embed="rId8">
                      <a:extLst>
                        <a:ext uri="{28A0092B-C50C-407E-A947-70E740481C1C}">
                          <a14:useLocalDpi xmlns:a14="http://schemas.microsoft.com/office/drawing/2010/main" val="0"/>
                        </a:ext>
                      </a:extLst>
                    </a:blip>
                    <a:stretch>
                      <a:fillRect/>
                    </a:stretch>
                  </pic:blipFill>
                  <pic:spPr>
                    <a:xfrm>
                      <a:off x="0" y="0"/>
                      <a:ext cx="5942857" cy="790476"/>
                    </a:xfrm>
                    <a:prstGeom prst="rect">
                      <a:avLst/>
                    </a:prstGeom>
                  </pic:spPr>
                </pic:pic>
              </a:graphicData>
            </a:graphic>
          </wp:inline>
        </w:drawing>
      </w:r>
      <w:r w:rsidR="00F954DE" w:rsidRPr="00423486">
        <w:rPr>
          <w:rFonts w:ascii="Lato" w:hAnsi="Lato" w:cs="Arial"/>
          <w:bCs/>
          <w:sz w:val="24"/>
          <w:szCs w:val="24"/>
          <w:lang w:eastAsia="en-AU"/>
        </w:rPr>
        <w:t xml:space="preserve">  </w:t>
      </w:r>
    </w:p>
    <w:p w14:paraId="52D447A3" w14:textId="77777777" w:rsidR="00211D02" w:rsidRDefault="00211D02" w:rsidP="00CE4FAA">
      <w:pPr>
        <w:tabs>
          <w:tab w:val="left" w:pos="1800"/>
          <w:tab w:val="left" w:pos="2127"/>
          <w:tab w:val="left" w:pos="3402"/>
        </w:tabs>
        <w:spacing w:after="60" w:line="240" w:lineRule="auto"/>
        <w:ind w:left="1800" w:hanging="1658"/>
        <w:rPr>
          <w:rFonts w:ascii="Lato" w:hAnsi="Lato" w:cs="Arial"/>
          <w:bCs/>
          <w:sz w:val="24"/>
          <w:szCs w:val="2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3348"/>
        <w:gridCol w:w="5174"/>
      </w:tblGrid>
      <w:tr w:rsidR="007D3858" w:rsidRPr="007D3858" w14:paraId="4C178C01" w14:textId="77777777" w:rsidTr="00F05159">
        <w:tc>
          <w:tcPr>
            <w:tcW w:w="3348" w:type="dxa"/>
            <w:shd w:val="clear" w:color="auto" w:fill="CCCCCC"/>
          </w:tcPr>
          <w:p w14:paraId="72B745B6" w14:textId="77777777" w:rsidR="00211D02" w:rsidRPr="007D3858" w:rsidRDefault="00211D02" w:rsidP="00F05159">
            <w:pPr>
              <w:pStyle w:val="Heading1"/>
              <w:rPr>
                <w:rFonts w:ascii="Arial" w:hAnsi="Arial" w:cs="Arial"/>
              </w:rPr>
            </w:pPr>
            <w:r w:rsidRPr="007D3858">
              <w:rPr>
                <w:rFonts w:ascii="Arial" w:hAnsi="Arial" w:cs="Arial"/>
              </w:rPr>
              <w:t>Job Title</w:t>
            </w:r>
          </w:p>
        </w:tc>
        <w:tc>
          <w:tcPr>
            <w:tcW w:w="5174" w:type="dxa"/>
            <w:shd w:val="clear" w:color="auto" w:fill="CCCCCC"/>
          </w:tcPr>
          <w:p w14:paraId="7BFA4AE1" w14:textId="1EE40968" w:rsidR="00211D02" w:rsidRPr="007D3858" w:rsidRDefault="00392A64" w:rsidP="00F05159">
            <w:pPr>
              <w:rPr>
                <w:rFonts w:ascii="Arial" w:hAnsi="Arial" w:cs="Arial"/>
              </w:rPr>
            </w:pPr>
            <w:r>
              <w:rPr>
                <w:rFonts w:ascii="Arial" w:hAnsi="Arial" w:cs="Arial"/>
              </w:rPr>
              <w:t>BBO Work Coach</w:t>
            </w:r>
          </w:p>
        </w:tc>
      </w:tr>
      <w:tr w:rsidR="007D3858" w:rsidRPr="007D3858" w14:paraId="3F98C919" w14:textId="77777777" w:rsidTr="00F05159">
        <w:tc>
          <w:tcPr>
            <w:tcW w:w="3348" w:type="dxa"/>
            <w:shd w:val="clear" w:color="auto" w:fill="CCCCCC"/>
          </w:tcPr>
          <w:p w14:paraId="3E62DC5A" w14:textId="77777777" w:rsidR="00211D02" w:rsidRPr="007D3858" w:rsidRDefault="00211D02" w:rsidP="00F05159">
            <w:pPr>
              <w:pStyle w:val="Heading1"/>
              <w:rPr>
                <w:rFonts w:ascii="Arial" w:hAnsi="Arial" w:cs="Arial"/>
              </w:rPr>
            </w:pPr>
            <w:r w:rsidRPr="007D3858">
              <w:rPr>
                <w:rFonts w:ascii="Arial" w:hAnsi="Arial" w:cs="Arial"/>
              </w:rPr>
              <w:t>Responsible To</w:t>
            </w:r>
          </w:p>
        </w:tc>
        <w:tc>
          <w:tcPr>
            <w:tcW w:w="5174" w:type="dxa"/>
            <w:shd w:val="clear" w:color="auto" w:fill="CCCCCC"/>
          </w:tcPr>
          <w:p w14:paraId="795EA97B" w14:textId="38B66638" w:rsidR="00211D02" w:rsidRPr="007D3858" w:rsidRDefault="00211D02" w:rsidP="00F05159">
            <w:pPr>
              <w:rPr>
                <w:rFonts w:ascii="Arial" w:hAnsi="Arial" w:cs="Arial"/>
              </w:rPr>
            </w:pPr>
            <w:r w:rsidRPr="007D3858">
              <w:rPr>
                <w:rFonts w:ascii="Arial" w:hAnsi="Arial" w:cs="Arial"/>
              </w:rPr>
              <w:t>(see Appendix 1)</w:t>
            </w:r>
          </w:p>
        </w:tc>
      </w:tr>
      <w:tr w:rsidR="007D3858" w:rsidRPr="007D3858" w14:paraId="552503BA" w14:textId="77777777" w:rsidTr="00F05159">
        <w:tc>
          <w:tcPr>
            <w:tcW w:w="3348" w:type="dxa"/>
            <w:shd w:val="clear" w:color="auto" w:fill="CCCCCC"/>
          </w:tcPr>
          <w:p w14:paraId="63678FD5" w14:textId="77777777" w:rsidR="00211D02" w:rsidRPr="007D3858" w:rsidRDefault="00211D02" w:rsidP="00F05159">
            <w:pPr>
              <w:pStyle w:val="Heading1"/>
              <w:rPr>
                <w:rFonts w:ascii="Arial" w:hAnsi="Arial" w:cs="Arial"/>
              </w:rPr>
            </w:pPr>
            <w:r w:rsidRPr="007D3858">
              <w:rPr>
                <w:rFonts w:ascii="Arial" w:hAnsi="Arial" w:cs="Arial"/>
              </w:rPr>
              <w:t>Responsible For</w:t>
            </w:r>
          </w:p>
        </w:tc>
        <w:tc>
          <w:tcPr>
            <w:tcW w:w="5174" w:type="dxa"/>
            <w:shd w:val="clear" w:color="auto" w:fill="CCCCCC"/>
          </w:tcPr>
          <w:p w14:paraId="1705D0B9" w14:textId="7645174A" w:rsidR="00211D02" w:rsidRPr="007D3858" w:rsidRDefault="00211D02" w:rsidP="00F05159">
            <w:pPr>
              <w:rPr>
                <w:rFonts w:ascii="Arial" w:hAnsi="Arial" w:cs="Arial"/>
              </w:rPr>
            </w:pPr>
            <w:r w:rsidRPr="007D3858">
              <w:rPr>
                <w:rFonts w:ascii="Arial" w:hAnsi="Arial" w:cs="Arial"/>
              </w:rPr>
              <w:t>Identified Projects and Programmes (See Appendix 1)</w:t>
            </w:r>
          </w:p>
        </w:tc>
      </w:tr>
      <w:tr w:rsidR="007D3858" w:rsidRPr="007D3858" w14:paraId="49A01767" w14:textId="77777777" w:rsidTr="00F05159">
        <w:tc>
          <w:tcPr>
            <w:tcW w:w="3348" w:type="dxa"/>
            <w:shd w:val="clear" w:color="auto" w:fill="CCCCCC"/>
          </w:tcPr>
          <w:p w14:paraId="080CCB18" w14:textId="77777777" w:rsidR="00211D02" w:rsidRPr="007D3858" w:rsidRDefault="00211D02" w:rsidP="00F05159">
            <w:pPr>
              <w:pStyle w:val="Heading1"/>
              <w:rPr>
                <w:rFonts w:ascii="Arial" w:hAnsi="Arial" w:cs="Arial"/>
              </w:rPr>
            </w:pPr>
            <w:r w:rsidRPr="007D3858">
              <w:rPr>
                <w:rFonts w:ascii="Arial" w:hAnsi="Arial" w:cs="Arial"/>
              </w:rPr>
              <w:t>Location</w:t>
            </w:r>
          </w:p>
        </w:tc>
        <w:tc>
          <w:tcPr>
            <w:tcW w:w="5174" w:type="dxa"/>
            <w:shd w:val="clear" w:color="auto" w:fill="CCCCCC"/>
          </w:tcPr>
          <w:p w14:paraId="13915615" w14:textId="1819A7AF" w:rsidR="00211D02" w:rsidRPr="007D3858" w:rsidRDefault="00211D02" w:rsidP="00211D02">
            <w:pPr>
              <w:rPr>
                <w:rFonts w:ascii="Arial" w:hAnsi="Arial" w:cs="Arial"/>
              </w:rPr>
            </w:pPr>
            <w:r w:rsidRPr="007D3858">
              <w:rPr>
                <w:rFonts w:ascii="Arial" w:hAnsi="Arial" w:cs="Arial"/>
              </w:rPr>
              <w:t>Based at (See Appendix 1)</w:t>
            </w:r>
          </w:p>
        </w:tc>
      </w:tr>
    </w:tbl>
    <w:p w14:paraId="34790C69" w14:textId="4C344AE9" w:rsidR="00CE4FAA" w:rsidRPr="007D3858" w:rsidRDefault="00CE4FAA" w:rsidP="00CE4FAA">
      <w:pPr>
        <w:tabs>
          <w:tab w:val="left" w:pos="1800"/>
          <w:tab w:val="left" w:pos="2127"/>
          <w:tab w:val="left" w:pos="3402"/>
        </w:tabs>
        <w:spacing w:after="60" w:line="240" w:lineRule="auto"/>
        <w:ind w:left="1800" w:hanging="1658"/>
        <w:rPr>
          <w:rFonts w:ascii="Lato" w:hAnsi="Lato" w:cs="Arial"/>
          <w:bCs/>
          <w:sz w:val="16"/>
          <w:szCs w:val="16"/>
          <w:lang w:eastAsia="en-AU"/>
        </w:rPr>
      </w:pPr>
      <w:r w:rsidRPr="007D3858">
        <w:rPr>
          <w:rFonts w:ascii="Lato" w:hAnsi="Lato" w:cs="Arial"/>
          <w:bCs/>
          <w:sz w:val="24"/>
          <w:szCs w:val="24"/>
          <w:lang w:eastAsia="en-AU"/>
        </w:rPr>
        <w:tab/>
      </w:r>
    </w:p>
    <w:p w14:paraId="22DDF43C" w14:textId="77777777" w:rsidR="00611187" w:rsidRPr="007D3858" w:rsidRDefault="00D11F71" w:rsidP="00611187">
      <w:pPr>
        <w:spacing w:after="0" w:line="240" w:lineRule="auto"/>
        <w:jc w:val="both"/>
        <w:rPr>
          <w:rFonts w:ascii="Lato" w:hAnsi="Lato" w:cs="Arial"/>
          <w:b/>
          <w:bCs/>
          <w:sz w:val="16"/>
          <w:szCs w:val="16"/>
          <w:lang w:eastAsia="en-AU"/>
        </w:rPr>
      </w:pPr>
      <w:r>
        <w:rPr>
          <w:rFonts w:ascii="Lato" w:hAnsi="Lato" w:cs="Arial"/>
          <w:b/>
          <w:bCs/>
          <w:sz w:val="16"/>
          <w:szCs w:val="16"/>
          <w:lang w:eastAsia="en-AU"/>
        </w:rPr>
        <w:pict w14:anchorId="13AA7CFC">
          <v:rect id="_x0000_i1026" style="width:470.6pt;height:1.5pt;mso-position-vertical:absolute" o:hralign="center" o:hrstd="t" o:hrnoshade="t" o:hr="t" fillcolor="#a0a0a0" stroked="f"/>
        </w:pict>
      </w:r>
    </w:p>
    <w:p w14:paraId="37EF5E57" w14:textId="77777777" w:rsidR="005D0206" w:rsidRPr="007D3858" w:rsidRDefault="005D0206" w:rsidP="00024655">
      <w:pPr>
        <w:spacing w:after="0" w:line="240" w:lineRule="auto"/>
        <w:jc w:val="both"/>
        <w:rPr>
          <w:rFonts w:ascii="Lato" w:eastAsia="Times New Roman" w:hAnsi="Lato" w:cs="Arial"/>
          <w:b/>
          <w:bCs/>
          <w:sz w:val="10"/>
          <w:szCs w:val="24"/>
        </w:rPr>
      </w:pPr>
    </w:p>
    <w:p w14:paraId="44B32223" w14:textId="7E626457" w:rsidR="00423486" w:rsidRDefault="007E685A" w:rsidP="006E1E9C">
      <w:pPr>
        <w:spacing w:after="0" w:line="240" w:lineRule="auto"/>
        <w:jc w:val="both"/>
        <w:rPr>
          <w:rFonts w:ascii="Lato" w:eastAsia="Times New Roman" w:hAnsi="Lato" w:cs="Arial"/>
          <w:b/>
          <w:bCs/>
          <w:sz w:val="24"/>
          <w:szCs w:val="24"/>
        </w:rPr>
      </w:pPr>
      <w:r w:rsidRPr="007D3858">
        <w:rPr>
          <w:rFonts w:ascii="Lato" w:eastAsia="Times New Roman" w:hAnsi="Lato" w:cs="Arial"/>
          <w:b/>
          <w:bCs/>
          <w:sz w:val="24"/>
          <w:szCs w:val="24"/>
        </w:rPr>
        <w:t>Purpose of the Role</w:t>
      </w:r>
      <w:r w:rsidR="006E7AA2" w:rsidRPr="007D3858">
        <w:rPr>
          <w:rFonts w:ascii="Lato" w:eastAsia="Times New Roman" w:hAnsi="Lato" w:cs="Arial"/>
          <w:b/>
          <w:bCs/>
          <w:sz w:val="24"/>
          <w:szCs w:val="24"/>
        </w:rPr>
        <w:t>:</w:t>
      </w:r>
    </w:p>
    <w:p w14:paraId="1FB06800" w14:textId="77777777" w:rsidR="006E1E9C" w:rsidRPr="007D3858" w:rsidRDefault="006E1E9C" w:rsidP="006E1E9C">
      <w:pPr>
        <w:spacing w:after="0" w:line="240" w:lineRule="auto"/>
        <w:jc w:val="both"/>
        <w:rPr>
          <w:rFonts w:ascii="Lato" w:eastAsia="Times New Roman" w:hAnsi="Lato" w:cs="Arial"/>
          <w:b/>
          <w:bCs/>
          <w:sz w:val="24"/>
          <w:szCs w:val="24"/>
        </w:rPr>
      </w:pPr>
    </w:p>
    <w:p w14:paraId="60150421" w14:textId="77777777" w:rsidR="00392A64" w:rsidRDefault="00392A64" w:rsidP="00392A64">
      <w:pPr>
        <w:rPr>
          <w:rFonts w:ascii="Lato" w:hAnsi="Lato" w:cs="Arial"/>
          <w:sz w:val="24"/>
          <w:szCs w:val="24"/>
        </w:rPr>
      </w:pPr>
      <w:r w:rsidRPr="00F72260">
        <w:rPr>
          <w:rFonts w:ascii="Lato" w:hAnsi="Lato" w:cs="Arial"/>
          <w:sz w:val="24"/>
          <w:szCs w:val="24"/>
        </w:rPr>
        <w:t xml:space="preserve">The successful candidate will work directly with unemployed and economically inactive participants </w:t>
      </w:r>
      <w:r>
        <w:rPr>
          <w:rFonts w:ascii="Lato" w:hAnsi="Lato" w:cs="Arial"/>
          <w:sz w:val="24"/>
          <w:szCs w:val="24"/>
        </w:rPr>
        <w:t xml:space="preserve">within their identified region, </w:t>
      </w:r>
      <w:r w:rsidRPr="00F72260">
        <w:rPr>
          <w:rFonts w:ascii="Lato" w:hAnsi="Lato" w:cs="Arial"/>
          <w:sz w:val="24"/>
          <w:szCs w:val="24"/>
        </w:rPr>
        <w:t xml:space="preserve">by effectively delivering a holistic, personalised support service, which empowers participants with the self-belief, skills, motivation and confidence to enable them to progress into </w:t>
      </w:r>
      <w:r w:rsidRPr="00F72260">
        <w:rPr>
          <w:rFonts w:ascii="Lato" w:hAnsi="Lato" w:cs="Arial"/>
          <w:bCs/>
          <w:sz w:val="24"/>
          <w:szCs w:val="24"/>
        </w:rPr>
        <w:t>employment, self-employment or further training/education.</w:t>
      </w:r>
      <w:r w:rsidRPr="00F72260">
        <w:rPr>
          <w:rFonts w:ascii="Lato" w:hAnsi="Lato" w:cs="Arial"/>
          <w:sz w:val="24"/>
          <w:szCs w:val="24"/>
        </w:rPr>
        <w:t xml:space="preserve"> </w:t>
      </w:r>
      <w:r>
        <w:rPr>
          <w:rFonts w:ascii="Lato" w:hAnsi="Lato" w:cs="Arial"/>
          <w:sz w:val="24"/>
          <w:szCs w:val="24"/>
        </w:rPr>
        <w:t xml:space="preserve"> </w:t>
      </w:r>
    </w:p>
    <w:p w14:paraId="2F2701B5" w14:textId="63953A26" w:rsidR="00F85390" w:rsidRDefault="00392A64" w:rsidP="006E1E9C">
      <w:pPr>
        <w:rPr>
          <w:rFonts w:ascii="Lato" w:hAnsi="Lato" w:cs="Arial"/>
          <w:sz w:val="24"/>
          <w:szCs w:val="24"/>
        </w:rPr>
      </w:pPr>
      <w:r w:rsidRPr="00F72260">
        <w:rPr>
          <w:rFonts w:ascii="Lato" w:hAnsi="Lato" w:cs="Arial"/>
          <w:sz w:val="24"/>
          <w:szCs w:val="24"/>
        </w:rPr>
        <w:t xml:space="preserve">The Work Coach will </w:t>
      </w:r>
      <w:r w:rsidRPr="00F72260">
        <w:rPr>
          <w:rFonts w:ascii="Lato" w:hAnsi="Lato" w:cs="Arial"/>
          <w:bCs/>
          <w:sz w:val="24"/>
          <w:szCs w:val="24"/>
        </w:rPr>
        <w:t xml:space="preserve">facilitate a range of Employability and Personal Development Interventions, via 1:1 and </w:t>
      </w:r>
      <w:proofErr w:type="gramStart"/>
      <w:r w:rsidRPr="00F72260">
        <w:rPr>
          <w:rFonts w:ascii="Lato" w:hAnsi="Lato" w:cs="Arial"/>
          <w:bCs/>
          <w:sz w:val="24"/>
          <w:szCs w:val="24"/>
        </w:rPr>
        <w:t>group based</w:t>
      </w:r>
      <w:proofErr w:type="gramEnd"/>
      <w:r w:rsidRPr="00F72260">
        <w:rPr>
          <w:rFonts w:ascii="Lato" w:hAnsi="Lato" w:cs="Arial"/>
          <w:bCs/>
          <w:sz w:val="24"/>
          <w:szCs w:val="24"/>
        </w:rPr>
        <w:t xml:space="preserve"> learning and development sessions. </w:t>
      </w:r>
      <w:r>
        <w:rPr>
          <w:rFonts w:ascii="Lato" w:hAnsi="Lato" w:cs="Arial"/>
          <w:bCs/>
          <w:sz w:val="24"/>
          <w:szCs w:val="24"/>
        </w:rPr>
        <w:t xml:space="preserve"> </w:t>
      </w:r>
      <w:r w:rsidRPr="00F72260">
        <w:rPr>
          <w:rFonts w:ascii="Lato" w:hAnsi="Lato" w:cs="Arial"/>
          <w:bCs/>
          <w:sz w:val="24"/>
          <w:szCs w:val="24"/>
        </w:rPr>
        <w:t xml:space="preserve">They will provide participants with comprehensive Initial Diagnostic Assessments, plan and deliver their learning &amp; development, evaluate and measure their progress and impart guidance, knowledge and mentoring. </w:t>
      </w:r>
      <w:r w:rsidRPr="00F72260">
        <w:rPr>
          <w:rFonts w:ascii="Lato" w:hAnsi="Lato" w:cs="Arial"/>
          <w:sz w:val="24"/>
          <w:szCs w:val="24"/>
        </w:rPr>
        <w:t>They will play a pivotal role in helping individuals to overcome their fears and barriers and to develop their employability skills.</w:t>
      </w:r>
      <w:r>
        <w:rPr>
          <w:rFonts w:ascii="Lato" w:hAnsi="Lato" w:cs="Arial"/>
          <w:sz w:val="24"/>
          <w:szCs w:val="24"/>
        </w:rPr>
        <w:t xml:space="preserve">  The Work Coach will be solely employed on the project.</w:t>
      </w:r>
    </w:p>
    <w:p w14:paraId="6EE4BFCF" w14:textId="0A28322C" w:rsidR="004349A3" w:rsidRPr="004349A3" w:rsidRDefault="004349A3" w:rsidP="006E1E9C">
      <w:pPr>
        <w:rPr>
          <w:rFonts w:ascii="Lato" w:hAnsi="Lato" w:cs="Arial"/>
          <w:sz w:val="24"/>
          <w:szCs w:val="24"/>
        </w:rPr>
      </w:pPr>
      <w:r w:rsidRPr="004349A3">
        <w:rPr>
          <w:rFonts w:ascii="Lato" w:hAnsi="Lato" w:cs="Arial"/>
          <w:sz w:val="24"/>
          <w:szCs w:val="24"/>
        </w:rPr>
        <w:t>The post holder will be solely employed on the BBO Towards Work programme which is funded by the European Social Fund and The National Lottery Community Fund.</w:t>
      </w:r>
    </w:p>
    <w:p w14:paraId="76412ACE" w14:textId="0A6C2868" w:rsidR="00423486" w:rsidRDefault="001B7BA2" w:rsidP="00024655">
      <w:pPr>
        <w:spacing w:after="0" w:line="240" w:lineRule="auto"/>
        <w:jc w:val="both"/>
        <w:rPr>
          <w:rFonts w:ascii="Lato" w:eastAsia="Times New Roman" w:hAnsi="Lato" w:cs="Arial"/>
          <w:b/>
          <w:bCs/>
          <w:sz w:val="24"/>
          <w:szCs w:val="24"/>
        </w:rPr>
      </w:pPr>
      <w:r w:rsidRPr="007D3858">
        <w:rPr>
          <w:rFonts w:ascii="Lato" w:eastAsia="Times New Roman" w:hAnsi="Lato" w:cs="Arial"/>
          <w:b/>
          <w:bCs/>
          <w:sz w:val="24"/>
          <w:szCs w:val="24"/>
        </w:rPr>
        <w:t>Key</w:t>
      </w:r>
      <w:r w:rsidR="00024655" w:rsidRPr="007D3858">
        <w:rPr>
          <w:rFonts w:ascii="Lato" w:eastAsia="Times New Roman" w:hAnsi="Lato" w:cs="Arial"/>
          <w:b/>
          <w:bCs/>
          <w:sz w:val="24"/>
          <w:szCs w:val="24"/>
        </w:rPr>
        <w:t xml:space="preserve"> Responsibilities</w:t>
      </w:r>
      <w:r w:rsidR="006E7AA2" w:rsidRPr="007D3858">
        <w:rPr>
          <w:rFonts w:ascii="Lato" w:eastAsia="Times New Roman" w:hAnsi="Lato" w:cs="Arial"/>
          <w:b/>
          <w:bCs/>
          <w:sz w:val="24"/>
          <w:szCs w:val="24"/>
        </w:rPr>
        <w:t>:</w:t>
      </w:r>
    </w:p>
    <w:p w14:paraId="7256CE1B" w14:textId="77777777" w:rsidR="006E1E9C" w:rsidRPr="007D3858" w:rsidRDefault="006E1E9C" w:rsidP="00024655">
      <w:pPr>
        <w:spacing w:after="0" w:line="240" w:lineRule="auto"/>
        <w:jc w:val="both"/>
        <w:rPr>
          <w:rFonts w:ascii="Lato" w:eastAsia="Times New Roman" w:hAnsi="Lato" w:cs="Arial"/>
          <w:b/>
          <w:bCs/>
          <w:sz w:val="24"/>
          <w:szCs w:val="24"/>
        </w:rPr>
      </w:pPr>
    </w:p>
    <w:p w14:paraId="3D140F0E" w14:textId="5980E625" w:rsidR="000C3883" w:rsidRPr="007D3858" w:rsidRDefault="00024655" w:rsidP="00A4666A">
      <w:pPr>
        <w:spacing w:after="0" w:line="336" w:lineRule="atLeast"/>
        <w:jc w:val="both"/>
        <w:rPr>
          <w:rFonts w:ascii="Lato" w:eastAsia="Arial Unicode MS" w:hAnsi="Lato" w:cs="Arial"/>
          <w:bCs/>
          <w:strike/>
          <w:sz w:val="24"/>
          <w:szCs w:val="24"/>
          <w:lang w:eastAsia="en-AU"/>
        </w:rPr>
      </w:pPr>
      <w:r w:rsidRPr="007D3858">
        <w:rPr>
          <w:rFonts w:ascii="Lato" w:eastAsia="Arial Unicode MS" w:hAnsi="Lato" w:cs="Arial"/>
          <w:bCs/>
          <w:sz w:val="24"/>
          <w:szCs w:val="24"/>
          <w:lang w:eastAsia="en-AU"/>
        </w:rPr>
        <w:t xml:space="preserve">The </w:t>
      </w:r>
      <w:r w:rsidR="004835FA" w:rsidRPr="007D3858">
        <w:rPr>
          <w:rFonts w:ascii="Lato" w:eastAsia="Arial Unicode MS" w:hAnsi="Lato" w:cs="Arial"/>
          <w:bCs/>
          <w:sz w:val="24"/>
          <w:szCs w:val="24"/>
          <w:lang w:eastAsia="en-AU"/>
        </w:rPr>
        <w:t xml:space="preserve">principal duties and </w:t>
      </w:r>
      <w:r w:rsidRPr="007D3858">
        <w:rPr>
          <w:rFonts w:ascii="Lato" w:eastAsia="Arial Unicode MS" w:hAnsi="Lato" w:cs="Arial"/>
          <w:bCs/>
          <w:sz w:val="24"/>
          <w:szCs w:val="24"/>
          <w:lang w:eastAsia="en-AU"/>
        </w:rPr>
        <w:t xml:space="preserve">responsibilities of this role </w:t>
      </w:r>
      <w:r w:rsidR="0056018C" w:rsidRPr="007D3858">
        <w:rPr>
          <w:rFonts w:ascii="Lato" w:hAnsi="Lato" w:cs="Arial"/>
          <w:bCs/>
          <w:sz w:val="24"/>
          <w:szCs w:val="24"/>
          <w:lang w:eastAsia="en-AU"/>
        </w:rPr>
        <w:t xml:space="preserve">will include, but are not limited to, the following: </w:t>
      </w:r>
    </w:p>
    <w:p w14:paraId="45926D6B" w14:textId="77777777" w:rsidR="000C3883" w:rsidRPr="007D3858" w:rsidRDefault="000C3883" w:rsidP="005F5CEA">
      <w:pPr>
        <w:spacing w:after="0" w:line="240" w:lineRule="auto"/>
        <w:jc w:val="both"/>
        <w:rPr>
          <w:rFonts w:ascii="Lato" w:eastAsia="Arial Unicode MS" w:hAnsi="Lato" w:cs="Arial"/>
          <w:bCs/>
          <w:lang w:eastAsia="en-AU"/>
        </w:rPr>
      </w:pPr>
    </w:p>
    <w:p w14:paraId="74250C77" w14:textId="77777777" w:rsidR="00392A64" w:rsidRPr="00392A64" w:rsidRDefault="00392A64" w:rsidP="00392A64">
      <w:pPr>
        <w:pStyle w:val="ListParagraph"/>
        <w:numPr>
          <w:ilvl w:val="0"/>
          <w:numId w:val="31"/>
        </w:numPr>
        <w:spacing w:after="0" w:line="336" w:lineRule="atLeast"/>
        <w:ind w:right="53"/>
        <w:jc w:val="both"/>
        <w:rPr>
          <w:rFonts w:ascii="Lato" w:hAnsi="Lato" w:cs="Arial"/>
          <w:sz w:val="24"/>
          <w:szCs w:val="24"/>
        </w:rPr>
      </w:pPr>
      <w:r w:rsidRPr="00392A64">
        <w:rPr>
          <w:rFonts w:ascii="Lato" w:hAnsi="Lato" w:cs="Arial"/>
          <w:sz w:val="24"/>
          <w:szCs w:val="24"/>
        </w:rPr>
        <w:t>You will be responsible for managing a caseload of clients and providing them with a range of support.</w:t>
      </w:r>
    </w:p>
    <w:p w14:paraId="4C5C1A81" w14:textId="77777777" w:rsidR="00392A64" w:rsidRPr="00392A64" w:rsidRDefault="00392A64" w:rsidP="00392A64">
      <w:pPr>
        <w:pStyle w:val="ListParagraph"/>
        <w:numPr>
          <w:ilvl w:val="0"/>
          <w:numId w:val="31"/>
        </w:numPr>
        <w:spacing w:after="0" w:line="336" w:lineRule="atLeast"/>
        <w:ind w:right="53"/>
        <w:jc w:val="both"/>
        <w:rPr>
          <w:rFonts w:ascii="Lato" w:hAnsi="Lato" w:cs="Arial"/>
          <w:sz w:val="24"/>
          <w:szCs w:val="24"/>
        </w:rPr>
      </w:pPr>
      <w:r w:rsidRPr="00392A64">
        <w:rPr>
          <w:rFonts w:ascii="Lato" w:hAnsi="Lato" w:cs="Arial"/>
          <w:sz w:val="24"/>
          <w:szCs w:val="24"/>
        </w:rPr>
        <w:t>You will be responsible for organising training courses and delivering workshops as required by your clients</w:t>
      </w:r>
    </w:p>
    <w:p w14:paraId="0471A8A6" w14:textId="77777777" w:rsidR="00392A64" w:rsidRPr="00392A64" w:rsidRDefault="00392A64" w:rsidP="00392A64">
      <w:pPr>
        <w:pStyle w:val="ListParagraph"/>
        <w:numPr>
          <w:ilvl w:val="0"/>
          <w:numId w:val="31"/>
        </w:numPr>
        <w:spacing w:after="0" w:line="336" w:lineRule="atLeast"/>
        <w:ind w:right="53"/>
        <w:jc w:val="both"/>
        <w:rPr>
          <w:rFonts w:ascii="Lato" w:hAnsi="Lato" w:cs="Arial"/>
          <w:sz w:val="24"/>
          <w:szCs w:val="24"/>
        </w:rPr>
      </w:pPr>
      <w:r w:rsidRPr="00392A64">
        <w:rPr>
          <w:rFonts w:ascii="Lato" w:hAnsi="Lato" w:cs="Arial"/>
          <w:sz w:val="24"/>
          <w:szCs w:val="24"/>
        </w:rPr>
        <w:t>You will be responsible for ensuring that a quality service is provided, including keeping accurate records, in both paper and electronic forms, including financial and participant records</w:t>
      </w:r>
    </w:p>
    <w:p w14:paraId="175F9D5B" w14:textId="77777777" w:rsidR="00392A64" w:rsidRPr="00392A64" w:rsidRDefault="00392A64" w:rsidP="00392A64">
      <w:pPr>
        <w:pStyle w:val="ListParagraph"/>
        <w:numPr>
          <w:ilvl w:val="0"/>
          <w:numId w:val="31"/>
        </w:numPr>
        <w:spacing w:after="0" w:line="336" w:lineRule="atLeast"/>
        <w:ind w:right="53"/>
        <w:jc w:val="both"/>
        <w:rPr>
          <w:rFonts w:ascii="Lato" w:hAnsi="Lato" w:cs="Arial"/>
          <w:sz w:val="24"/>
          <w:szCs w:val="24"/>
        </w:rPr>
      </w:pPr>
      <w:r w:rsidRPr="00392A64">
        <w:rPr>
          <w:rFonts w:ascii="Lato" w:hAnsi="Lato" w:cs="Arial"/>
          <w:sz w:val="24"/>
          <w:szCs w:val="24"/>
        </w:rPr>
        <w:lastRenderedPageBreak/>
        <w:t>You will be responsible for promoting the Towards Work Programme to partners and possible clients.</w:t>
      </w:r>
    </w:p>
    <w:p w14:paraId="4A24769D" w14:textId="77777777" w:rsidR="00392A64" w:rsidRPr="00392A64" w:rsidRDefault="00392A64" w:rsidP="00392A64">
      <w:pPr>
        <w:pStyle w:val="ListParagraph"/>
        <w:numPr>
          <w:ilvl w:val="0"/>
          <w:numId w:val="31"/>
        </w:numPr>
        <w:spacing w:after="0" w:line="336" w:lineRule="atLeast"/>
        <w:ind w:right="53"/>
        <w:jc w:val="both"/>
        <w:rPr>
          <w:rFonts w:ascii="Lato" w:hAnsi="Lato" w:cs="Arial"/>
          <w:sz w:val="24"/>
          <w:szCs w:val="24"/>
        </w:rPr>
      </w:pPr>
      <w:r w:rsidRPr="00392A64">
        <w:rPr>
          <w:rFonts w:ascii="Lato" w:hAnsi="Lato" w:cs="Arial"/>
          <w:sz w:val="24"/>
          <w:szCs w:val="24"/>
        </w:rPr>
        <w:t>You will be responsible for maintaining best practice within your areas of responsibility, including but not exclusively, Client Management and Health and Safety</w:t>
      </w:r>
    </w:p>
    <w:p w14:paraId="73E7349B" w14:textId="77777777" w:rsidR="00392A64" w:rsidRPr="00392A64" w:rsidRDefault="00392A64" w:rsidP="00392A64">
      <w:pPr>
        <w:pStyle w:val="ListParagraph"/>
        <w:numPr>
          <w:ilvl w:val="0"/>
          <w:numId w:val="31"/>
        </w:numPr>
        <w:spacing w:after="0" w:line="336" w:lineRule="atLeast"/>
        <w:ind w:right="53"/>
        <w:jc w:val="both"/>
        <w:rPr>
          <w:rFonts w:ascii="Lato" w:hAnsi="Lato" w:cs="Arial"/>
          <w:sz w:val="24"/>
          <w:szCs w:val="24"/>
        </w:rPr>
      </w:pPr>
      <w:r w:rsidRPr="00392A64">
        <w:rPr>
          <w:rFonts w:ascii="Lato" w:hAnsi="Lato" w:cs="Arial"/>
          <w:sz w:val="24"/>
          <w:szCs w:val="24"/>
        </w:rPr>
        <w:t>Any other duties as commensurate with the grade of the job and assigned by your manager.</w:t>
      </w:r>
    </w:p>
    <w:p w14:paraId="474373A9" w14:textId="15FA5352" w:rsidR="00423486" w:rsidRPr="007D3858" w:rsidRDefault="00423486" w:rsidP="00037CF1">
      <w:pPr>
        <w:spacing w:after="0" w:line="336" w:lineRule="atLeast"/>
        <w:jc w:val="both"/>
        <w:rPr>
          <w:rFonts w:ascii="Lato" w:hAnsi="Lato" w:cs="Arial"/>
          <w:sz w:val="24"/>
          <w:szCs w:val="24"/>
        </w:rPr>
      </w:pPr>
    </w:p>
    <w:p w14:paraId="3F5B1B6C" w14:textId="2537E5A3" w:rsidR="001B7BA2" w:rsidRPr="007D3858" w:rsidRDefault="001B7BA2" w:rsidP="00037CF1">
      <w:pPr>
        <w:spacing w:after="0" w:line="336" w:lineRule="atLeast"/>
        <w:jc w:val="both"/>
        <w:rPr>
          <w:rFonts w:ascii="Lato" w:hAnsi="Lato" w:cs="Arial"/>
          <w:sz w:val="24"/>
          <w:szCs w:val="24"/>
        </w:rPr>
      </w:pPr>
    </w:p>
    <w:p w14:paraId="6C716B2A" w14:textId="56291900" w:rsidR="001B7BA2" w:rsidRPr="007D3858" w:rsidRDefault="001B7BA2" w:rsidP="00037CF1">
      <w:pPr>
        <w:spacing w:after="0" w:line="336" w:lineRule="atLeast"/>
        <w:jc w:val="both"/>
        <w:rPr>
          <w:rFonts w:ascii="Lato" w:hAnsi="Lato" w:cs="Arial"/>
          <w:sz w:val="24"/>
          <w:szCs w:val="24"/>
        </w:rPr>
      </w:pPr>
    </w:p>
    <w:p w14:paraId="01B100D3" w14:textId="7E7960BC" w:rsidR="001B7BA2" w:rsidRPr="007D3858" w:rsidRDefault="001B7BA2" w:rsidP="00037CF1">
      <w:pPr>
        <w:spacing w:after="0" w:line="336" w:lineRule="atLeast"/>
        <w:jc w:val="both"/>
        <w:rPr>
          <w:rFonts w:ascii="Lato" w:hAnsi="Lato" w:cs="Arial"/>
          <w:sz w:val="24"/>
          <w:szCs w:val="24"/>
        </w:rPr>
      </w:pPr>
    </w:p>
    <w:p w14:paraId="11811472" w14:textId="1FFA2578" w:rsidR="001B7BA2" w:rsidRPr="007D3858" w:rsidRDefault="001B7BA2" w:rsidP="00037CF1">
      <w:pPr>
        <w:spacing w:after="0" w:line="336" w:lineRule="atLeast"/>
        <w:jc w:val="both"/>
        <w:rPr>
          <w:rFonts w:ascii="Lato" w:hAnsi="Lato" w:cs="Arial"/>
          <w:sz w:val="24"/>
          <w:szCs w:val="24"/>
        </w:rPr>
      </w:pPr>
    </w:p>
    <w:p w14:paraId="5A7C2E14" w14:textId="6900AC06" w:rsidR="001B7BA2" w:rsidRPr="007D3858" w:rsidRDefault="001B7BA2" w:rsidP="00037CF1">
      <w:pPr>
        <w:spacing w:after="0" w:line="336" w:lineRule="atLeast"/>
        <w:jc w:val="both"/>
        <w:rPr>
          <w:rFonts w:ascii="Lato" w:hAnsi="Lato" w:cs="Arial"/>
          <w:sz w:val="24"/>
          <w:szCs w:val="24"/>
        </w:rPr>
      </w:pPr>
    </w:p>
    <w:p w14:paraId="59D45E8F" w14:textId="433C81DF" w:rsidR="001B7BA2" w:rsidRPr="007D3858" w:rsidRDefault="001B7BA2" w:rsidP="00037CF1">
      <w:pPr>
        <w:spacing w:after="0" w:line="336" w:lineRule="atLeast"/>
        <w:jc w:val="both"/>
        <w:rPr>
          <w:rFonts w:ascii="Lato" w:hAnsi="Lato" w:cs="Arial"/>
          <w:sz w:val="24"/>
          <w:szCs w:val="24"/>
        </w:rPr>
      </w:pPr>
    </w:p>
    <w:p w14:paraId="034F0D66" w14:textId="0AC1BD2D" w:rsidR="001B7BA2" w:rsidRPr="007D3858" w:rsidRDefault="001B7BA2" w:rsidP="00037CF1">
      <w:pPr>
        <w:spacing w:after="0" w:line="336" w:lineRule="atLeast"/>
        <w:jc w:val="both"/>
        <w:rPr>
          <w:rFonts w:ascii="Lato" w:hAnsi="Lato" w:cs="Arial"/>
          <w:sz w:val="24"/>
          <w:szCs w:val="24"/>
        </w:rPr>
      </w:pPr>
    </w:p>
    <w:p w14:paraId="458326E4" w14:textId="5377C47F" w:rsidR="001B7BA2" w:rsidRPr="007D3858" w:rsidRDefault="001B7BA2" w:rsidP="00037CF1">
      <w:pPr>
        <w:spacing w:after="0" w:line="336" w:lineRule="atLeast"/>
        <w:jc w:val="both"/>
        <w:rPr>
          <w:rFonts w:ascii="Lato" w:hAnsi="Lato" w:cs="Arial"/>
          <w:sz w:val="24"/>
          <w:szCs w:val="24"/>
        </w:rPr>
      </w:pPr>
    </w:p>
    <w:p w14:paraId="34BA1839" w14:textId="6240259C" w:rsidR="001B7BA2" w:rsidRPr="007D3858" w:rsidRDefault="001B7BA2" w:rsidP="00037CF1">
      <w:pPr>
        <w:spacing w:after="0" w:line="336" w:lineRule="atLeast"/>
        <w:jc w:val="both"/>
        <w:rPr>
          <w:rFonts w:ascii="Lato" w:hAnsi="Lato" w:cs="Arial"/>
          <w:sz w:val="24"/>
          <w:szCs w:val="24"/>
        </w:rPr>
      </w:pPr>
    </w:p>
    <w:p w14:paraId="51EFC8E2" w14:textId="76FA5F90" w:rsidR="001B7BA2" w:rsidRPr="007D3858" w:rsidRDefault="001B7BA2" w:rsidP="00037CF1">
      <w:pPr>
        <w:spacing w:after="0" w:line="336" w:lineRule="atLeast"/>
        <w:jc w:val="both"/>
        <w:rPr>
          <w:rFonts w:ascii="Lato" w:hAnsi="Lato" w:cs="Arial"/>
          <w:sz w:val="24"/>
          <w:szCs w:val="24"/>
        </w:rPr>
      </w:pPr>
    </w:p>
    <w:p w14:paraId="7E3112DE" w14:textId="3BADBCB8" w:rsidR="001B7BA2" w:rsidRPr="007D3858" w:rsidRDefault="001B7BA2" w:rsidP="00037CF1">
      <w:pPr>
        <w:spacing w:after="0" w:line="336" w:lineRule="atLeast"/>
        <w:jc w:val="both"/>
        <w:rPr>
          <w:rFonts w:ascii="Lato" w:hAnsi="Lato" w:cs="Arial"/>
          <w:sz w:val="24"/>
          <w:szCs w:val="24"/>
        </w:rPr>
      </w:pPr>
    </w:p>
    <w:p w14:paraId="132DB23E" w14:textId="5B1BAE5E" w:rsidR="001B7BA2" w:rsidRPr="007D3858" w:rsidRDefault="001B7BA2" w:rsidP="00037CF1">
      <w:pPr>
        <w:spacing w:after="0" w:line="336" w:lineRule="atLeast"/>
        <w:jc w:val="both"/>
        <w:rPr>
          <w:rFonts w:ascii="Lato" w:hAnsi="Lato" w:cs="Arial"/>
          <w:sz w:val="24"/>
          <w:szCs w:val="24"/>
        </w:rPr>
      </w:pPr>
    </w:p>
    <w:p w14:paraId="4FFD2EAE" w14:textId="3EF49D95" w:rsidR="001B7BA2" w:rsidRPr="007D3858" w:rsidRDefault="001B7BA2" w:rsidP="00037CF1">
      <w:pPr>
        <w:spacing w:after="0" w:line="336" w:lineRule="atLeast"/>
        <w:jc w:val="both"/>
        <w:rPr>
          <w:rFonts w:ascii="Lato" w:hAnsi="Lato" w:cs="Arial"/>
          <w:sz w:val="24"/>
          <w:szCs w:val="24"/>
        </w:rPr>
      </w:pPr>
    </w:p>
    <w:p w14:paraId="494E24D6" w14:textId="0FB6AB43" w:rsidR="001B7BA2" w:rsidRPr="007D3858" w:rsidRDefault="001B7BA2" w:rsidP="00037CF1">
      <w:pPr>
        <w:spacing w:after="0" w:line="336" w:lineRule="atLeast"/>
        <w:jc w:val="both"/>
        <w:rPr>
          <w:rFonts w:ascii="Lato" w:hAnsi="Lato" w:cs="Arial"/>
          <w:sz w:val="24"/>
          <w:szCs w:val="24"/>
        </w:rPr>
      </w:pPr>
    </w:p>
    <w:p w14:paraId="6DD4E20F" w14:textId="1AF1468C" w:rsidR="006E7AA2" w:rsidRPr="007D3858" w:rsidRDefault="006E7AA2" w:rsidP="00037CF1">
      <w:pPr>
        <w:spacing w:after="0" w:line="336" w:lineRule="atLeast"/>
        <w:jc w:val="both"/>
        <w:rPr>
          <w:rFonts w:ascii="Lato" w:hAnsi="Lato" w:cs="Arial"/>
          <w:sz w:val="24"/>
          <w:szCs w:val="24"/>
        </w:rPr>
      </w:pPr>
    </w:p>
    <w:p w14:paraId="352C2E52" w14:textId="7AF9C1DF" w:rsidR="006E7AA2" w:rsidRPr="007D3858" w:rsidRDefault="006E7AA2" w:rsidP="00037CF1">
      <w:pPr>
        <w:spacing w:after="0" w:line="336" w:lineRule="atLeast"/>
        <w:jc w:val="both"/>
        <w:rPr>
          <w:rFonts w:ascii="Lato" w:hAnsi="Lato" w:cs="Arial"/>
          <w:sz w:val="24"/>
          <w:szCs w:val="24"/>
        </w:rPr>
      </w:pPr>
    </w:p>
    <w:p w14:paraId="5A8F9028" w14:textId="509A2A05" w:rsidR="006E7AA2" w:rsidRPr="007D3858" w:rsidRDefault="006E7AA2" w:rsidP="00037CF1">
      <w:pPr>
        <w:spacing w:after="0" w:line="336" w:lineRule="atLeast"/>
        <w:jc w:val="both"/>
        <w:rPr>
          <w:rFonts w:ascii="Lato" w:hAnsi="Lato" w:cs="Arial"/>
          <w:sz w:val="24"/>
          <w:szCs w:val="24"/>
        </w:rPr>
      </w:pPr>
    </w:p>
    <w:p w14:paraId="454AD357" w14:textId="629A7C0E" w:rsidR="006E7AA2" w:rsidRPr="007D3858" w:rsidRDefault="006E7AA2" w:rsidP="00037CF1">
      <w:pPr>
        <w:spacing w:after="0" w:line="336" w:lineRule="atLeast"/>
        <w:jc w:val="both"/>
        <w:rPr>
          <w:rFonts w:ascii="Lato" w:hAnsi="Lato" w:cs="Arial"/>
          <w:sz w:val="24"/>
          <w:szCs w:val="24"/>
        </w:rPr>
      </w:pPr>
    </w:p>
    <w:p w14:paraId="5B9621EA" w14:textId="299FFF60" w:rsidR="006E7AA2" w:rsidRPr="007D3858" w:rsidRDefault="006E7AA2" w:rsidP="00037CF1">
      <w:pPr>
        <w:spacing w:after="0" w:line="336" w:lineRule="atLeast"/>
        <w:jc w:val="both"/>
        <w:rPr>
          <w:rFonts w:ascii="Lato" w:hAnsi="Lato" w:cs="Arial"/>
          <w:sz w:val="24"/>
          <w:szCs w:val="24"/>
        </w:rPr>
      </w:pPr>
    </w:p>
    <w:p w14:paraId="7A14D8E4" w14:textId="0CD1ACED" w:rsidR="006E7AA2" w:rsidRPr="007D3858" w:rsidRDefault="006E7AA2" w:rsidP="00037CF1">
      <w:pPr>
        <w:spacing w:after="0" w:line="336" w:lineRule="atLeast"/>
        <w:jc w:val="both"/>
        <w:rPr>
          <w:rFonts w:ascii="Lato" w:hAnsi="Lato" w:cs="Arial"/>
          <w:sz w:val="24"/>
          <w:szCs w:val="24"/>
        </w:rPr>
      </w:pPr>
    </w:p>
    <w:p w14:paraId="62E3AA95" w14:textId="5313EF98" w:rsidR="006E7AA2" w:rsidRPr="007D3858" w:rsidRDefault="006E7AA2" w:rsidP="00037CF1">
      <w:pPr>
        <w:spacing w:after="0" w:line="336" w:lineRule="atLeast"/>
        <w:jc w:val="both"/>
        <w:rPr>
          <w:rFonts w:ascii="Lato" w:hAnsi="Lato" w:cs="Arial"/>
          <w:sz w:val="24"/>
          <w:szCs w:val="24"/>
        </w:rPr>
      </w:pPr>
    </w:p>
    <w:p w14:paraId="3EDB6F6A" w14:textId="034DFD25" w:rsidR="006E7AA2" w:rsidRPr="007D3858" w:rsidRDefault="006E7AA2" w:rsidP="00037CF1">
      <w:pPr>
        <w:spacing w:after="0" w:line="336" w:lineRule="atLeast"/>
        <w:jc w:val="both"/>
        <w:rPr>
          <w:rFonts w:ascii="Lato" w:hAnsi="Lato" w:cs="Arial"/>
          <w:sz w:val="24"/>
          <w:szCs w:val="24"/>
        </w:rPr>
      </w:pPr>
    </w:p>
    <w:p w14:paraId="61F51A6E" w14:textId="1303CB54" w:rsidR="006E7AA2" w:rsidRPr="007D3858" w:rsidRDefault="006E7AA2" w:rsidP="00037CF1">
      <w:pPr>
        <w:spacing w:after="0" w:line="336" w:lineRule="atLeast"/>
        <w:jc w:val="both"/>
        <w:rPr>
          <w:rFonts w:ascii="Lato" w:hAnsi="Lato" w:cs="Arial"/>
          <w:sz w:val="24"/>
          <w:szCs w:val="24"/>
        </w:rPr>
      </w:pPr>
    </w:p>
    <w:p w14:paraId="139C0612" w14:textId="63A1AEFD" w:rsidR="006E7AA2" w:rsidRPr="007D3858" w:rsidRDefault="006E7AA2" w:rsidP="00037CF1">
      <w:pPr>
        <w:spacing w:after="0" w:line="336" w:lineRule="atLeast"/>
        <w:jc w:val="both"/>
        <w:rPr>
          <w:rFonts w:ascii="Lato" w:hAnsi="Lato" w:cs="Arial"/>
          <w:sz w:val="24"/>
          <w:szCs w:val="24"/>
        </w:rPr>
      </w:pPr>
    </w:p>
    <w:p w14:paraId="4CC30091" w14:textId="2D98F0B3" w:rsidR="006E7AA2" w:rsidRPr="007D3858" w:rsidRDefault="006E7AA2" w:rsidP="00037CF1">
      <w:pPr>
        <w:spacing w:after="0" w:line="336" w:lineRule="atLeast"/>
        <w:jc w:val="both"/>
        <w:rPr>
          <w:rFonts w:ascii="Lato" w:hAnsi="Lato" w:cs="Arial"/>
          <w:sz w:val="24"/>
          <w:szCs w:val="24"/>
        </w:rPr>
      </w:pPr>
    </w:p>
    <w:p w14:paraId="5F56CA35" w14:textId="1F984286" w:rsidR="007D3858" w:rsidRPr="007D3858" w:rsidRDefault="007D3858" w:rsidP="00037CF1">
      <w:pPr>
        <w:spacing w:after="0" w:line="336" w:lineRule="atLeast"/>
        <w:jc w:val="both"/>
        <w:rPr>
          <w:rFonts w:ascii="Lato" w:hAnsi="Lato" w:cs="Arial"/>
          <w:sz w:val="24"/>
          <w:szCs w:val="24"/>
        </w:rPr>
      </w:pPr>
    </w:p>
    <w:p w14:paraId="2F3CDE68" w14:textId="4D2CF972" w:rsidR="007D3858" w:rsidRPr="007D3858" w:rsidRDefault="007D3858" w:rsidP="00037CF1">
      <w:pPr>
        <w:spacing w:after="0" w:line="336" w:lineRule="atLeast"/>
        <w:jc w:val="both"/>
        <w:rPr>
          <w:rFonts w:ascii="Lato" w:hAnsi="Lato" w:cs="Arial"/>
          <w:sz w:val="24"/>
          <w:szCs w:val="24"/>
        </w:rPr>
      </w:pPr>
    </w:p>
    <w:p w14:paraId="516A770F" w14:textId="7C6662D2" w:rsidR="007D3858" w:rsidRPr="007D3858" w:rsidRDefault="007D3858" w:rsidP="00037CF1">
      <w:pPr>
        <w:spacing w:after="0" w:line="336" w:lineRule="atLeast"/>
        <w:jc w:val="both"/>
        <w:rPr>
          <w:rFonts w:ascii="Lato" w:hAnsi="Lato" w:cs="Arial"/>
          <w:sz w:val="24"/>
          <w:szCs w:val="24"/>
        </w:rPr>
      </w:pPr>
    </w:p>
    <w:p w14:paraId="7EEA1376" w14:textId="74F99BC3" w:rsidR="007D3858" w:rsidRPr="007D3858" w:rsidRDefault="007D3858" w:rsidP="00037CF1">
      <w:pPr>
        <w:spacing w:after="0" w:line="336" w:lineRule="atLeast"/>
        <w:jc w:val="both"/>
        <w:rPr>
          <w:rFonts w:ascii="Lato" w:hAnsi="Lato" w:cs="Arial"/>
          <w:sz w:val="24"/>
          <w:szCs w:val="24"/>
        </w:rPr>
      </w:pPr>
    </w:p>
    <w:p w14:paraId="26D97875" w14:textId="7FEEFAA4" w:rsidR="007D3858" w:rsidRPr="007D3858" w:rsidRDefault="007D3858" w:rsidP="00037CF1">
      <w:pPr>
        <w:spacing w:after="0" w:line="336" w:lineRule="atLeast"/>
        <w:jc w:val="both"/>
        <w:rPr>
          <w:rFonts w:ascii="Lato" w:hAnsi="Lato" w:cs="Arial"/>
          <w:sz w:val="24"/>
          <w:szCs w:val="24"/>
        </w:rPr>
      </w:pPr>
    </w:p>
    <w:p w14:paraId="0E125320" w14:textId="700BBBAD" w:rsidR="007D3858" w:rsidRPr="007D3858" w:rsidRDefault="007D3858" w:rsidP="00037CF1">
      <w:pPr>
        <w:spacing w:after="0" w:line="336" w:lineRule="atLeast"/>
        <w:jc w:val="both"/>
        <w:rPr>
          <w:rFonts w:ascii="Lato" w:hAnsi="Lato" w:cs="Arial"/>
          <w:sz w:val="24"/>
          <w:szCs w:val="24"/>
        </w:rPr>
      </w:pPr>
    </w:p>
    <w:p w14:paraId="0D2BDFE0" w14:textId="673849F2" w:rsidR="007D3858" w:rsidRPr="007D3858" w:rsidRDefault="007D3858" w:rsidP="00037CF1">
      <w:pPr>
        <w:spacing w:after="0" w:line="336" w:lineRule="atLeast"/>
        <w:jc w:val="both"/>
        <w:rPr>
          <w:rFonts w:ascii="Lato" w:hAnsi="Lato" w:cs="Arial"/>
          <w:sz w:val="24"/>
          <w:szCs w:val="24"/>
        </w:rPr>
      </w:pPr>
    </w:p>
    <w:p w14:paraId="7579C43E" w14:textId="5B6A7DFA" w:rsidR="007D3858" w:rsidRPr="007D3858" w:rsidRDefault="007D3858" w:rsidP="00037CF1">
      <w:pPr>
        <w:spacing w:after="0" w:line="336" w:lineRule="atLeast"/>
        <w:jc w:val="both"/>
        <w:rPr>
          <w:rFonts w:ascii="Lato" w:hAnsi="Lato" w:cs="Arial"/>
          <w:sz w:val="24"/>
          <w:szCs w:val="24"/>
        </w:rPr>
      </w:pPr>
    </w:p>
    <w:p w14:paraId="1F6FB89D" w14:textId="77777777" w:rsidR="007D3858" w:rsidRPr="007D3858" w:rsidRDefault="007D3858" w:rsidP="00037CF1">
      <w:pPr>
        <w:spacing w:after="0" w:line="336" w:lineRule="atLeast"/>
        <w:jc w:val="both"/>
        <w:rPr>
          <w:rFonts w:ascii="Lato" w:hAnsi="Lato" w:cs="Arial"/>
          <w:sz w:val="24"/>
          <w:szCs w:val="24"/>
        </w:rPr>
      </w:pPr>
    </w:p>
    <w:p w14:paraId="569508AC" w14:textId="77777777" w:rsidR="006E7AA2" w:rsidRPr="007D3858" w:rsidRDefault="006E7AA2" w:rsidP="00037CF1">
      <w:pPr>
        <w:spacing w:after="0" w:line="336" w:lineRule="atLeast"/>
        <w:jc w:val="both"/>
        <w:rPr>
          <w:rFonts w:ascii="Lato" w:hAnsi="Lato" w:cs="Arial"/>
          <w:sz w:val="24"/>
          <w:szCs w:val="24"/>
        </w:rPr>
      </w:pPr>
    </w:p>
    <w:p w14:paraId="3F4AB40D" w14:textId="2FEA3D60" w:rsidR="001B7BA2" w:rsidRPr="007D3858" w:rsidRDefault="001B7BA2" w:rsidP="00037CF1">
      <w:pPr>
        <w:spacing w:after="0" w:line="336" w:lineRule="atLeast"/>
        <w:jc w:val="both"/>
        <w:rPr>
          <w:rFonts w:ascii="Lato" w:hAnsi="Lato" w:cs="Arial"/>
          <w:sz w:val="24"/>
          <w:szCs w:val="24"/>
        </w:rPr>
      </w:pPr>
    </w:p>
    <w:p w14:paraId="48415FDF" w14:textId="0F07B93E" w:rsidR="001B7BA2" w:rsidRPr="007D3858" w:rsidRDefault="001B7BA2" w:rsidP="00037CF1">
      <w:pPr>
        <w:spacing w:after="0" w:line="336" w:lineRule="atLeast"/>
        <w:jc w:val="both"/>
        <w:rPr>
          <w:rFonts w:ascii="Lato" w:hAnsi="Lato" w:cs="Arial"/>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356"/>
      </w:tblGrid>
      <w:tr w:rsidR="007D3858" w:rsidRPr="007D3858" w14:paraId="2E817EDA" w14:textId="77777777" w:rsidTr="00E06205">
        <w:trPr>
          <w:trHeight w:val="308"/>
          <w:jc w:val="center"/>
        </w:trPr>
        <w:tc>
          <w:tcPr>
            <w:tcW w:w="9356" w:type="dxa"/>
            <w:shd w:val="clear" w:color="auto" w:fill="D9D9D9" w:themeFill="background1" w:themeFillShade="D9"/>
            <w:tcMar>
              <w:top w:w="57" w:type="dxa"/>
              <w:bottom w:w="57" w:type="dxa"/>
            </w:tcMar>
            <w:vAlign w:val="center"/>
          </w:tcPr>
          <w:p w14:paraId="7597B3BF" w14:textId="77777777" w:rsidR="001B7BA2" w:rsidRPr="007D3858" w:rsidRDefault="001B7BA2" w:rsidP="00A54E7B">
            <w:pPr>
              <w:spacing w:after="0" w:line="240" w:lineRule="auto"/>
              <w:jc w:val="center"/>
              <w:outlineLvl w:val="2"/>
              <w:rPr>
                <w:rFonts w:ascii="Lato" w:hAnsi="Lato" w:cs="Arial"/>
                <w:b/>
                <w:bCs/>
                <w:sz w:val="28"/>
                <w:szCs w:val="28"/>
                <w:lang w:eastAsia="en-AU"/>
              </w:rPr>
            </w:pPr>
            <w:r w:rsidRPr="007D3858">
              <w:rPr>
                <w:rFonts w:ascii="Lato" w:hAnsi="Lato" w:cs="Arial"/>
                <w:b/>
                <w:bCs/>
                <w:sz w:val="28"/>
                <w:szCs w:val="28"/>
                <w:lang w:eastAsia="en-AU"/>
              </w:rPr>
              <w:t xml:space="preserve">APPENDIX A  - </w:t>
            </w:r>
          </w:p>
          <w:p w14:paraId="01B8EDA5" w14:textId="7DCD51ED" w:rsidR="00B11A42" w:rsidRPr="007D3858" w:rsidRDefault="00423486" w:rsidP="00A54E7B">
            <w:pPr>
              <w:spacing w:after="0" w:line="240" w:lineRule="auto"/>
              <w:jc w:val="center"/>
              <w:outlineLvl w:val="2"/>
              <w:rPr>
                <w:rFonts w:ascii="Lato" w:eastAsia="Times New Roman" w:hAnsi="Lato" w:cs="Arial"/>
                <w:b/>
                <w:bCs/>
                <w:sz w:val="28"/>
                <w:szCs w:val="28"/>
              </w:rPr>
            </w:pPr>
            <w:r w:rsidRPr="007D3858">
              <w:rPr>
                <w:rFonts w:ascii="Lato" w:hAnsi="Lato" w:cs="Arial"/>
                <w:b/>
                <w:bCs/>
                <w:sz w:val="28"/>
                <w:szCs w:val="28"/>
                <w:lang w:eastAsia="en-AU"/>
              </w:rPr>
              <w:t xml:space="preserve">BBO </w:t>
            </w:r>
            <w:r w:rsidR="00392A64">
              <w:rPr>
                <w:rFonts w:ascii="Lato" w:hAnsi="Lato" w:cs="Arial"/>
                <w:b/>
                <w:bCs/>
                <w:sz w:val="28"/>
                <w:szCs w:val="28"/>
                <w:lang w:eastAsia="en-AU"/>
              </w:rPr>
              <w:t xml:space="preserve">WORK COACH </w:t>
            </w:r>
            <w:r w:rsidR="001302E2" w:rsidRPr="007D3858">
              <w:rPr>
                <w:rFonts w:ascii="Lato" w:eastAsia="Times New Roman" w:hAnsi="Lato" w:cs="Arial"/>
                <w:b/>
                <w:bCs/>
                <w:sz w:val="28"/>
                <w:szCs w:val="28"/>
              </w:rPr>
              <w:t>DIMENSIONS OF THE ROLE</w:t>
            </w:r>
          </w:p>
        </w:tc>
      </w:tr>
    </w:tbl>
    <w:p w14:paraId="38EC359C" w14:textId="77777777" w:rsidR="00C022F9" w:rsidRPr="007D3858" w:rsidRDefault="00C022F9" w:rsidP="00B11A42">
      <w:pPr>
        <w:spacing w:after="0" w:line="240" w:lineRule="auto"/>
        <w:jc w:val="both"/>
        <w:rPr>
          <w:rFonts w:ascii="Lato" w:eastAsia="Times New Roman" w:hAnsi="Lato" w:cs="Arial"/>
          <w:b/>
          <w:bCs/>
          <w:sz w:val="8"/>
          <w:szCs w:val="16"/>
        </w:rPr>
      </w:pPr>
    </w:p>
    <w:p w14:paraId="02F2FC1D" w14:textId="77777777" w:rsidR="006E7AA2" w:rsidRPr="007D3858" w:rsidRDefault="006E7AA2" w:rsidP="00211D02">
      <w:pPr>
        <w:tabs>
          <w:tab w:val="left" w:pos="1800"/>
          <w:tab w:val="left" w:pos="2127"/>
        </w:tabs>
        <w:spacing w:after="60" w:line="240" w:lineRule="auto"/>
        <w:ind w:left="1800" w:hanging="1658"/>
        <w:jc w:val="both"/>
        <w:rPr>
          <w:rFonts w:ascii="Lato" w:hAnsi="Lato" w:cs="Arial"/>
          <w:b/>
          <w:bCs/>
          <w:sz w:val="24"/>
          <w:szCs w:val="24"/>
          <w:lang w:eastAsia="en-AU"/>
        </w:rPr>
      </w:pPr>
    </w:p>
    <w:p w14:paraId="6A6636DF" w14:textId="00253527" w:rsidR="00211D02" w:rsidRPr="007D3858" w:rsidRDefault="00211D02" w:rsidP="00211D02">
      <w:pPr>
        <w:tabs>
          <w:tab w:val="left" w:pos="1800"/>
          <w:tab w:val="left" w:pos="2127"/>
        </w:tabs>
        <w:spacing w:after="60" w:line="240" w:lineRule="auto"/>
        <w:ind w:left="1800" w:hanging="1658"/>
        <w:jc w:val="both"/>
        <w:rPr>
          <w:rFonts w:ascii="Lato" w:hAnsi="Lato" w:cs="Arial"/>
          <w:bCs/>
          <w:sz w:val="24"/>
          <w:szCs w:val="24"/>
          <w:lang w:eastAsia="en-AU"/>
        </w:rPr>
      </w:pPr>
      <w:r w:rsidRPr="007D3858">
        <w:rPr>
          <w:rFonts w:ascii="Lato" w:hAnsi="Lato" w:cs="Arial"/>
          <w:b/>
          <w:bCs/>
          <w:sz w:val="24"/>
          <w:szCs w:val="24"/>
          <w:lang w:eastAsia="en-AU"/>
        </w:rPr>
        <w:t>Job Title:</w:t>
      </w:r>
      <w:r w:rsidRPr="007D3858">
        <w:rPr>
          <w:rFonts w:ascii="Lato" w:hAnsi="Lato" w:cs="Arial"/>
          <w:b/>
          <w:bCs/>
          <w:sz w:val="24"/>
          <w:szCs w:val="24"/>
          <w:lang w:eastAsia="en-AU"/>
        </w:rPr>
        <w:tab/>
      </w:r>
      <w:r w:rsidRPr="007D3858">
        <w:rPr>
          <w:rFonts w:ascii="Lato" w:hAnsi="Lato" w:cs="Arial"/>
          <w:bCs/>
          <w:sz w:val="24"/>
          <w:szCs w:val="24"/>
          <w:lang w:eastAsia="en-AU"/>
        </w:rPr>
        <w:t xml:space="preserve">   </w:t>
      </w:r>
      <w:r w:rsidRPr="007D3858">
        <w:rPr>
          <w:rFonts w:ascii="Lato" w:hAnsi="Lato" w:cs="Arial"/>
          <w:bCs/>
          <w:sz w:val="24"/>
          <w:szCs w:val="24"/>
          <w:lang w:eastAsia="en-AU"/>
        </w:rPr>
        <w:tab/>
      </w:r>
      <w:r w:rsidR="001B7BA2" w:rsidRPr="007D3858">
        <w:rPr>
          <w:rFonts w:ascii="Lato" w:hAnsi="Lato" w:cs="Arial"/>
          <w:bCs/>
          <w:sz w:val="24"/>
          <w:szCs w:val="24"/>
          <w:lang w:eastAsia="en-AU"/>
        </w:rPr>
        <w:tab/>
      </w:r>
      <w:r w:rsidR="00392A64">
        <w:rPr>
          <w:rFonts w:ascii="Lato" w:hAnsi="Lato" w:cs="Arial"/>
          <w:bCs/>
          <w:sz w:val="24"/>
          <w:szCs w:val="24"/>
          <w:lang w:eastAsia="en-AU"/>
        </w:rPr>
        <w:t>BBO Work Coach</w:t>
      </w:r>
    </w:p>
    <w:p w14:paraId="6E53FB46" w14:textId="7FBE317E" w:rsidR="00211D02" w:rsidRPr="007D3858" w:rsidRDefault="00211D02" w:rsidP="00211D02">
      <w:pPr>
        <w:tabs>
          <w:tab w:val="left" w:pos="1800"/>
          <w:tab w:val="left" w:pos="2127"/>
        </w:tabs>
        <w:spacing w:after="60" w:line="240" w:lineRule="auto"/>
        <w:ind w:left="1800" w:hanging="1658"/>
        <w:jc w:val="both"/>
        <w:rPr>
          <w:rFonts w:ascii="Lato" w:hAnsi="Lato" w:cs="Arial"/>
          <w:bCs/>
          <w:sz w:val="24"/>
          <w:szCs w:val="24"/>
          <w:lang w:eastAsia="en-AU"/>
        </w:rPr>
      </w:pPr>
      <w:r w:rsidRPr="007D3858">
        <w:rPr>
          <w:rFonts w:ascii="Lato" w:hAnsi="Lato" w:cs="Arial"/>
          <w:b/>
          <w:bCs/>
          <w:sz w:val="24"/>
          <w:szCs w:val="24"/>
          <w:lang w:eastAsia="en-AU"/>
        </w:rPr>
        <w:t>Re</w:t>
      </w:r>
      <w:r w:rsidR="001B7BA2" w:rsidRPr="007D3858">
        <w:rPr>
          <w:rFonts w:ascii="Lato" w:hAnsi="Lato" w:cs="Arial"/>
          <w:b/>
          <w:bCs/>
          <w:sz w:val="24"/>
          <w:szCs w:val="24"/>
          <w:lang w:eastAsia="en-AU"/>
        </w:rPr>
        <w:t>sponsible</w:t>
      </w:r>
      <w:r w:rsidRPr="007D3858">
        <w:rPr>
          <w:rFonts w:ascii="Lato" w:hAnsi="Lato" w:cs="Arial"/>
          <w:b/>
          <w:bCs/>
          <w:sz w:val="24"/>
          <w:szCs w:val="24"/>
          <w:lang w:eastAsia="en-AU"/>
        </w:rPr>
        <w:t xml:space="preserve"> to:</w:t>
      </w:r>
      <w:r w:rsidRPr="007D3858">
        <w:rPr>
          <w:rFonts w:ascii="Lato" w:hAnsi="Lato" w:cs="Arial"/>
          <w:b/>
          <w:bCs/>
          <w:sz w:val="24"/>
          <w:szCs w:val="24"/>
          <w:lang w:eastAsia="en-AU"/>
        </w:rPr>
        <w:tab/>
      </w:r>
      <w:r w:rsidRPr="007D3858">
        <w:rPr>
          <w:rFonts w:ascii="Lato" w:hAnsi="Lato" w:cs="Arial"/>
          <w:bCs/>
          <w:sz w:val="24"/>
          <w:szCs w:val="24"/>
          <w:lang w:eastAsia="en-AU"/>
        </w:rPr>
        <w:t xml:space="preserve">   </w:t>
      </w:r>
      <w:r w:rsidRPr="007D3858">
        <w:rPr>
          <w:rFonts w:ascii="Lato" w:hAnsi="Lato" w:cs="Arial"/>
          <w:bCs/>
          <w:sz w:val="24"/>
          <w:szCs w:val="24"/>
          <w:lang w:eastAsia="en-AU"/>
        </w:rPr>
        <w:tab/>
      </w:r>
      <w:r w:rsidR="001B7BA2" w:rsidRPr="007D3858">
        <w:rPr>
          <w:rFonts w:ascii="Lato" w:hAnsi="Lato" w:cs="Arial"/>
          <w:bCs/>
          <w:sz w:val="24"/>
          <w:szCs w:val="24"/>
          <w:lang w:eastAsia="en-AU"/>
        </w:rPr>
        <w:tab/>
      </w:r>
      <w:r w:rsidRPr="007D3858">
        <w:rPr>
          <w:rFonts w:ascii="Lato" w:hAnsi="Lato" w:cs="Arial"/>
          <w:bCs/>
          <w:sz w:val="24"/>
          <w:szCs w:val="24"/>
          <w:lang w:eastAsia="en-AU"/>
        </w:rPr>
        <w:t>Employment Manager</w:t>
      </w:r>
      <w:r w:rsidR="00392A64">
        <w:rPr>
          <w:rFonts w:ascii="Lato" w:hAnsi="Lato" w:cs="Arial"/>
          <w:bCs/>
          <w:sz w:val="24"/>
          <w:szCs w:val="24"/>
          <w:lang w:eastAsia="en-AU"/>
        </w:rPr>
        <w:t xml:space="preserve"> </w:t>
      </w:r>
    </w:p>
    <w:p w14:paraId="547D7465" w14:textId="528DDF98" w:rsidR="00211D02" w:rsidRPr="007D3858" w:rsidRDefault="00211D02" w:rsidP="00211D02">
      <w:pPr>
        <w:tabs>
          <w:tab w:val="left" w:pos="1800"/>
          <w:tab w:val="left" w:pos="1985"/>
          <w:tab w:val="left" w:pos="2127"/>
          <w:tab w:val="left" w:pos="2268"/>
          <w:tab w:val="left" w:pos="3402"/>
        </w:tabs>
        <w:spacing w:after="60" w:line="240" w:lineRule="auto"/>
        <w:ind w:left="1800" w:hanging="1658"/>
        <w:jc w:val="both"/>
        <w:rPr>
          <w:rFonts w:ascii="Lato" w:hAnsi="Lato" w:cs="Arial"/>
          <w:bCs/>
          <w:sz w:val="24"/>
          <w:szCs w:val="24"/>
          <w:lang w:eastAsia="en-AU"/>
        </w:rPr>
      </w:pPr>
      <w:r w:rsidRPr="007D3858">
        <w:rPr>
          <w:rFonts w:ascii="Lato" w:hAnsi="Lato" w:cs="Arial"/>
          <w:b/>
          <w:bCs/>
          <w:sz w:val="24"/>
          <w:szCs w:val="24"/>
          <w:lang w:eastAsia="en-AU"/>
        </w:rPr>
        <w:t>Contract:</w:t>
      </w:r>
      <w:r w:rsidRPr="007D3858">
        <w:rPr>
          <w:rFonts w:ascii="Lato" w:hAnsi="Lato" w:cs="Arial"/>
          <w:bCs/>
          <w:sz w:val="24"/>
          <w:szCs w:val="24"/>
          <w:lang w:eastAsia="en-AU"/>
        </w:rPr>
        <w:t xml:space="preserve">     </w:t>
      </w:r>
      <w:r w:rsidRPr="007D3858">
        <w:rPr>
          <w:rFonts w:ascii="Lato" w:hAnsi="Lato" w:cs="Arial"/>
          <w:bCs/>
          <w:sz w:val="24"/>
          <w:szCs w:val="24"/>
          <w:lang w:eastAsia="en-AU"/>
        </w:rPr>
        <w:tab/>
        <w:t xml:space="preserve">   </w:t>
      </w:r>
      <w:r w:rsidRPr="007D3858">
        <w:rPr>
          <w:rFonts w:ascii="Lato" w:hAnsi="Lato" w:cs="Arial"/>
          <w:bCs/>
          <w:sz w:val="24"/>
          <w:szCs w:val="24"/>
          <w:lang w:eastAsia="en-AU"/>
        </w:rPr>
        <w:tab/>
      </w:r>
      <w:r w:rsidR="001B7BA2" w:rsidRPr="007D3858">
        <w:rPr>
          <w:rFonts w:ascii="Lato" w:hAnsi="Lato" w:cs="Arial"/>
          <w:bCs/>
          <w:sz w:val="24"/>
          <w:szCs w:val="24"/>
          <w:lang w:eastAsia="en-AU"/>
        </w:rPr>
        <w:tab/>
      </w:r>
      <w:r w:rsidRPr="007D3858">
        <w:rPr>
          <w:rFonts w:ascii="Lato" w:hAnsi="Lato" w:cs="Arial"/>
          <w:bCs/>
          <w:sz w:val="24"/>
          <w:szCs w:val="24"/>
          <w:lang w:eastAsia="en-AU"/>
        </w:rPr>
        <w:t xml:space="preserve">Fixed Term </w:t>
      </w:r>
    </w:p>
    <w:p w14:paraId="6BE71BF5" w14:textId="7F822D6D" w:rsidR="00211D02" w:rsidRPr="007D3858" w:rsidRDefault="00211D02" w:rsidP="004349A3">
      <w:pPr>
        <w:tabs>
          <w:tab w:val="left" w:pos="1800"/>
          <w:tab w:val="left" w:pos="1985"/>
          <w:tab w:val="left" w:pos="2127"/>
          <w:tab w:val="left" w:pos="2268"/>
          <w:tab w:val="left" w:pos="3402"/>
        </w:tabs>
        <w:spacing w:after="60" w:line="240" w:lineRule="auto"/>
        <w:ind w:left="3598" w:hanging="3456"/>
        <w:jc w:val="both"/>
        <w:rPr>
          <w:rFonts w:ascii="Lato" w:hAnsi="Lato" w:cs="Arial"/>
          <w:bCs/>
          <w:sz w:val="24"/>
          <w:szCs w:val="24"/>
          <w:lang w:eastAsia="en-AU"/>
        </w:rPr>
      </w:pPr>
      <w:r w:rsidRPr="007D3858">
        <w:rPr>
          <w:rFonts w:ascii="Lato" w:hAnsi="Lato" w:cs="Arial"/>
          <w:b/>
          <w:bCs/>
          <w:sz w:val="24"/>
          <w:szCs w:val="24"/>
          <w:lang w:eastAsia="en-AU"/>
        </w:rPr>
        <w:t>Duration:</w:t>
      </w:r>
      <w:r w:rsidRPr="007D3858">
        <w:rPr>
          <w:rFonts w:ascii="Lato" w:hAnsi="Lato" w:cs="Arial"/>
          <w:bCs/>
          <w:sz w:val="24"/>
          <w:szCs w:val="24"/>
          <w:lang w:eastAsia="en-AU"/>
        </w:rPr>
        <w:t xml:space="preserve">             </w:t>
      </w:r>
      <w:r w:rsidRPr="007D3858">
        <w:rPr>
          <w:rFonts w:ascii="Lato" w:hAnsi="Lato" w:cs="Arial"/>
          <w:bCs/>
          <w:sz w:val="24"/>
          <w:szCs w:val="24"/>
          <w:lang w:eastAsia="en-AU"/>
        </w:rPr>
        <w:tab/>
      </w:r>
      <w:r w:rsidRPr="007D3858">
        <w:rPr>
          <w:rFonts w:ascii="Lato" w:hAnsi="Lato" w:cs="Arial"/>
          <w:bCs/>
          <w:sz w:val="24"/>
          <w:szCs w:val="24"/>
          <w:lang w:eastAsia="en-AU"/>
        </w:rPr>
        <w:tab/>
      </w:r>
      <w:r w:rsidR="001B7BA2" w:rsidRPr="007D3858">
        <w:rPr>
          <w:rFonts w:ascii="Lato" w:hAnsi="Lato" w:cs="Arial"/>
          <w:bCs/>
          <w:sz w:val="24"/>
          <w:szCs w:val="24"/>
          <w:lang w:eastAsia="en-AU"/>
        </w:rPr>
        <w:tab/>
      </w:r>
      <w:r w:rsidRPr="007D3858">
        <w:rPr>
          <w:rFonts w:ascii="Lato" w:hAnsi="Lato" w:cs="Arial"/>
          <w:bCs/>
          <w:sz w:val="24"/>
          <w:szCs w:val="24"/>
          <w:lang w:eastAsia="en-AU"/>
        </w:rPr>
        <w:t>Until 3</w:t>
      </w:r>
      <w:r w:rsidR="00FE68A6">
        <w:rPr>
          <w:rFonts w:ascii="Lato" w:hAnsi="Lato" w:cs="Arial"/>
          <w:bCs/>
          <w:sz w:val="24"/>
          <w:szCs w:val="24"/>
          <w:lang w:eastAsia="en-AU"/>
        </w:rPr>
        <w:t>1</w:t>
      </w:r>
      <w:r w:rsidR="00FE68A6" w:rsidRPr="00FE68A6">
        <w:rPr>
          <w:rFonts w:ascii="Lato" w:hAnsi="Lato" w:cs="Arial"/>
          <w:bCs/>
          <w:sz w:val="24"/>
          <w:szCs w:val="24"/>
          <w:vertAlign w:val="superscript"/>
          <w:lang w:eastAsia="en-AU"/>
        </w:rPr>
        <w:t>st</w:t>
      </w:r>
      <w:r w:rsidR="00FE68A6">
        <w:rPr>
          <w:rFonts w:ascii="Lato" w:hAnsi="Lato" w:cs="Arial"/>
          <w:bCs/>
          <w:sz w:val="24"/>
          <w:szCs w:val="24"/>
          <w:lang w:eastAsia="en-AU"/>
        </w:rPr>
        <w:t xml:space="preserve"> December </w:t>
      </w:r>
      <w:r w:rsidR="004349A3">
        <w:rPr>
          <w:rFonts w:ascii="Lato" w:hAnsi="Lato" w:cs="Arial"/>
          <w:bCs/>
          <w:sz w:val="24"/>
          <w:szCs w:val="24"/>
          <w:lang w:eastAsia="en-AU"/>
        </w:rPr>
        <w:t>2021 (with possible extension to April 2022)</w:t>
      </w:r>
    </w:p>
    <w:p w14:paraId="2C1E79FA" w14:textId="1F677238" w:rsidR="00F727BD" w:rsidRDefault="00211D02" w:rsidP="00FE68A6">
      <w:pPr>
        <w:tabs>
          <w:tab w:val="left" w:pos="1800"/>
          <w:tab w:val="left" w:pos="2127"/>
          <w:tab w:val="left" w:pos="3402"/>
        </w:tabs>
        <w:spacing w:after="60" w:line="240" w:lineRule="auto"/>
        <w:ind w:left="2268" w:hanging="2126"/>
        <w:jc w:val="both"/>
        <w:rPr>
          <w:rFonts w:ascii="Lato" w:hAnsi="Lato" w:cs="Arial"/>
          <w:bCs/>
          <w:sz w:val="24"/>
          <w:szCs w:val="24"/>
          <w:lang w:eastAsia="en-AU"/>
        </w:rPr>
      </w:pPr>
      <w:r w:rsidRPr="007D3858">
        <w:rPr>
          <w:rFonts w:ascii="Lato" w:hAnsi="Lato" w:cs="Arial"/>
          <w:b/>
          <w:bCs/>
          <w:sz w:val="24"/>
          <w:szCs w:val="24"/>
          <w:lang w:eastAsia="en-AU"/>
        </w:rPr>
        <w:t>Hours:</w:t>
      </w:r>
      <w:r w:rsidRPr="007D3858">
        <w:rPr>
          <w:rFonts w:ascii="Lato" w:hAnsi="Lato" w:cs="Arial"/>
          <w:bCs/>
          <w:sz w:val="24"/>
          <w:szCs w:val="24"/>
          <w:lang w:eastAsia="en-AU"/>
        </w:rPr>
        <w:tab/>
        <w:t xml:space="preserve">    </w:t>
      </w:r>
      <w:r w:rsidR="001B7BA2" w:rsidRPr="007D3858">
        <w:rPr>
          <w:rFonts w:ascii="Lato" w:hAnsi="Lato" w:cs="Arial"/>
          <w:bCs/>
          <w:sz w:val="24"/>
          <w:szCs w:val="24"/>
          <w:lang w:eastAsia="en-AU"/>
        </w:rPr>
        <w:tab/>
      </w:r>
      <w:r w:rsidR="00FE68A6">
        <w:rPr>
          <w:rFonts w:ascii="Lato" w:hAnsi="Lato" w:cs="Arial"/>
          <w:bCs/>
          <w:sz w:val="24"/>
          <w:szCs w:val="24"/>
          <w:lang w:eastAsia="en-AU"/>
        </w:rPr>
        <w:t xml:space="preserve">26 </w:t>
      </w:r>
      <w:r w:rsidRPr="007D3858">
        <w:rPr>
          <w:rFonts w:ascii="Lato" w:hAnsi="Lato" w:cs="Arial"/>
          <w:bCs/>
          <w:sz w:val="24"/>
          <w:szCs w:val="24"/>
          <w:lang w:eastAsia="en-AU"/>
        </w:rPr>
        <w:t>hours</w:t>
      </w:r>
      <w:r w:rsidR="006E7AA2" w:rsidRPr="007D3858">
        <w:rPr>
          <w:rFonts w:ascii="Lato" w:hAnsi="Lato" w:cs="Arial"/>
          <w:bCs/>
          <w:sz w:val="24"/>
          <w:szCs w:val="24"/>
          <w:lang w:eastAsia="en-AU"/>
        </w:rPr>
        <w:t xml:space="preserve"> per week</w:t>
      </w:r>
      <w:r w:rsidR="00392A64">
        <w:rPr>
          <w:rFonts w:ascii="Lato" w:hAnsi="Lato" w:cs="Arial"/>
          <w:bCs/>
          <w:sz w:val="24"/>
          <w:szCs w:val="24"/>
          <w:lang w:eastAsia="en-AU"/>
        </w:rPr>
        <w:t xml:space="preserve"> (Nottingham)</w:t>
      </w:r>
      <w:r w:rsidR="00FE68A6">
        <w:rPr>
          <w:rFonts w:ascii="Lato" w:hAnsi="Lato" w:cs="Arial"/>
          <w:bCs/>
          <w:sz w:val="24"/>
          <w:szCs w:val="24"/>
          <w:lang w:eastAsia="en-AU"/>
        </w:rPr>
        <w:t xml:space="preserve">, </w:t>
      </w:r>
      <w:r w:rsidR="007D3858" w:rsidRPr="007D3858">
        <w:rPr>
          <w:rFonts w:ascii="Lato" w:hAnsi="Lato" w:cs="Arial"/>
          <w:bCs/>
          <w:sz w:val="24"/>
          <w:szCs w:val="24"/>
          <w:lang w:eastAsia="en-AU"/>
        </w:rPr>
        <w:t xml:space="preserve">with </w:t>
      </w:r>
      <w:r w:rsidR="00392A64">
        <w:rPr>
          <w:rFonts w:ascii="Lato" w:hAnsi="Lato" w:cs="Arial"/>
          <w:bCs/>
          <w:sz w:val="24"/>
          <w:szCs w:val="24"/>
          <w:lang w:eastAsia="en-AU"/>
        </w:rPr>
        <w:t>extensive travel across</w:t>
      </w:r>
      <w:r w:rsidR="00FE68A6">
        <w:rPr>
          <w:rFonts w:ascii="Lato" w:hAnsi="Lato" w:cs="Arial"/>
          <w:bCs/>
          <w:sz w:val="24"/>
          <w:szCs w:val="24"/>
          <w:lang w:eastAsia="en-AU"/>
        </w:rPr>
        <w:t xml:space="preserve"> </w:t>
      </w:r>
      <w:r w:rsidR="00392A64">
        <w:rPr>
          <w:rFonts w:ascii="Lato" w:hAnsi="Lato" w:cs="Arial"/>
          <w:bCs/>
          <w:sz w:val="24"/>
          <w:szCs w:val="24"/>
          <w:lang w:eastAsia="en-AU"/>
        </w:rPr>
        <w:t>Nottingham City</w:t>
      </w:r>
      <w:r w:rsidR="00F727BD">
        <w:rPr>
          <w:rFonts w:ascii="Lato" w:hAnsi="Lato" w:cs="Arial"/>
          <w:bCs/>
          <w:sz w:val="24"/>
          <w:szCs w:val="24"/>
          <w:lang w:eastAsia="en-AU"/>
        </w:rPr>
        <w:t xml:space="preserve"> </w:t>
      </w:r>
    </w:p>
    <w:p w14:paraId="58024466" w14:textId="7F08527E" w:rsidR="00211D02" w:rsidRPr="007D3858" w:rsidRDefault="00211D02" w:rsidP="00FE68A6">
      <w:pPr>
        <w:tabs>
          <w:tab w:val="left" w:pos="1800"/>
          <w:tab w:val="left" w:pos="2127"/>
          <w:tab w:val="left" w:pos="3402"/>
        </w:tabs>
        <w:spacing w:after="60" w:line="240" w:lineRule="auto"/>
        <w:rPr>
          <w:rFonts w:ascii="Lato" w:hAnsi="Lato" w:cs="Arial"/>
          <w:bCs/>
          <w:sz w:val="24"/>
          <w:szCs w:val="24"/>
          <w:lang w:eastAsia="en-AU"/>
        </w:rPr>
      </w:pPr>
    </w:p>
    <w:p w14:paraId="7899DF28" w14:textId="77777777" w:rsidR="00211D02" w:rsidRPr="007D3858" w:rsidRDefault="00211D02" w:rsidP="00211D02">
      <w:pPr>
        <w:spacing w:after="0" w:line="336" w:lineRule="atLeast"/>
        <w:rPr>
          <w:rFonts w:ascii="Lato" w:eastAsia="Times New Roman" w:hAnsi="Lato" w:cs="Arial"/>
          <w:b/>
          <w:bCs/>
          <w:sz w:val="24"/>
          <w:szCs w:val="24"/>
        </w:rPr>
      </w:pPr>
    </w:p>
    <w:p w14:paraId="0FB264EE" w14:textId="77777777" w:rsidR="006E7AA2" w:rsidRPr="007D3858" w:rsidRDefault="006E7AA2" w:rsidP="00211D02">
      <w:pPr>
        <w:spacing w:after="0" w:line="240" w:lineRule="auto"/>
        <w:jc w:val="both"/>
        <w:rPr>
          <w:rFonts w:ascii="Lato" w:eastAsia="Times New Roman" w:hAnsi="Lato" w:cs="Arial"/>
          <w:b/>
          <w:bCs/>
          <w:sz w:val="24"/>
          <w:szCs w:val="24"/>
        </w:rPr>
      </w:pPr>
      <w:r w:rsidRPr="007D3858">
        <w:rPr>
          <w:rFonts w:ascii="Lato" w:eastAsia="Times New Roman" w:hAnsi="Lato" w:cs="Arial"/>
          <w:b/>
          <w:bCs/>
          <w:sz w:val="24"/>
          <w:szCs w:val="24"/>
        </w:rPr>
        <w:t>Agreed Operational Programmes:</w:t>
      </w:r>
    </w:p>
    <w:p w14:paraId="5F72F176" w14:textId="4FB69C4C" w:rsidR="006E7AA2" w:rsidRPr="007D3858" w:rsidRDefault="006E7AA2" w:rsidP="00211D02">
      <w:pPr>
        <w:spacing w:after="0" w:line="240" w:lineRule="auto"/>
        <w:jc w:val="both"/>
        <w:rPr>
          <w:rFonts w:ascii="Lato" w:eastAsia="Times New Roman" w:hAnsi="Lato" w:cs="Arial"/>
          <w:sz w:val="24"/>
          <w:szCs w:val="24"/>
        </w:rPr>
      </w:pPr>
      <w:r w:rsidRPr="007D3858">
        <w:rPr>
          <w:rFonts w:ascii="Lato" w:eastAsia="Times New Roman" w:hAnsi="Lato" w:cs="Arial"/>
          <w:sz w:val="24"/>
          <w:szCs w:val="24"/>
        </w:rPr>
        <w:t>Building Better Opportunities (BBO) Towards Work</w:t>
      </w:r>
    </w:p>
    <w:p w14:paraId="1E5E5B98" w14:textId="77777777" w:rsidR="006E7AA2" w:rsidRPr="007D3858" w:rsidRDefault="006E7AA2" w:rsidP="00211D02">
      <w:pPr>
        <w:spacing w:after="0" w:line="240" w:lineRule="auto"/>
        <w:jc w:val="both"/>
        <w:rPr>
          <w:rFonts w:ascii="Lato" w:eastAsia="Times New Roman" w:hAnsi="Lato" w:cs="Arial"/>
          <w:b/>
          <w:bCs/>
          <w:sz w:val="24"/>
          <w:szCs w:val="24"/>
        </w:rPr>
      </w:pPr>
    </w:p>
    <w:p w14:paraId="6218FBC9" w14:textId="3C6B6298" w:rsidR="00211D02" w:rsidRPr="007D3858" w:rsidRDefault="00211D02" w:rsidP="00211D02">
      <w:pPr>
        <w:spacing w:after="0" w:line="240" w:lineRule="auto"/>
        <w:jc w:val="both"/>
        <w:rPr>
          <w:rFonts w:ascii="Lato" w:eastAsia="Times New Roman" w:hAnsi="Lato" w:cs="Arial"/>
          <w:b/>
          <w:bCs/>
          <w:sz w:val="24"/>
          <w:szCs w:val="24"/>
        </w:rPr>
      </w:pPr>
      <w:r w:rsidRPr="007D3858">
        <w:rPr>
          <w:rFonts w:ascii="Lato" w:eastAsia="Times New Roman" w:hAnsi="Lato" w:cs="Arial"/>
          <w:b/>
          <w:bCs/>
          <w:sz w:val="24"/>
          <w:szCs w:val="24"/>
        </w:rPr>
        <w:t>Background to The Building Better Opportunities Programme</w:t>
      </w:r>
      <w:r w:rsidR="006E7AA2" w:rsidRPr="007D3858">
        <w:rPr>
          <w:rFonts w:ascii="Lato" w:eastAsia="Times New Roman" w:hAnsi="Lato" w:cs="Arial"/>
          <w:b/>
          <w:bCs/>
          <w:sz w:val="24"/>
          <w:szCs w:val="24"/>
        </w:rPr>
        <w:t>:</w:t>
      </w:r>
    </w:p>
    <w:p w14:paraId="196013BF" w14:textId="77777777" w:rsidR="00211D02" w:rsidRPr="007D3858" w:rsidRDefault="00211D02" w:rsidP="00211D02">
      <w:pPr>
        <w:spacing w:after="0" w:line="336" w:lineRule="atLeast"/>
        <w:contextualSpacing/>
        <w:jc w:val="both"/>
        <w:rPr>
          <w:rFonts w:ascii="Lato" w:eastAsia="Times New Roman" w:hAnsi="Lato" w:cs="Arial"/>
          <w:bCs/>
          <w:sz w:val="24"/>
          <w:szCs w:val="24"/>
        </w:rPr>
      </w:pPr>
      <w:r w:rsidRPr="007D3858">
        <w:rPr>
          <w:rFonts w:ascii="Lato" w:eastAsia="Times New Roman" w:hAnsi="Lato" w:cs="Arial"/>
          <w:bCs/>
          <w:sz w:val="24"/>
          <w:szCs w:val="24"/>
        </w:rPr>
        <w:t>The Building Better Opportunities Programme (BBO) is jointly funded by the National Lottery Community Fund (NLCF) and the D2N2 Local Enterprise Partnership European Social Fund (ESF) and aims to combat the root causes of poverty, promote social inclusion, challenge long-term unemployment, and empower socially excluded people. The ESF strand is a part of the European Structural &amp; Investment Funds (EUSIF) Growth Programme 2014 – 2022 and its principal goal is to improve local growth and create jobs, by investing in Innovation, Business, Skills and Employment. ‘Promoting Social Inclusion &amp; Combating Poverty’ is a key Theme within the EUSIF Programme (Thematic Objective Nine -TO9) and the NLCF is matching funds from ESF to deliver the BBO Programme via three separate, yet complementary, Pathways which are; Multiple &amp; Complex Needs, Towards Work and Financial Inclusion.</w:t>
      </w:r>
    </w:p>
    <w:p w14:paraId="15E254D7" w14:textId="77777777" w:rsidR="00211D02" w:rsidRPr="007D3858" w:rsidRDefault="00211D02" w:rsidP="00211D02">
      <w:pPr>
        <w:spacing w:after="0" w:line="240" w:lineRule="auto"/>
        <w:contextualSpacing/>
        <w:jc w:val="both"/>
        <w:rPr>
          <w:rFonts w:ascii="Lato" w:eastAsia="Times New Roman" w:hAnsi="Lato" w:cs="Arial"/>
          <w:bCs/>
        </w:rPr>
      </w:pPr>
    </w:p>
    <w:p w14:paraId="26DD7667" w14:textId="16A1BF59" w:rsidR="00211D02" w:rsidRPr="007D3858" w:rsidRDefault="00211D02" w:rsidP="00211D02">
      <w:pPr>
        <w:spacing w:after="0" w:line="240" w:lineRule="auto"/>
        <w:jc w:val="both"/>
        <w:rPr>
          <w:rFonts w:ascii="Lato" w:eastAsia="Times New Roman" w:hAnsi="Lato" w:cs="Arial"/>
          <w:b/>
          <w:bCs/>
          <w:sz w:val="24"/>
          <w:szCs w:val="24"/>
        </w:rPr>
      </w:pPr>
      <w:r w:rsidRPr="007D3858">
        <w:rPr>
          <w:rFonts w:ascii="Lato" w:eastAsia="Times New Roman" w:hAnsi="Lato" w:cs="Arial"/>
          <w:b/>
          <w:bCs/>
          <w:sz w:val="24"/>
          <w:szCs w:val="24"/>
        </w:rPr>
        <w:t>The Towards Work Programme</w:t>
      </w:r>
      <w:r w:rsidR="006E7AA2" w:rsidRPr="007D3858">
        <w:rPr>
          <w:rFonts w:ascii="Lato" w:eastAsia="Times New Roman" w:hAnsi="Lato" w:cs="Arial"/>
          <w:b/>
          <w:bCs/>
          <w:sz w:val="24"/>
          <w:szCs w:val="24"/>
        </w:rPr>
        <w:t>:</w:t>
      </w:r>
    </w:p>
    <w:p w14:paraId="3F391B33" w14:textId="77777777" w:rsidR="007D3858" w:rsidRPr="007D3858" w:rsidRDefault="00211D02" w:rsidP="00211D02">
      <w:pPr>
        <w:spacing w:after="0" w:line="336" w:lineRule="atLeast"/>
        <w:ind w:left="11" w:hanging="11"/>
        <w:jc w:val="both"/>
        <w:rPr>
          <w:rFonts w:ascii="Lato" w:eastAsia="Times New Roman" w:hAnsi="Lato" w:cs="Arial"/>
          <w:bCs/>
          <w:sz w:val="24"/>
          <w:szCs w:val="24"/>
        </w:rPr>
      </w:pPr>
      <w:r w:rsidRPr="007D3858">
        <w:rPr>
          <w:rFonts w:ascii="Lato" w:eastAsia="Times New Roman" w:hAnsi="Lato" w:cs="Arial"/>
          <w:bCs/>
          <w:sz w:val="24"/>
          <w:szCs w:val="24"/>
        </w:rPr>
        <w:t xml:space="preserve">The Towards Work Programme aims to support and empower people within the D2N2 area who are significantly disengaged and furthest away from employment or self-employment. </w:t>
      </w:r>
      <w:r w:rsidRPr="007D3858">
        <w:rPr>
          <w:rFonts w:ascii="Lato" w:eastAsia="Times New Roman" w:hAnsi="Lato" w:cs="Arial"/>
          <w:sz w:val="24"/>
          <w:lang w:val="en-US" w:eastAsia="en-GB"/>
        </w:rPr>
        <w:t>Groundwork Greater Nottingham’s</w:t>
      </w:r>
      <w:r w:rsidRPr="007D3858">
        <w:rPr>
          <w:rFonts w:ascii="Lato" w:eastAsia="Times New Roman" w:hAnsi="Lato" w:cs="Arial"/>
          <w:bCs/>
          <w:sz w:val="24"/>
          <w:szCs w:val="24"/>
        </w:rPr>
        <w:t xml:space="preserve"> Towards Work Programme is a demand driven model, which is bespoke, personalised and allows individuals to develop their own personal progression into employment, self-employment or further training/education. Participants will undertake a holistic journey, via a range of End to End Employability and Personal Development Interventions. The programme will achieve real employment and self-employment outcomes, by guiding and motivating people to overcome their individual barriers to work and by providing an inclusive Job Brokerage &amp; In Work Support Service to ensure employment outcomes are sustained. </w:t>
      </w:r>
    </w:p>
    <w:p w14:paraId="3144CDEA" w14:textId="52AB135F" w:rsidR="00211D02" w:rsidRPr="007D3858" w:rsidRDefault="00211D02" w:rsidP="00211D02">
      <w:pPr>
        <w:spacing w:after="0" w:line="336" w:lineRule="atLeast"/>
        <w:ind w:left="11" w:hanging="11"/>
        <w:jc w:val="both"/>
        <w:rPr>
          <w:rFonts w:ascii="Lato" w:eastAsia="Times New Roman" w:hAnsi="Lato" w:cs="Arial"/>
          <w:bCs/>
          <w:sz w:val="24"/>
          <w:szCs w:val="24"/>
        </w:rPr>
      </w:pPr>
      <w:r w:rsidRPr="007D3858">
        <w:rPr>
          <w:rFonts w:ascii="Lato" w:eastAsia="Times New Roman" w:hAnsi="Lato" w:cs="Arial"/>
          <w:bCs/>
          <w:sz w:val="24"/>
          <w:szCs w:val="24"/>
        </w:rPr>
        <w:t xml:space="preserve">At a broader level, the programme will enable people to access better housing, achieve stable finances, improve their health and wellbeing, have better functioning families, minimise benefit dependency and reduce crime and anti-social behaviour. </w:t>
      </w:r>
    </w:p>
    <w:p w14:paraId="379C53F6" w14:textId="5F87C996" w:rsidR="00211D02" w:rsidRPr="007D3858" w:rsidRDefault="00211D02" w:rsidP="00211D02">
      <w:pPr>
        <w:spacing w:after="0" w:line="240" w:lineRule="auto"/>
        <w:ind w:left="11" w:hanging="11"/>
        <w:jc w:val="both"/>
        <w:rPr>
          <w:rFonts w:ascii="Lato" w:eastAsia="Times New Roman" w:hAnsi="Lato" w:cs="Arial"/>
          <w:bCs/>
        </w:rPr>
      </w:pPr>
    </w:p>
    <w:p w14:paraId="774D57D4" w14:textId="77777777" w:rsidR="007D3858" w:rsidRPr="007D3858" w:rsidRDefault="007D3858" w:rsidP="00211D02">
      <w:pPr>
        <w:spacing w:after="0" w:line="240" w:lineRule="auto"/>
        <w:ind w:left="11" w:hanging="11"/>
        <w:jc w:val="both"/>
        <w:rPr>
          <w:rFonts w:ascii="Lato" w:eastAsia="Times New Roman" w:hAnsi="Lato" w:cs="Arial"/>
          <w:bCs/>
        </w:rPr>
      </w:pPr>
    </w:p>
    <w:p w14:paraId="7FC25B9E" w14:textId="77777777" w:rsidR="006E7AA2" w:rsidRPr="007D3858" w:rsidRDefault="006E7AA2" w:rsidP="006E7AA2">
      <w:pPr>
        <w:spacing w:after="0" w:line="240" w:lineRule="auto"/>
        <w:jc w:val="both"/>
        <w:rPr>
          <w:rFonts w:ascii="Lato" w:eastAsia="Times New Roman" w:hAnsi="Lato" w:cs="Arial"/>
          <w:b/>
          <w:bCs/>
          <w:sz w:val="24"/>
          <w:szCs w:val="24"/>
        </w:rPr>
      </w:pPr>
      <w:r w:rsidRPr="007D3858">
        <w:rPr>
          <w:rFonts w:ascii="Lato" w:eastAsia="Times New Roman" w:hAnsi="Lato" w:cs="Arial"/>
          <w:b/>
          <w:bCs/>
          <w:sz w:val="24"/>
          <w:szCs w:val="24"/>
        </w:rPr>
        <w:t>Additional Key Tasks:</w:t>
      </w:r>
    </w:p>
    <w:p w14:paraId="5AAB8E3D" w14:textId="77777777" w:rsidR="006E7AA2" w:rsidRPr="007D3858" w:rsidRDefault="006E7AA2" w:rsidP="00211D02">
      <w:pPr>
        <w:spacing w:after="0" w:line="240" w:lineRule="auto"/>
        <w:ind w:left="11" w:hanging="11"/>
        <w:jc w:val="both"/>
        <w:rPr>
          <w:rFonts w:ascii="Lato" w:eastAsia="Times New Roman" w:hAnsi="Lato" w:cs="Arial"/>
          <w:bCs/>
        </w:rPr>
      </w:pPr>
    </w:p>
    <w:p w14:paraId="7D7ADE2F" w14:textId="77777777" w:rsidR="00392A64" w:rsidRDefault="00392A64" w:rsidP="00392A64">
      <w:pPr>
        <w:pStyle w:val="ListParagraph"/>
        <w:numPr>
          <w:ilvl w:val="0"/>
          <w:numId w:val="38"/>
        </w:numPr>
        <w:spacing w:line="336" w:lineRule="atLeast"/>
        <w:ind w:right="51"/>
        <w:jc w:val="both"/>
        <w:rPr>
          <w:rFonts w:ascii="Lato" w:hAnsi="Lato" w:cs="Arial"/>
          <w:sz w:val="24"/>
          <w:szCs w:val="24"/>
        </w:rPr>
      </w:pPr>
      <w:r w:rsidRPr="00392A64">
        <w:rPr>
          <w:rFonts w:ascii="Lato" w:hAnsi="Lato" w:cs="Arial"/>
          <w:sz w:val="24"/>
          <w:szCs w:val="24"/>
        </w:rPr>
        <w:t>To engage, build trust and maintain effective rapport with a caseload of Towards Work participants</w:t>
      </w:r>
    </w:p>
    <w:p w14:paraId="03D742FD" w14:textId="77777777" w:rsidR="00392A64" w:rsidRDefault="00392A64" w:rsidP="00392A64">
      <w:pPr>
        <w:pStyle w:val="ListParagraph"/>
        <w:numPr>
          <w:ilvl w:val="0"/>
          <w:numId w:val="38"/>
        </w:numPr>
        <w:spacing w:line="336" w:lineRule="atLeast"/>
        <w:ind w:right="51"/>
        <w:jc w:val="both"/>
        <w:rPr>
          <w:rFonts w:ascii="Lato" w:hAnsi="Lato" w:cs="Arial"/>
          <w:sz w:val="24"/>
          <w:szCs w:val="24"/>
        </w:rPr>
      </w:pPr>
      <w:r w:rsidRPr="00392A64">
        <w:rPr>
          <w:rFonts w:ascii="Lato" w:hAnsi="Lato" w:cs="Arial"/>
          <w:sz w:val="24"/>
          <w:szCs w:val="24"/>
        </w:rPr>
        <w:t xml:space="preserve">To conduct a series of in-depth Initial Diagnostic Assessments with all referred participants to identify; personal &amp; work barriers, job readiness, existing skills &amp; experience, soft/key skills deficiencies, qualifications/training history, and work goals </w:t>
      </w:r>
    </w:p>
    <w:p w14:paraId="00A4D7BC" w14:textId="77777777" w:rsidR="00392A64" w:rsidRDefault="00392A64" w:rsidP="00392A64">
      <w:pPr>
        <w:pStyle w:val="ListParagraph"/>
        <w:numPr>
          <w:ilvl w:val="0"/>
          <w:numId w:val="38"/>
        </w:numPr>
        <w:spacing w:line="336" w:lineRule="atLeast"/>
        <w:ind w:right="51"/>
        <w:jc w:val="both"/>
        <w:rPr>
          <w:rFonts w:ascii="Lato" w:hAnsi="Lato" w:cs="Arial"/>
          <w:sz w:val="24"/>
          <w:szCs w:val="24"/>
        </w:rPr>
      </w:pPr>
      <w:r w:rsidRPr="00392A64">
        <w:rPr>
          <w:rFonts w:ascii="Lato" w:hAnsi="Lato" w:cs="Arial"/>
          <w:sz w:val="24"/>
          <w:szCs w:val="24"/>
        </w:rPr>
        <w:t xml:space="preserve">To co-create an individual Into Work Plan, informed by the initial diagnostic, to include a range of planned activities (e.g. Pick &amp; Mix Employability &amp; Personal Development Interventions &amp; Modules, IAG, Pro-active </w:t>
      </w:r>
      <w:proofErr w:type="spellStart"/>
      <w:r w:rsidRPr="00392A64">
        <w:rPr>
          <w:rFonts w:ascii="Lato" w:hAnsi="Lato" w:cs="Arial"/>
          <w:sz w:val="24"/>
          <w:szCs w:val="24"/>
        </w:rPr>
        <w:t>Jobsearch</w:t>
      </w:r>
      <w:proofErr w:type="spellEnd"/>
      <w:r w:rsidRPr="00392A64">
        <w:rPr>
          <w:rFonts w:ascii="Lato" w:hAnsi="Lato" w:cs="Arial"/>
          <w:sz w:val="24"/>
          <w:szCs w:val="24"/>
        </w:rPr>
        <w:t>, Counselling &amp; Mentoring, Signposting to Short Vocational Courses (e.g. First Aid, Food Hygiene, etc.), Creation of a CV &amp; Speculative Letter, Work &amp; Training Tasters, Work Rehearsals and Community Placements</w:t>
      </w:r>
    </w:p>
    <w:p w14:paraId="0AF0948F" w14:textId="77777777" w:rsidR="00392A64" w:rsidRDefault="00392A64" w:rsidP="00392A64">
      <w:pPr>
        <w:pStyle w:val="ListParagraph"/>
        <w:numPr>
          <w:ilvl w:val="0"/>
          <w:numId w:val="38"/>
        </w:numPr>
        <w:spacing w:line="336" w:lineRule="atLeast"/>
        <w:ind w:right="51"/>
        <w:jc w:val="both"/>
        <w:rPr>
          <w:rFonts w:ascii="Lato" w:hAnsi="Lato" w:cs="Arial"/>
          <w:sz w:val="24"/>
          <w:szCs w:val="24"/>
        </w:rPr>
      </w:pPr>
      <w:r w:rsidRPr="00392A64">
        <w:rPr>
          <w:rFonts w:ascii="Lato" w:hAnsi="Lato" w:cs="Arial"/>
          <w:sz w:val="24"/>
          <w:szCs w:val="24"/>
        </w:rPr>
        <w:t xml:space="preserve">To adopt a holistic approach to supporting participants by identifying barriers that may impact on the participants’ progression towards work, such </w:t>
      </w:r>
      <w:proofErr w:type="gramStart"/>
      <w:r w:rsidRPr="00392A64">
        <w:rPr>
          <w:rFonts w:ascii="Lato" w:hAnsi="Lato" w:cs="Arial"/>
          <w:sz w:val="24"/>
          <w:szCs w:val="24"/>
        </w:rPr>
        <w:t>as;</w:t>
      </w:r>
      <w:proofErr w:type="gramEnd"/>
      <w:r w:rsidRPr="00392A64">
        <w:rPr>
          <w:rFonts w:ascii="Lato" w:hAnsi="Lato" w:cs="Arial"/>
          <w:sz w:val="24"/>
          <w:szCs w:val="24"/>
        </w:rPr>
        <w:t xml:space="preserve"> household income concerns, criminality, health &amp; wellbeing, caring responsibilities, etc. </w:t>
      </w:r>
    </w:p>
    <w:p w14:paraId="11FC3686" w14:textId="77777777" w:rsidR="00392A64" w:rsidRPr="00392A64" w:rsidRDefault="00392A64" w:rsidP="00392A64">
      <w:pPr>
        <w:pStyle w:val="ListParagraph"/>
        <w:numPr>
          <w:ilvl w:val="0"/>
          <w:numId w:val="38"/>
        </w:numPr>
        <w:spacing w:line="336" w:lineRule="atLeast"/>
        <w:ind w:right="51"/>
        <w:jc w:val="both"/>
        <w:rPr>
          <w:rFonts w:ascii="Lato" w:hAnsi="Lato" w:cs="Arial"/>
          <w:sz w:val="24"/>
          <w:szCs w:val="24"/>
        </w:rPr>
      </w:pPr>
      <w:r w:rsidRPr="00392A64">
        <w:rPr>
          <w:rFonts w:ascii="Lato" w:hAnsi="Lato"/>
          <w:sz w:val="24"/>
          <w:szCs w:val="24"/>
        </w:rPr>
        <w:t>To effectively manage, develop and support a caseload of participants, providing inspiration, motivation, encouragement and co-ordination of all individual activities</w:t>
      </w:r>
    </w:p>
    <w:p w14:paraId="64C79492" w14:textId="77777777" w:rsidR="00392A64" w:rsidRDefault="00392A64" w:rsidP="00392A64">
      <w:pPr>
        <w:pStyle w:val="ListParagraph"/>
        <w:numPr>
          <w:ilvl w:val="0"/>
          <w:numId w:val="38"/>
        </w:numPr>
        <w:spacing w:line="336" w:lineRule="atLeast"/>
        <w:ind w:right="51"/>
        <w:jc w:val="both"/>
        <w:rPr>
          <w:rFonts w:ascii="Lato" w:hAnsi="Lato" w:cs="Arial"/>
          <w:sz w:val="24"/>
          <w:szCs w:val="24"/>
        </w:rPr>
      </w:pPr>
      <w:r w:rsidRPr="00392A64">
        <w:rPr>
          <w:rFonts w:ascii="Lato" w:hAnsi="Lato" w:cs="Arial"/>
          <w:sz w:val="24"/>
          <w:szCs w:val="24"/>
        </w:rPr>
        <w:t xml:space="preserve">To coordinate wraparound </w:t>
      </w:r>
      <w:r w:rsidRPr="00392A64">
        <w:rPr>
          <w:rFonts w:ascii="Lato" w:hAnsi="Lato" w:cs="Arial"/>
          <w:sz w:val="24"/>
          <w:szCs w:val="24"/>
          <w:lang w:eastAsia="en-GB"/>
        </w:rPr>
        <w:t>Specialist Support for participants (as required) to tackle personal challenges (e.g. Disability, Mental Health, BAME, Women Returners, NEET, etc.), via a range of Towards Work Specialist Partners</w:t>
      </w:r>
    </w:p>
    <w:p w14:paraId="54C80784" w14:textId="77777777" w:rsidR="00392A64" w:rsidRDefault="00392A64" w:rsidP="00392A64">
      <w:pPr>
        <w:pStyle w:val="ListParagraph"/>
        <w:numPr>
          <w:ilvl w:val="0"/>
          <w:numId w:val="38"/>
        </w:numPr>
        <w:spacing w:line="336" w:lineRule="atLeast"/>
        <w:ind w:right="51"/>
        <w:jc w:val="both"/>
        <w:rPr>
          <w:rFonts w:ascii="Lato" w:hAnsi="Lato" w:cs="Arial"/>
          <w:sz w:val="24"/>
          <w:szCs w:val="24"/>
        </w:rPr>
      </w:pPr>
      <w:r w:rsidRPr="00392A64">
        <w:rPr>
          <w:rFonts w:ascii="Lato" w:hAnsi="Lato" w:cs="Arial"/>
          <w:sz w:val="24"/>
          <w:szCs w:val="24"/>
        </w:rPr>
        <w:t xml:space="preserve">To proactively motivate and support participants with their </w:t>
      </w:r>
      <w:proofErr w:type="spellStart"/>
      <w:r w:rsidRPr="00392A64">
        <w:rPr>
          <w:rFonts w:ascii="Lato" w:hAnsi="Lato" w:cs="Arial"/>
          <w:sz w:val="24"/>
          <w:szCs w:val="24"/>
        </w:rPr>
        <w:t>Jobsearch</w:t>
      </w:r>
      <w:proofErr w:type="spellEnd"/>
      <w:r w:rsidRPr="00392A64">
        <w:rPr>
          <w:rFonts w:ascii="Lato" w:hAnsi="Lato" w:cs="Arial"/>
          <w:sz w:val="24"/>
          <w:szCs w:val="24"/>
        </w:rPr>
        <w:t xml:space="preserve"> activities, implementing comprehensive </w:t>
      </w:r>
      <w:proofErr w:type="spellStart"/>
      <w:r w:rsidRPr="00392A64">
        <w:rPr>
          <w:rFonts w:ascii="Lato" w:hAnsi="Lato" w:cs="Arial"/>
          <w:sz w:val="24"/>
          <w:szCs w:val="24"/>
        </w:rPr>
        <w:t>Jobsearch</w:t>
      </w:r>
      <w:proofErr w:type="spellEnd"/>
      <w:r w:rsidRPr="00392A64">
        <w:rPr>
          <w:rFonts w:ascii="Lato" w:hAnsi="Lato" w:cs="Arial"/>
          <w:sz w:val="24"/>
          <w:szCs w:val="24"/>
        </w:rPr>
        <w:t xml:space="preserve"> Tools to enable progression into employment and to work collaboratively with Employer Engagement Teams</w:t>
      </w:r>
    </w:p>
    <w:p w14:paraId="3D2975CA" w14:textId="77777777" w:rsidR="00392A64" w:rsidRDefault="00392A64" w:rsidP="00392A64">
      <w:pPr>
        <w:pStyle w:val="ListParagraph"/>
        <w:numPr>
          <w:ilvl w:val="0"/>
          <w:numId w:val="38"/>
        </w:numPr>
        <w:spacing w:line="336" w:lineRule="atLeast"/>
        <w:ind w:right="51"/>
        <w:jc w:val="both"/>
        <w:rPr>
          <w:rFonts w:ascii="Lato" w:hAnsi="Lato" w:cs="Arial"/>
          <w:sz w:val="24"/>
          <w:szCs w:val="24"/>
        </w:rPr>
      </w:pPr>
      <w:r w:rsidRPr="00392A64">
        <w:rPr>
          <w:rFonts w:ascii="Lato" w:hAnsi="Lato" w:cs="Arial"/>
          <w:sz w:val="24"/>
          <w:szCs w:val="24"/>
        </w:rPr>
        <w:t xml:space="preserve">To ensure that each Into Work Plan is a “living document”; is reviewed and updated regularly, ensuring it captures all Towards Work support interventions, as they occur </w:t>
      </w:r>
    </w:p>
    <w:p w14:paraId="48C7871F" w14:textId="77777777" w:rsidR="00392A64" w:rsidRPr="00392A64" w:rsidRDefault="00392A64" w:rsidP="00392A64">
      <w:pPr>
        <w:pStyle w:val="ListParagraph"/>
        <w:numPr>
          <w:ilvl w:val="0"/>
          <w:numId w:val="38"/>
        </w:numPr>
        <w:spacing w:line="336" w:lineRule="atLeast"/>
        <w:ind w:right="51"/>
        <w:jc w:val="both"/>
        <w:rPr>
          <w:rFonts w:ascii="Lato" w:hAnsi="Lato" w:cs="Arial"/>
          <w:sz w:val="24"/>
          <w:szCs w:val="24"/>
        </w:rPr>
      </w:pPr>
      <w:r w:rsidRPr="00392A64">
        <w:rPr>
          <w:rFonts w:ascii="Lato" w:hAnsi="Lato"/>
          <w:sz w:val="24"/>
          <w:szCs w:val="24"/>
          <w:lang w:val="en-US"/>
        </w:rPr>
        <w:t>To regularly evaluate and document participant progress, via SMART reviews of participant attendance &amp; completion of training/development interventions, achievement benchmarking, and Work &amp; Training Tasters/Rehearsals undertaken</w:t>
      </w:r>
    </w:p>
    <w:p w14:paraId="79B0A072" w14:textId="77777777" w:rsidR="00392A64" w:rsidRPr="00392A64" w:rsidRDefault="00392A64" w:rsidP="00392A64">
      <w:pPr>
        <w:pStyle w:val="ListParagraph"/>
        <w:numPr>
          <w:ilvl w:val="0"/>
          <w:numId w:val="38"/>
        </w:numPr>
        <w:spacing w:line="336" w:lineRule="atLeast"/>
        <w:ind w:right="51"/>
        <w:jc w:val="both"/>
        <w:rPr>
          <w:rFonts w:ascii="Lato" w:hAnsi="Lato" w:cs="Arial"/>
          <w:sz w:val="24"/>
          <w:szCs w:val="24"/>
        </w:rPr>
      </w:pPr>
      <w:r w:rsidRPr="00392A64">
        <w:rPr>
          <w:rFonts w:ascii="Lato" w:hAnsi="Lato"/>
          <w:sz w:val="24"/>
          <w:szCs w:val="24"/>
          <w:lang w:val="en-US"/>
        </w:rPr>
        <w:t>To contribute to “participant case conferences” with Towards Work colleagues and Employer Engagement teams, JCP Advisors and relevant stakeholders</w:t>
      </w:r>
    </w:p>
    <w:p w14:paraId="0C313B07" w14:textId="77777777" w:rsidR="00392A64" w:rsidRPr="00392A64" w:rsidRDefault="00392A64" w:rsidP="00392A64">
      <w:pPr>
        <w:pStyle w:val="ListParagraph"/>
        <w:numPr>
          <w:ilvl w:val="0"/>
          <w:numId w:val="38"/>
        </w:numPr>
        <w:spacing w:line="336" w:lineRule="atLeast"/>
        <w:ind w:right="51"/>
        <w:jc w:val="both"/>
        <w:rPr>
          <w:rFonts w:ascii="Lato" w:hAnsi="Lato" w:cs="Arial"/>
          <w:sz w:val="24"/>
          <w:szCs w:val="24"/>
        </w:rPr>
      </w:pPr>
      <w:r w:rsidRPr="00392A64">
        <w:rPr>
          <w:rFonts w:ascii="Lato" w:hAnsi="Lato"/>
          <w:sz w:val="24"/>
          <w:szCs w:val="24"/>
          <w:lang w:val="en-US"/>
        </w:rPr>
        <w:t xml:space="preserve">To coordinate comprehensive </w:t>
      </w:r>
      <w:proofErr w:type="gramStart"/>
      <w:r w:rsidRPr="00392A64">
        <w:rPr>
          <w:rFonts w:ascii="Lato" w:hAnsi="Lato"/>
          <w:sz w:val="24"/>
          <w:szCs w:val="24"/>
          <w:lang w:val="en-US"/>
        </w:rPr>
        <w:t>In</w:t>
      </w:r>
      <w:proofErr w:type="gramEnd"/>
      <w:r w:rsidRPr="00392A64">
        <w:rPr>
          <w:rFonts w:ascii="Lato" w:hAnsi="Lato"/>
          <w:sz w:val="24"/>
          <w:szCs w:val="24"/>
          <w:lang w:val="en-US"/>
        </w:rPr>
        <w:t xml:space="preserve"> work Benefit calculations for participants who secure employment</w:t>
      </w:r>
    </w:p>
    <w:p w14:paraId="05576031" w14:textId="77777777" w:rsidR="00392A64" w:rsidRDefault="00392A64" w:rsidP="00392A64">
      <w:pPr>
        <w:pStyle w:val="ListParagraph"/>
        <w:numPr>
          <w:ilvl w:val="0"/>
          <w:numId w:val="38"/>
        </w:numPr>
        <w:spacing w:line="336" w:lineRule="atLeast"/>
        <w:ind w:right="51"/>
        <w:jc w:val="both"/>
        <w:rPr>
          <w:rFonts w:ascii="Lato" w:hAnsi="Lato" w:cs="Arial"/>
          <w:sz w:val="24"/>
          <w:szCs w:val="24"/>
        </w:rPr>
      </w:pPr>
      <w:r w:rsidRPr="00392A64">
        <w:rPr>
          <w:rFonts w:ascii="Lato" w:hAnsi="Lato" w:cs="Arial"/>
          <w:sz w:val="24"/>
          <w:szCs w:val="24"/>
        </w:rPr>
        <w:t>To design, manage and deliver a range of Employability Training Modules/Interventions to maximise participant learning and progression</w:t>
      </w:r>
    </w:p>
    <w:p w14:paraId="54DC225D" w14:textId="77777777" w:rsidR="00392A64" w:rsidRDefault="00392A64" w:rsidP="00392A64">
      <w:pPr>
        <w:pStyle w:val="ListParagraph"/>
        <w:numPr>
          <w:ilvl w:val="0"/>
          <w:numId w:val="38"/>
        </w:numPr>
        <w:spacing w:line="336" w:lineRule="atLeast"/>
        <w:ind w:right="51"/>
        <w:jc w:val="both"/>
        <w:rPr>
          <w:rFonts w:ascii="Lato" w:hAnsi="Lato" w:cs="Arial"/>
          <w:sz w:val="24"/>
          <w:szCs w:val="24"/>
        </w:rPr>
      </w:pPr>
      <w:r w:rsidRPr="00392A64">
        <w:rPr>
          <w:rFonts w:ascii="Lato" w:hAnsi="Lato" w:cs="Arial"/>
          <w:sz w:val="24"/>
          <w:szCs w:val="24"/>
        </w:rPr>
        <w:t>To design, manage and facilitate a range of Personal Development &amp; Soft/Key Skills Training Modules/Interventions, via 1:1 sessions, short courses and workshops</w:t>
      </w:r>
    </w:p>
    <w:p w14:paraId="4E476565" w14:textId="5DF9D7E4" w:rsidR="00392A64" w:rsidRPr="00392A64" w:rsidRDefault="00392A64" w:rsidP="00392A64">
      <w:pPr>
        <w:pStyle w:val="ListParagraph"/>
        <w:numPr>
          <w:ilvl w:val="0"/>
          <w:numId w:val="38"/>
        </w:numPr>
        <w:spacing w:line="336" w:lineRule="atLeast"/>
        <w:ind w:right="51"/>
        <w:jc w:val="both"/>
        <w:rPr>
          <w:rFonts w:ascii="Lato" w:hAnsi="Lato" w:cs="Arial"/>
          <w:sz w:val="24"/>
          <w:szCs w:val="24"/>
        </w:rPr>
      </w:pPr>
      <w:r w:rsidRPr="00392A64">
        <w:rPr>
          <w:rFonts w:ascii="Lato" w:hAnsi="Lato" w:cs="Arial"/>
          <w:sz w:val="24"/>
          <w:szCs w:val="24"/>
        </w:rPr>
        <w:t>To organise Short Vocational Courses (e.g. First Aid, Food Hygiene, etc.,), as required, for participants to attend</w:t>
      </w:r>
    </w:p>
    <w:p w14:paraId="2409AECE" w14:textId="77777777" w:rsidR="00392A64" w:rsidRDefault="00392A64" w:rsidP="00392A64">
      <w:pPr>
        <w:pStyle w:val="ListParagraph"/>
        <w:spacing w:after="0" w:line="336" w:lineRule="atLeast"/>
        <w:ind w:left="0"/>
        <w:jc w:val="both"/>
        <w:rPr>
          <w:rFonts w:ascii="Lato" w:hAnsi="Lato" w:cs="Arial"/>
          <w:sz w:val="24"/>
          <w:szCs w:val="24"/>
        </w:rPr>
      </w:pPr>
    </w:p>
    <w:p w14:paraId="2283E9E2" w14:textId="3A463F96" w:rsidR="00392A64" w:rsidRDefault="00392A64" w:rsidP="00392A64">
      <w:pPr>
        <w:pStyle w:val="ListParagraph"/>
        <w:numPr>
          <w:ilvl w:val="0"/>
          <w:numId w:val="38"/>
        </w:numPr>
        <w:spacing w:after="0" w:line="336" w:lineRule="atLeast"/>
        <w:jc w:val="both"/>
        <w:rPr>
          <w:rFonts w:ascii="Lato" w:hAnsi="Lato" w:cs="Arial"/>
          <w:sz w:val="24"/>
          <w:szCs w:val="24"/>
        </w:rPr>
      </w:pPr>
      <w:r w:rsidRPr="00F72260">
        <w:rPr>
          <w:rFonts w:ascii="Lato" w:eastAsia="Times New Roman" w:hAnsi="Lato" w:cs="Arial"/>
          <w:sz w:val="24"/>
          <w:szCs w:val="24"/>
        </w:rPr>
        <w:lastRenderedPageBreak/>
        <w:t xml:space="preserve">To achieve contractual </w:t>
      </w:r>
      <w:r w:rsidRPr="00F72260">
        <w:rPr>
          <w:rFonts w:ascii="Lato" w:hAnsi="Lato" w:cs="Arial"/>
          <w:sz w:val="24"/>
          <w:szCs w:val="24"/>
        </w:rPr>
        <w:t xml:space="preserve">Key Performance Indicator (KPI) targets </w:t>
      </w:r>
      <w:proofErr w:type="gramStart"/>
      <w:r w:rsidRPr="00F72260">
        <w:rPr>
          <w:rFonts w:ascii="Lato" w:hAnsi="Lato" w:cs="Arial"/>
          <w:sz w:val="24"/>
          <w:szCs w:val="24"/>
        </w:rPr>
        <w:t>including;</w:t>
      </w:r>
      <w:proofErr w:type="gramEnd"/>
      <w:r w:rsidRPr="00F72260">
        <w:rPr>
          <w:rFonts w:ascii="Lato" w:hAnsi="Lato" w:cs="Arial"/>
          <w:sz w:val="24"/>
          <w:szCs w:val="24"/>
        </w:rPr>
        <w:t xml:space="preserve"> Quality Assurance, Equal Opportunities &amp; Diversity, Sustainable Development, Participant engagement, retention, training &amp; qualification achievement, participant feedback, progression, and Positive Outcomes (employment, self-employment and education/training)</w:t>
      </w:r>
    </w:p>
    <w:p w14:paraId="39B03CCC" w14:textId="2BB647B1" w:rsidR="00392A64" w:rsidRDefault="00392A64" w:rsidP="00392A64">
      <w:pPr>
        <w:pStyle w:val="ListParagraph"/>
        <w:numPr>
          <w:ilvl w:val="0"/>
          <w:numId w:val="38"/>
        </w:numPr>
        <w:spacing w:after="0" w:line="336" w:lineRule="atLeast"/>
        <w:jc w:val="both"/>
        <w:rPr>
          <w:rFonts w:ascii="Lato" w:hAnsi="Lato" w:cs="Arial"/>
          <w:sz w:val="24"/>
          <w:szCs w:val="24"/>
        </w:rPr>
      </w:pPr>
      <w:r w:rsidRPr="00BC3480">
        <w:rPr>
          <w:rFonts w:ascii="Lato" w:hAnsi="Lato" w:cs="Arial"/>
          <w:sz w:val="24"/>
          <w:szCs w:val="24"/>
        </w:rPr>
        <w:t>To effectively manage and oversee individual Personal Budgets, which may include services and material goods required to enable a participant to enter employment (e.g. interview clothing, childcare vouchers, or transport costs)</w:t>
      </w:r>
    </w:p>
    <w:p w14:paraId="391932B4" w14:textId="072FA577" w:rsidR="00392A64" w:rsidRDefault="00392A64" w:rsidP="00392A64">
      <w:pPr>
        <w:pStyle w:val="ListParagraph"/>
        <w:numPr>
          <w:ilvl w:val="0"/>
          <w:numId w:val="38"/>
        </w:numPr>
        <w:spacing w:after="0" w:line="336" w:lineRule="atLeast"/>
        <w:jc w:val="both"/>
        <w:rPr>
          <w:rFonts w:ascii="Lato" w:hAnsi="Lato" w:cs="Arial"/>
          <w:sz w:val="24"/>
          <w:szCs w:val="24"/>
        </w:rPr>
      </w:pPr>
      <w:r w:rsidRPr="00F72260">
        <w:rPr>
          <w:rFonts w:ascii="Lato" w:hAnsi="Lato" w:cs="Arial"/>
          <w:sz w:val="24"/>
          <w:szCs w:val="24"/>
        </w:rPr>
        <w:t>To fully understand and comply with ESF/Big Lottery Procurement Guidelines and Groundwork internal procedures, in relation to the purchasing of goods and services</w:t>
      </w:r>
    </w:p>
    <w:p w14:paraId="16BB0001" w14:textId="684E65EA" w:rsidR="00392A64" w:rsidRDefault="00392A64" w:rsidP="00392A64">
      <w:pPr>
        <w:pStyle w:val="ListParagraph"/>
        <w:numPr>
          <w:ilvl w:val="0"/>
          <w:numId w:val="38"/>
        </w:numPr>
        <w:spacing w:after="0" w:line="336" w:lineRule="atLeast"/>
        <w:jc w:val="both"/>
        <w:rPr>
          <w:rFonts w:ascii="Lato" w:hAnsi="Lato" w:cs="Arial"/>
          <w:sz w:val="24"/>
          <w:szCs w:val="24"/>
        </w:rPr>
      </w:pPr>
      <w:r w:rsidRPr="00F72260">
        <w:rPr>
          <w:rFonts w:ascii="Lato" w:hAnsi="Lato" w:cs="Arial"/>
          <w:sz w:val="24"/>
          <w:szCs w:val="24"/>
        </w:rPr>
        <w:t>To regularly input and maintain all participant data via Groundwork</w:t>
      </w:r>
      <w:r>
        <w:rPr>
          <w:rFonts w:ascii="Lato" w:hAnsi="Lato" w:cs="Arial"/>
          <w:sz w:val="24"/>
          <w:szCs w:val="24"/>
        </w:rPr>
        <w:t>’</w:t>
      </w:r>
      <w:r w:rsidRPr="00F72260">
        <w:rPr>
          <w:rFonts w:ascii="Lato" w:hAnsi="Lato" w:cs="Arial"/>
          <w:sz w:val="24"/>
          <w:szCs w:val="24"/>
        </w:rPr>
        <w:t xml:space="preserve">s Online Management Information Database (Hanlon) </w:t>
      </w:r>
      <w:proofErr w:type="gramStart"/>
      <w:r w:rsidRPr="00F72260">
        <w:rPr>
          <w:rFonts w:ascii="Lato" w:hAnsi="Lato" w:cs="Arial"/>
          <w:sz w:val="24"/>
          <w:szCs w:val="24"/>
        </w:rPr>
        <w:t>including;</w:t>
      </w:r>
      <w:proofErr w:type="gramEnd"/>
      <w:r w:rsidRPr="00F72260">
        <w:rPr>
          <w:rFonts w:ascii="Lato" w:hAnsi="Lato" w:cs="Arial"/>
          <w:sz w:val="24"/>
          <w:szCs w:val="24"/>
        </w:rPr>
        <w:t xml:space="preserve"> starts, diagnostics, action planning, personal budget spend, progressions, positive outcomes, tracking, etc.</w:t>
      </w:r>
    </w:p>
    <w:p w14:paraId="1EFBED53" w14:textId="22A8B8EC" w:rsidR="00392A64" w:rsidRDefault="00392A64" w:rsidP="00392A64">
      <w:pPr>
        <w:pStyle w:val="ListParagraph"/>
        <w:numPr>
          <w:ilvl w:val="0"/>
          <w:numId w:val="38"/>
        </w:numPr>
        <w:spacing w:after="0" w:line="336" w:lineRule="atLeast"/>
        <w:jc w:val="both"/>
        <w:rPr>
          <w:rFonts w:ascii="Lato" w:eastAsia="Times New Roman" w:hAnsi="Lato" w:cs="Arial"/>
          <w:sz w:val="24"/>
          <w:szCs w:val="24"/>
        </w:rPr>
      </w:pPr>
      <w:r w:rsidRPr="00F72260">
        <w:rPr>
          <w:rFonts w:ascii="Lato" w:eastAsia="Times New Roman" w:hAnsi="Lato" w:cs="Arial"/>
          <w:sz w:val="24"/>
          <w:szCs w:val="24"/>
        </w:rPr>
        <w:t xml:space="preserve">To effectively prepare and complete all participant administration and financial documentation, </w:t>
      </w:r>
      <w:r w:rsidRPr="00F72260">
        <w:rPr>
          <w:rFonts w:ascii="Lato" w:hAnsi="Lato" w:cs="Arial"/>
          <w:sz w:val="24"/>
          <w:szCs w:val="24"/>
        </w:rPr>
        <w:t xml:space="preserve">ensuring all records are accurate and kept </w:t>
      </w:r>
      <w:proofErr w:type="gramStart"/>
      <w:r w:rsidRPr="00F72260">
        <w:rPr>
          <w:rFonts w:ascii="Lato" w:hAnsi="Lato" w:cs="Arial"/>
          <w:sz w:val="24"/>
          <w:szCs w:val="24"/>
        </w:rPr>
        <w:t>up-to-date</w:t>
      </w:r>
      <w:proofErr w:type="gramEnd"/>
      <w:r w:rsidRPr="00F72260">
        <w:rPr>
          <w:rFonts w:ascii="Lato" w:hAnsi="Lato" w:cs="Arial"/>
          <w:sz w:val="24"/>
          <w:szCs w:val="24"/>
        </w:rPr>
        <w:t xml:space="preserve">, </w:t>
      </w:r>
      <w:r w:rsidRPr="00F72260">
        <w:rPr>
          <w:rFonts w:ascii="Lato" w:eastAsia="Times New Roman" w:hAnsi="Lato" w:cs="Arial"/>
          <w:sz w:val="24"/>
          <w:szCs w:val="24"/>
        </w:rPr>
        <w:t>to ensure full contractual compliance with ESF, Big Lottery Fund, and Awarding Body standards</w:t>
      </w:r>
    </w:p>
    <w:p w14:paraId="5352DD41" w14:textId="0763009A" w:rsidR="00392A64" w:rsidRDefault="00392A64" w:rsidP="00392A64">
      <w:pPr>
        <w:pStyle w:val="ListParagraph"/>
        <w:numPr>
          <w:ilvl w:val="0"/>
          <w:numId w:val="38"/>
        </w:numPr>
        <w:spacing w:after="0" w:line="336" w:lineRule="atLeast"/>
        <w:jc w:val="both"/>
        <w:rPr>
          <w:rFonts w:ascii="Lato" w:hAnsi="Lato" w:cs="Arial"/>
          <w:sz w:val="24"/>
          <w:szCs w:val="24"/>
        </w:rPr>
      </w:pPr>
      <w:r w:rsidRPr="00A040AF">
        <w:rPr>
          <w:rFonts w:ascii="Lato" w:hAnsi="Lato" w:cs="Arial"/>
          <w:sz w:val="24"/>
          <w:szCs w:val="24"/>
        </w:rPr>
        <w:t xml:space="preserve">To work in partnership with a network of local agencies and key stakeholders </w:t>
      </w:r>
      <w:proofErr w:type="gramStart"/>
      <w:r w:rsidRPr="00A040AF">
        <w:rPr>
          <w:rFonts w:ascii="Lato" w:hAnsi="Lato" w:cs="Arial"/>
          <w:sz w:val="24"/>
          <w:szCs w:val="24"/>
        </w:rPr>
        <w:t>including;</w:t>
      </w:r>
      <w:proofErr w:type="gramEnd"/>
      <w:r w:rsidRPr="00A040AF">
        <w:rPr>
          <w:rFonts w:ascii="Lato" w:hAnsi="Lato" w:cs="Arial"/>
          <w:sz w:val="24"/>
          <w:szCs w:val="24"/>
        </w:rPr>
        <w:t xml:space="preserve"> JCP, Statutory, Voluntary &amp; Private organisations, </w:t>
      </w:r>
      <w:r w:rsidRPr="00A040AF">
        <w:rPr>
          <w:rFonts w:ascii="Lato" w:hAnsi="Lato"/>
          <w:sz w:val="24"/>
          <w:szCs w:val="24"/>
        </w:rPr>
        <w:t xml:space="preserve">local Employment &amp; Skills providers, </w:t>
      </w:r>
      <w:r w:rsidRPr="00A040AF">
        <w:rPr>
          <w:rFonts w:ascii="Lato" w:hAnsi="Lato" w:cs="Arial"/>
          <w:sz w:val="24"/>
          <w:szCs w:val="24"/>
        </w:rPr>
        <w:t>Specialist Partners, and Education &amp; Training providers</w:t>
      </w:r>
    </w:p>
    <w:p w14:paraId="4A51642A" w14:textId="06C05EA7" w:rsidR="00392A64" w:rsidRPr="00392A64" w:rsidRDefault="00392A64" w:rsidP="00392A64">
      <w:pPr>
        <w:pStyle w:val="ListParagraph"/>
        <w:numPr>
          <w:ilvl w:val="0"/>
          <w:numId w:val="38"/>
        </w:numPr>
        <w:spacing w:after="0" w:line="336" w:lineRule="atLeast"/>
        <w:jc w:val="both"/>
        <w:rPr>
          <w:rFonts w:ascii="Lato" w:hAnsi="Lato" w:cs="Arial"/>
          <w:sz w:val="24"/>
          <w:szCs w:val="24"/>
        </w:rPr>
      </w:pPr>
      <w:r w:rsidRPr="00392A64">
        <w:rPr>
          <w:rFonts w:ascii="Lato" w:hAnsi="Lato" w:cs="Arial"/>
          <w:sz w:val="24"/>
          <w:szCs w:val="24"/>
        </w:rPr>
        <w:t xml:space="preserve">To positively promote the Towards Work Programme to service users and stakeholders via internal and external events  </w:t>
      </w:r>
    </w:p>
    <w:p w14:paraId="2F7C78B9" w14:textId="79F9475B" w:rsidR="00392A64" w:rsidRPr="00392A64" w:rsidRDefault="00392A64" w:rsidP="00392A64">
      <w:pPr>
        <w:pStyle w:val="ListParagraph"/>
        <w:numPr>
          <w:ilvl w:val="0"/>
          <w:numId w:val="38"/>
        </w:numPr>
        <w:spacing w:after="0" w:line="336" w:lineRule="atLeast"/>
        <w:jc w:val="both"/>
        <w:rPr>
          <w:rFonts w:ascii="Lato" w:hAnsi="Lato" w:cs="Arial"/>
          <w:sz w:val="24"/>
          <w:szCs w:val="24"/>
        </w:rPr>
      </w:pPr>
      <w:r w:rsidRPr="00392A64">
        <w:rPr>
          <w:rFonts w:ascii="Lato" w:hAnsi="Lato" w:cs="Arial"/>
          <w:sz w:val="24"/>
          <w:szCs w:val="24"/>
        </w:rPr>
        <w:t>To develop and maintain in-depth knowledge of the local labour market including extensive understanding of current benefits regimes and entitlements</w:t>
      </w:r>
    </w:p>
    <w:p w14:paraId="333E050D" w14:textId="1A5A2D30" w:rsidR="00392A64" w:rsidRPr="00392A64" w:rsidRDefault="00392A64" w:rsidP="00392A64">
      <w:pPr>
        <w:pStyle w:val="ListParagraph"/>
        <w:numPr>
          <w:ilvl w:val="0"/>
          <w:numId w:val="38"/>
        </w:numPr>
        <w:spacing w:after="0" w:line="336" w:lineRule="atLeast"/>
        <w:jc w:val="both"/>
        <w:rPr>
          <w:rFonts w:ascii="Lato" w:hAnsi="Lato" w:cs="Arial"/>
          <w:sz w:val="24"/>
          <w:szCs w:val="24"/>
        </w:rPr>
      </w:pPr>
      <w:r w:rsidRPr="00F72260">
        <w:rPr>
          <w:rFonts w:ascii="Lato" w:hAnsi="Lato" w:cs="Arial"/>
          <w:sz w:val="24"/>
          <w:szCs w:val="24"/>
        </w:rPr>
        <w:t xml:space="preserve">To share best practice with other Work Coaches, Employer Engagement Teams and Towards Work partners, </w:t>
      </w:r>
      <w:r w:rsidRPr="00392A64">
        <w:rPr>
          <w:rFonts w:ascii="Lato" w:hAnsi="Lato" w:cs="Arial"/>
          <w:sz w:val="24"/>
          <w:szCs w:val="24"/>
        </w:rPr>
        <w:t>to drive continuous improvement of the programme</w:t>
      </w:r>
    </w:p>
    <w:p w14:paraId="6D549012" w14:textId="77777777" w:rsidR="00392A64" w:rsidRPr="00392A64" w:rsidRDefault="00392A64" w:rsidP="00392A64">
      <w:pPr>
        <w:pStyle w:val="ListParagraph"/>
        <w:numPr>
          <w:ilvl w:val="0"/>
          <w:numId w:val="38"/>
        </w:numPr>
        <w:spacing w:after="0" w:line="336" w:lineRule="atLeast"/>
        <w:jc w:val="both"/>
        <w:rPr>
          <w:rFonts w:ascii="Lato" w:hAnsi="Lato" w:cs="Arial"/>
          <w:sz w:val="24"/>
          <w:szCs w:val="24"/>
        </w:rPr>
      </w:pPr>
      <w:r w:rsidRPr="00392A64">
        <w:rPr>
          <w:rFonts w:ascii="Lato" w:hAnsi="Lato" w:cs="Arial"/>
          <w:sz w:val="24"/>
          <w:szCs w:val="24"/>
        </w:rPr>
        <w:t>To regularly attend meetings with funders and other stakeholders’/delivery partners</w:t>
      </w:r>
    </w:p>
    <w:p w14:paraId="60280643" w14:textId="66753F89" w:rsidR="00392A64" w:rsidRPr="00392A64" w:rsidRDefault="00392A64" w:rsidP="00392A64">
      <w:pPr>
        <w:pStyle w:val="ListParagraph"/>
        <w:numPr>
          <w:ilvl w:val="0"/>
          <w:numId w:val="38"/>
        </w:numPr>
        <w:spacing w:after="0" w:line="336" w:lineRule="atLeast"/>
        <w:jc w:val="both"/>
        <w:rPr>
          <w:rFonts w:ascii="Lato" w:hAnsi="Lato" w:cs="Arial"/>
          <w:sz w:val="24"/>
          <w:szCs w:val="24"/>
        </w:rPr>
      </w:pPr>
      <w:r w:rsidRPr="00392A64">
        <w:rPr>
          <w:rFonts w:ascii="Lato" w:hAnsi="Lato" w:cs="Arial"/>
          <w:sz w:val="24"/>
          <w:szCs w:val="24"/>
        </w:rPr>
        <w:t>To fully comply with Health &amp; Safety, Equal Opportunities &amp; Diversity, Quality Assurance, Sustainable Development, Safeguarding and Data Protection protocols</w:t>
      </w:r>
    </w:p>
    <w:p w14:paraId="7A851EC3" w14:textId="77777777" w:rsidR="00392A64" w:rsidRPr="00F72260" w:rsidRDefault="00392A64" w:rsidP="00392A64">
      <w:pPr>
        <w:pStyle w:val="ListParagraph"/>
        <w:numPr>
          <w:ilvl w:val="0"/>
          <w:numId w:val="38"/>
        </w:numPr>
        <w:spacing w:after="0" w:line="336" w:lineRule="atLeast"/>
        <w:jc w:val="both"/>
        <w:rPr>
          <w:rFonts w:ascii="Lato" w:hAnsi="Lato" w:cs="Arial"/>
          <w:sz w:val="24"/>
          <w:szCs w:val="24"/>
        </w:rPr>
      </w:pPr>
      <w:r w:rsidRPr="00F72260">
        <w:rPr>
          <w:rFonts w:ascii="Lato" w:hAnsi="Lato" w:cs="Arial"/>
          <w:sz w:val="24"/>
          <w:szCs w:val="24"/>
        </w:rPr>
        <w:t>To contribute positively as part of a delivery team, as well as part of a wider business team, to deliver business objectives</w:t>
      </w:r>
      <w:r>
        <w:rPr>
          <w:rFonts w:ascii="Lato" w:hAnsi="Lato" w:cs="Arial"/>
          <w:sz w:val="24"/>
          <w:szCs w:val="24"/>
        </w:rPr>
        <w:t>.</w:t>
      </w:r>
    </w:p>
    <w:p w14:paraId="5FFA2AA8" w14:textId="1841CC0E" w:rsidR="00392A64" w:rsidRPr="00392A64" w:rsidRDefault="00392A64" w:rsidP="00392A64">
      <w:pPr>
        <w:pStyle w:val="ListParagraph"/>
        <w:numPr>
          <w:ilvl w:val="0"/>
          <w:numId w:val="38"/>
        </w:numPr>
        <w:spacing w:after="0" w:line="336" w:lineRule="atLeast"/>
        <w:jc w:val="both"/>
        <w:rPr>
          <w:rFonts w:ascii="Lato" w:hAnsi="Lato" w:cs="Arial"/>
          <w:sz w:val="24"/>
          <w:szCs w:val="24"/>
        </w:rPr>
      </w:pPr>
      <w:r w:rsidRPr="00392A64">
        <w:rPr>
          <w:rFonts w:ascii="Lato" w:hAnsi="Lato" w:cs="Arial"/>
          <w:sz w:val="24"/>
          <w:szCs w:val="24"/>
        </w:rPr>
        <w:t>To be committed to Continuing Professional Development (CPD) to maintain and develop professional standards</w:t>
      </w:r>
    </w:p>
    <w:p w14:paraId="6D47B0F5" w14:textId="77777777" w:rsidR="006E7AA2" w:rsidRPr="007D3858" w:rsidRDefault="006E7AA2" w:rsidP="00211D02">
      <w:pPr>
        <w:spacing w:after="0" w:line="336" w:lineRule="atLeast"/>
        <w:rPr>
          <w:rFonts w:ascii="Lato" w:eastAsia="Times New Roman" w:hAnsi="Lato" w:cs="Arial"/>
          <w:b/>
          <w:bCs/>
          <w:sz w:val="24"/>
          <w:szCs w:val="24"/>
        </w:rPr>
      </w:pPr>
    </w:p>
    <w:p w14:paraId="7A1D7B9F" w14:textId="3B5F70E5" w:rsidR="006E7AA2" w:rsidRPr="007D3858" w:rsidRDefault="006E7AA2" w:rsidP="00211D02">
      <w:pPr>
        <w:spacing w:after="0" w:line="336" w:lineRule="atLeast"/>
        <w:rPr>
          <w:rFonts w:ascii="Lato" w:eastAsia="Times New Roman" w:hAnsi="Lato" w:cs="Arial"/>
          <w:b/>
          <w:bCs/>
          <w:sz w:val="24"/>
          <w:szCs w:val="24"/>
        </w:rPr>
      </w:pPr>
      <w:r w:rsidRPr="007D3858">
        <w:rPr>
          <w:rFonts w:ascii="Lato" w:eastAsia="Times New Roman" w:hAnsi="Lato" w:cs="Arial"/>
          <w:b/>
          <w:bCs/>
          <w:sz w:val="24"/>
          <w:szCs w:val="24"/>
        </w:rPr>
        <w:t>Dimensions of the Role:</w:t>
      </w:r>
    </w:p>
    <w:p w14:paraId="57608058" w14:textId="03A81E0B" w:rsidR="006E7AA2" w:rsidRPr="007D3858" w:rsidRDefault="006E7AA2" w:rsidP="00211D02">
      <w:pPr>
        <w:spacing w:after="0" w:line="336" w:lineRule="atLeast"/>
        <w:rPr>
          <w:rFonts w:ascii="Lato" w:eastAsia="Times New Roman" w:hAnsi="Lato" w:cs="Arial"/>
          <w:sz w:val="24"/>
          <w:szCs w:val="24"/>
        </w:rPr>
      </w:pPr>
      <w:r w:rsidRPr="007D3858">
        <w:rPr>
          <w:rFonts w:ascii="Lato" w:eastAsia="Times New Roman" w:hAnsi="Lato" w:cs="Arial"/>
          <w:b/>
          <w:bCs/>
          <w:sz w:val="24"/>
          <w:szCs w:val="24"/>
        </w:rPr>
        <w:t xml:space="preserve">Budgetary Responsibility: </w:t>
      </w:r>
      <w:r w:rsidRPr="007D3858">
        <w:rPr>
          <w:rFonts w:ascii="Lato" w:eastAsia="Times New Roman" w:hAnsi="Lato" w:cs="Arial"/>
          <w:b/>
          <w:bCs/>
          <w:sz w:val="24"/>
          <w:szCs w:val="24"/>
        </w:rPr>
        <w:tab/>
      </w:r>
      <w:r w:rsidRPr="007D3858">
        <w:rPr>
          <w:rFonts w:ascii="Lato" w:eastAsia="Times New Roman" w:hAnsi="Lato" w:cs="Arial"/>
          <w:b/>
          <w:bCs/>
          <w:sz w:val="24"/>
          <w:szCs w:val="24"/>
        </w:rPr>
        <w:tab/>
      </w:r>
      <w:r w:rsidRPr="007D3858">
        <w:rPr>
          <w:rFonts w:ascii="Lato" w:eastAsia="Times New Roman" w:hAnsi="Lato" w:cs="Arial"/>
          <w:sz w:val="24"/>
          <w:szCs w:val="24"/>
        </w:rPr>
        <w:t>None</w:t>
      </w:r>
    </w:p>
    <w:p w14:paraId="2A94B7DD" w14:textId="25606D75" w:rsidR="006E7AA2" w:rsidRPr="007D3858" w:rsidRDefault="006E7AA2" w:rsidP="00211D02">
      <w:pPr>
        <w:spacing w:after="0" w:line="336" w:lineRule="atLeast"/>
        <w:rPr>
          <w:rFonts w:ascii="Lato" w:eastAsia="Times New Roman" w:hAnsi="Lato" w:cs="Arial"/>
          <w:sz w:val="24"/>
          <w:szCs w:val="24"/>
        </w:rPr>
      </w:pPr>
      <w:r w:rsidRPr="007D3858">
        <w:rPr>
          <w:rFonts w:ascii="Lato" w:eastAsia="Times New Roman" w:hAnsi="Lato" w:cs="Arial"/>
          <w:b/>
          <w:bCs/>
          <w:sz w:val="24"/>
          <w:szCs w:val="24"/>
        </w:rPr>
        <w:t>Direct Reports:</w:t>
      </w:r>
      <w:r w:rsidRPr="007D3858">
        <w:rPr>
          <w:rFonts w:ascii="Lato" w:eastAsia="Times New Roman" w:hAnsi="Lato" w:cs="Arial"/>
          <w:b/>
          <w:bCs/>
          <w:sz w:val="24"/>
          <w:szCs w:val="24"/>
        </w:rPr>
        <w:tab/>
      </w:r>
      <w:r w:rsidRPr="007D3858">
        <w:rPr>
          <w:rFonts w:ascii="Lato" w:eastAsia="Times New Roman" w:hAnsi="Lato" w:cs="Arial"/>
          <w:b/>
          <w:bCs/>
          <w:sz w:val="24"/>
          <w:szCs w:val="24"/>
        </w:rPr>
        <w:tab/>
      </w:r>
      <w:r w:rsidRPr="007D3858">
        <w:rPr>
          <w:rFonts w:ascii="Lato" w:eastAsia="Times New Roman" w:hAnsi="Lato" w:cs="Arial"/>
          <w:b/>
          <w:bCs/>
          <w:sz w:val="24"/>
          <w:szCs w:val="24"/>
        </w:rPr>
        <w:tab/>
      </w:r>
      <w:r w:rsidRPr="007D3858">
        <w:rPr>
          <w:rFonts w:ascii="Lato" w:eastAsia="Times New Roman" w:hAnsi="Lato" w:cs="Arial"/>
          <w:sz w:val="24"/>
          <w:szCs w:val="24"/>
        </w:rPr>
        <w:t>None</w:t>
      </w:r>
    </w:p>
    <w:p w14:paraId="0E7C5AEF" w14:textId="7F53F01A" w:rsidR="006E7AA2" w:rsidRPr="007D3858" w:rsidRDefault="006E7AA2" w:rsidP="00211D02">
      <w:pPr>
        <w:spacing w:after="0" w:line="336" w:lineRule="atLeast"/>
        <w:rPr>
          <w:rFonts w:ascii="Lato" w:eastAsia="Times New Roman" w:hAnsi="Lato" w:cs="Arial"/>
          <w:b/>
          <w:bCs/>
          <w:sz w:val="24"/>
          <w:szCs w:val="24"/>
        </w:rPr>
      </w:pPr>
      <w:r w:rsidRPr="007D3858">
        <w:rPr>
          <w:rFonts w:ascii="Lato" w:eastAsia="Times New Roman" w:hAnsi="Lato" w:cs="Arial"/>
          <w:b/>
          <w:bCs/>
          <w:sz w:val="24"/>
          <w:szCs w:val="24"/>
        </w:rPr>
        <w:t>Time Span/Planning Horizon:</w:t>
      </w:r>
      <w:r w:rsidRPr="007D3858">
        <w:rPr>
          <w:rFonts w:ascii="Lato" w:eastAsia="Times New Roman" w:hAnsi="Lato" w:cs="Arial"/>
          <w:b/>
          <w:bCs/>
          <w:sz w:val="24"/>
          <w:szCs w:val="24"/>
        </w:rPr>
        <w:tab/>
      </w:r>
      <w:r w:rsidRPr="007D3858">
        <w:rPr>
          <w:rFonts w:ascii="Lato" w:eastAsia="Times New Roman" w:hAnsi="Lato" w:cs="Arial"/>
          <w:sz w:val="24"/>
          <w:szCs w:val="24"/>
        </w:rPr>
        <w:t>Short Term</w:t>
      </w:r>
    </w:p>
    <w:p w14:paraId="6C68EFBA" w14:textId="522F040A" w:rsidR="006E7AA2" w:rsidRPr="007D3858" w:rsidRDefault="006E7AA2" w:rsidP="00211D02">
      <w:pPr>
        <w:spacing w:after="0" w:line="336" w:lineRule="atLeast"/>
        <w:rPr>
          <w:rFonts w:ascii="Lato" w:eastAsia="Times New Roman" w:hAnsi="Lato" w:cs="Arial"/>
          <w:b/>
          <w:bCs/>
          <w:sz w:val="24"/>
          <w:szCs w:val="24"/>
        </w:rPr>
      </w:pPr>
      <w:r w:rsidRPr="007D3858">
        <w:rPr>
          <w:rFonts w:ascii="Lato" w:eastAsia="Times New Roman" w:hAnsi="Lato" w:cs="Arial"/>
          <w:b/>
          <w:bCs/>
          <w:sz w:val="24"/>
          <w:szCs w:val="24"/>
        </w:rPr>
        <w:t>Nature and Area of Impact:</w:t>
      </w:r>
      <w:r w:rsidRPr="007D3858">
        <w:rPr>
          <w:rFonts w:ascii="Lato" w:eastAsia="Times New Roman" w:hAnsi="Lato" w:cs="Arial"/>
          <w:b/>
          <w:bCs/>
          <w:sz w:val="24"/>
          <w:szCs w:val="24"/>
        </w:rPr>
        <w:tab/>
      </w:r>
      <w:r w:rsidRPr="007D3858">
        <w:rPr>
          <w:rFonts w:ascii="Lato" w:eastAsia="Times New Roman" w:hAnsi="Lato" w:cs="Arial"/>
          <w:sz w:val="24"/>
          <w:szCs w:val="24"/>
        </w:rPr>
        <w:t>Immediate operational impact</w:t>
      </w:r>
    </w:p>
    <w:p w14:paraId="7C90C8F4" w14:textId="77777777" w:rsidR="006E1E9C" w:rsidRPr="007D3858" w:rsidRDefault="006E1E9C" w:rsidP="00211D02">
      <w:pPr>
        <w:spacing w:after="0" w:line="336" w:lineRule="atLeast"/>
        <w:rPr>
          <w:rFonts w:ascii="Lato" w:eastAsia="Times New Roman" w:hAnsi="Lato" w:cs="Arial"/>
          <w:b/>
          <w:bCs/>
          <w:sz w:val="24"/>
          <w:szCs w:val="24"/>
        </w:rPr>
      </w:pPr>
    </w:p>
    <w:p w14:paraId="072D344A" w14:textId="77777777" w:rsidR="006E1E9C" w:rsidRDefault="006E1E9C" w:rsidP="00C022F9">
      <w:pPr>
        <w:spacing w:after="0" w:line="336" w:lineRule="atLeast"/>
        <w:jc w:val="both"/>
        <w:rPr>
          <w:rFonts w:ascii="Lato" w:eastAsia="Times New Roman" w:hAnsi="Lato" w:cs="Arial"/>
          <w:b/>
          <w:bCs/>
          <w:sz w:val="24"/>
          <w:szCs w:val="24"/>
        </w:rPr>
      </w:pPr>
    </w:p>
    <w:p w14:paraId="4A435E15" w14:textId="77777777" w:rsidR="006E1E9C" w:rsidRDefault="006E1E9C" w:rsidP="00C022F9">
      <w:pPr>
        <w:spacing w:after="0" w:line="336" w:lineRule="atLeast"/>
        <w:jc w:val="both"/>
        <w:rPr>
          <w:rFonts w:ascii="Lato" w:eastAsia="Times New Roman" w:hAnsi="Lato" w:cs="Arial"/>
          <w:b/>
          <w:bCs/>
          <w:sz w:val="24"/>
          <w:szCs w:val="24"/>
        </w:rPr>
      </w:pPr>
    </w:p>
    <w:p w14:paraId="7E387112" w14:textId="77777777" w:rsidR="006E1E9C" w:rsidRDefault="006E1E9C" w:rsidP="00C022F9">
      <w:pPr>
        <w:spacing w:after="0" w:line="336" w:lineRule="atLeast"/>
        <w:jc w:val="both"/>
        <w:rPr>
          <w:rFonts w:ascii="Lato" w:eastAsia="Times New Roman" w:hAnsi="Lato" w:cs="Arial"/>
          <w:b/>
          <w:bCs/>
          <w:sz w:val="24"/>
          <w:szCs w:val="24"/>
        </w:rPr>
      </w:pPr>
    </w:p>
    <w:p w14:paraId="5934ABB3" w14:textId="77777777" w:rsidR="006E1E9C" w:rsidRDefault="006E1E9C" w:rsidP="00C022F9">
      <w:pPr>
        <w:spacing w:after="0" w:line="336" w:lineRule="atLeast"/>
        <w:jc w:val="both"/>
        <w:rPr>
          <w:rFonts w:ascii="Lato" w:eastAsia="Times New Roman" w:hAnsi="Lato" w:cs="Arial"/>
          <w:b/>
          <w:bCs/>
          <w:sz w:val="24"/>
          <w:szCs w:val="24"/>
        </w:rPr>
      </w:pPr>
    </w:p>
    <w:p w14:paraId="75E1C2D5" w14:textId="5656C0F0" w:rsidR="00C022F9" w:rsidRPr="007D3858" w:rsidRDefault="006E7AA2" w:rsidP="00C022F9">
      <w:pPr>
        <w:spacing w:after="0" w:line="336" w:lineRule="atLeast"/>
        <w:jc w:val="both"/>
        <w:rPr>
          <w:rFonts w:ascii="Lato" w:eastAsia="Times New Roman" w:hAnsi="Lato" w:cs="Arial"/>
          <w:b/>
          <w:bCs/>
          <w:sz w:val="24"/>
          <w:szCs w:val="24"/>
        </w:rPr>
      </w:pPr>
      <w:r w:rsidRPr="007D3858">
        <w:rPr>
          <w:rFonts w:ascii="Lato" w:eastAsia="Times New Roman" w:hAnsi="Lato" w:cs="Arial"/>
          <w:b/>
          <w:bCs/>
          <w:sz w:val="24"/>
          <w:szCs w:val="24"/>
        </w:rPr>
        <w:lastRenderedPageBreak/>
        <w:t>Additional Key Skills:</w:t>
      </w:r>
    </w:p>
    <w:p w14:paraId="70FC6F3F" w14:textId="77777777" w:rsidR="00DC0016" w:rsidRPr="007D3858" w:rsidRDefault="00DC0016" w:rsidP="00C022F9">
      <w:pPr>
        <w:spacing w:after="0" w:line="336" w:lineRule="atLeast"/>
        <w:jc w:val="both"/>
        <w:rPr>
          <w:rFonts w:ascii="Lato" w:eastAsia="Times New Roman" w:hAnsi="Lato" w:cs="Arial"/>
          <w:sz w:val="24"/>
          <w:szCs w:val="24"/>
        </w:rPr>
      </w:pPr>
    </w:p>
    <w:p w14:paraId="0EF1C03A" w14:textId="77777777" w:rsidR="006E1E9C" w:rsidRPr="006E1E9C" w:rsidRDefault="006E1E9C" w:rsidP="006E1E9C">
      <w:pPr>
        <w:jc w:val="both"/>
        <w:rPr>
          <w:rFonts w:ascii="Lato" w:hAnsi="Lato" w:cs="Arial"/>
          <w:sz w:val="24"/>
          <w:szCs w:val="24"/>
          <w:lang w:val="en"/>
        </w:rPr>
      </w:pPr>
      <w:r w:rsidRPr="006E1E9C">
        <w:rPr>
          <w:rFonts w:ascii="Lato" w:hAnsi="Lato" w:cs="Arial"/>
          <w:sz w:val="24"/>
          <w:szCs w:val="24"/>
          <w:lang w:val="en"/>
        </w:rPr>
        <w:t>Essential</w:t>
      </w:r>
    </w:p>
    <w:p w14:paraId="6B682C69" w14:textId="77777777" w:rsidR="006E1E9C" w:rsidRPr="00F72260" w:rsidRDefault="006E1E9C" w:rsidP="006E1E9C">
      <w:pPr>
        <w:numPr>
          <w:ilvl w:val="0"/>
          <w:numId w:val="39"/>
        </w:numPr>
        <w:spacing w:after="0" w:line="336" w:lineRule="atLeast"/>
        <w:ind w:left="426" w:right="56"/>
        <w:jc w:val="both"/>
        <w:rPr>
          <w:rFonts w:ascii="Lato" w:hAnsi="Lato" w:cs="Arial"/>
          <w:sz w:val="24"/>
          <w:szCs w:val="24"/>
        </w:rPr>
      </w:pPr>
      <w:r w:rsidRPr="00F72260">
        <w:rPr>
          <w:rFonts w:ascii="Lato" w:hAnsi="Lato" w:cs="Arial"/>
          <w:sz w:val="24"/>
          <w:szCs w:val="24"/>
          <w:lang w:val="en"/>
        </w:rPr>
        <w:t>Hold</w:t>
      </w:r>
      <w:r>
        <w:rPr>
          <w:rFonts w:ascii="Lato" w:hAnsi="Lato" w:cs="Arial"/>
          <w:sz w:val="24"/>
          <w:szCs w:val="24"/>
          <w:lang w:val="en"/>
        </w:rPr>
        <w:t xml:space="preserve"> or be working towards</w:t>
      </w:r>
      <w:r w:rsidRPr="00F72260">
        <w:rPr>
          <w:rFonts w:ascii="Lato" w:hAnsi="Lato" w:cs="Arial"/>
          <w:sz w:val="24"/>
          <w:szCs w:val="24"/>
          <w:lang w:val="en"/>
        </w:rPr>
        <w:t xml:space="preserve"> a</w:t>
      </w:r>
      <w:r w:rsidRPr="00F03E3F">
        <w:rPr>
          <w:rFonts w:ascii="Lato" w:hAnsi="Lato" w:cs="Arial"/>
          <w:sz w:val="24"/>
          <w:szCs w:val="24"/>
        </w:rPr>
        <w:t xml:space="preserve"> recognised</w:t>
      </w:r>
      <w:r w:rsidRPr="00F72260">
        <w:rPr>
          <w:rFonts w:ascii="Lato" w:hAnsi="Lato" w:cs="Arial"/>
          <w:sz w:val="24"/>
          <w:szCs w:val="24"/>
          <w:lang w:val="en"/>
        </w:rPr>
        <w:t xml:space="preserve"> Information, Advice &amp; Guidance (IAG) qualification (minimum of Level 3 or above)</w:t>
      </w:r>
    </w:p>
    <w:p w14:paraId="167CB2F4" w14:textId="77777777" w:rsidR="006E1E9C" w:rsidRPr="00F72260" w:rsidRDefault="006E1E9C" w:rsidP="006E1E9C">
      <w:pPr>
        <w:numPr>
          <w:ilvl w:val="0"/>
          <w:numId w:val="39"/>
        </w:numPr>
        <w:spacing w:after="0" w:line="336" w:lineRule="atLeast"/>
        <w:ind w:left="426" w:right="56"/>
        <w:jc w:val="both"/>
        <w:rPr>
          <w:rFonts w:ascii="Lato" w:hAnsi="Lato" w:cs="Arial"/>
          <w:sz w:val="24"/>
          <w:szCs w:val="24"/>
        </w:rPr>
      </w:pPr>
      <w:r w:rsidRPr="00F72260">
        <w:rPr>
          <w:rFonts w:ascii="Lato" w:hAnsi="Lato" w:cs="Arial"/>
          <w:sz w:val="24"/>
          <w:szCs w:val="24"/>
        </w:rPr>
        <w:t xml:space="preserve">Previous experience of coaching, supporting and placing unemployed/ economically inactive people with multiple &amp; complex needs into employment, self-employment or FE/Training </w:t>
      </w:r>
    </w:p>
    <w:p w14:paraId="48EA0964" w14:textId="77777777" w:rsidR="006E1E9C" w:rsidRPr="00F72260" w:rsidRDefault="006E1E9C" w:rsidP="006E1E9C">
      <w:pPr>
        <w:numPr>
          <w:ilvl w:val="0"/>
          <w:numId w:val="39"/>
        </w:numPr>
        <w:spacing w:after="0" w:line="336" w:lineRule="atLeast"/>
        <w:ind w:left="426"/>
        <w:jc w:val="both"/>
        <w:rPr>
          <w:rFonts w:ascii="Lato" w:hAnsi="Lato" w:cs="Arial"/>
          <w:sz w:val="24"/>
          <w:szCs w:val="24"/>
        </w:rPr>
      </w:pPr>
      <w:r w:rsidRPr="00F72260">
        <w:rPr>
          <w:rFonts w:ascii="Lato" w:hAnsi="Lato" w:cs="Arial"/>
          <w:sz w:val="24"/>
          <w:szCs w:val="24"/>
        </w:rPr>
        <w:t xml:space="preserve">Previous experience of effective case management of disadvantaged participants, including the delivery of 1:1’s, IAG, diagnostics, action planning, reviewing progress and implementing appropriate Employability &amp; </w:t>
      </w:r>
      <w:proofErr w:type="spellStart"/>
      <w:r w:rsidRPr="00F72260">
        <w:rPr>
          <w:rFonts w:ascii="Lato" w:hAnsi="Lato" w:cs="Arial"/>
          <w:sz w:val="24"/>
          <w:szCs w:val="24"/>
        </w:rPr>
        <w:t>Jobsearch</w:t>
      </w:r>
      <w:proofErr w:type="spellEnd"/>
      <w:r w:rsidRPr="00F72260">
        <w:rPr>
          <w:rFonts w:ascii="Lato" w:hAnsi="Lato" w:cs="Arial"/>
          <w:sz w:val="24"/>
          <w:szCs w:val="24"/>
        </w:rPr>
        <w:t xml:space="preserve"> techniques</w:t>
      </w:r>
    </w:p>
    <w:p w14:paraId="5577177F" w14:textId="77777777" w:rsidR="006E1E9C" w:rsidRPr="00F72260" w:rsidRDefault="006E1E9C" w:rsidP="006E1E9C">
      <w:pPr>
        <w:numPr>
          <w:ilvl w:val="0"/>
          <w:numId w:val="39"/>
        </w:numPr>
        <w:spacing w:after="0" w:line="336" w:lineRule="atLeast"/>
        <w:ind w:left="426" w:right="56"/>
        <w:jc w:val="both"/>
        <w:rPr>
          <w:rFonts w:ascii="Lato" w:hAnsi="Lato" w:cs="Arial"/>
          <w:sz w:val="24"/>
          <w:szCs w:val="24"/>
        </w:rPr>
      </w:pPr>
      <w:r w:rsidRPr="00F72260">
        <w:rPr>
          <w:rFonts w:ascii="Lato" w:hAnsi="Lato" w:cs="Arial"/>
          <w:sz w:val="24"/>
          <w:szCs w:val="24"/>
        </w:rPr>
        <w:t>Ability to employ a high level of Emotional Intelligence (e.g. Respect, Empathy &amp; Compassion), when responding to the diverse needs of people on the programme</w:t>
      </w:r>
    </w:p>
    <w:p w14:paraId="54CD38A1" w14:textId="77777777" w:rsidR="006E1E9C" w:rsidRPr="00F72260" w:rsidRDefault="006E1E9C" w:rsidP="006E1E9C">
      <w:pPr>
        <w:numPr>
          <w:ilvl w:val="0"/>
          <w:numId w:val="39"/>
        </w:numPr>
        <w:spacing w:after="0" w:line="336" w:lineRule="atLeast"/>
        <w:ind w:left="426" w:right="56"/>
        <w:jc w:val="both"/>
        <w:rPr>
          <w:rFonts w:ascii="Lato" w:hAnsi="Lato" w:cs="Arial"/>
          <w:sz w:val="24"/>
          <w:szCs w:val="24"/>
        </w:rPr>
      </w:pPr>
      <w:r w:rsidRPr="00F72260">
        <w:rPr>
          <w:rFonts w:ascii="Lato" w:hAnsi="Lato" w:cs="Arial"/>
          <w:sz w:val="24"/>
          <w:szCs w:val="24"/>
        </w:rPr>
        <w:t>Ability to negotiate and agree ‘SMART’ objectives with participants, experienced in giving constructive feedback and able to positively transform negative behaviours</w:t>
      </w:r>
    </w:p>
    <w:p w14:paraId="60025BFE" w14:textId="77777777" w:rsidR="006E1E9C" w:rsidRDefault="006E1E9C" w:rsidP="006E1E9C">
      <w:pPr>
        <w:numPr>
          <w:ilvl w:val="0"/>
          <w:numId w:val="39"/>
        </w:numPr>
        <w:spacing w:after="0" w:line="336" w:lineRule="atLeast"/>
        <w:ind w:left="426" w:right="56"/>
        <w:jc w:val="both"/>
        <w:rPr>
          <w:rFonts w:ascii="Lato" w:hAnsi="Lato" w:cs="Arial"/>
          <w:sz w:val="24"/>
          <w:szCs w:val="24"/>
        </w:rPr>
      </w:pPr>
      <w:r w:rsidRPr="00F72260">
        <w:rPr>
          <w:rFonts w:ascii="Lato" w:hAnsi="Lato" w:cs="Arial"/>
          <w:sz w:val="24"/>
          <w:szCs w:val="24"/>
        </w:rPr>
        <w:t xml:space="preserve">Knowledge and understanding of the Local Labour Market, Sector Skills Gaps, </w:t>
      </w:r>
      <w:r w:rsidRPr="00F72260">
        <w:rPr>
          <w:rFonts w:ascii="Lato" w:hAnsi="Lato"/>
          <w:sz w:val="24"/>
          <w:szCs w:val="24"/>
        </w:rPr>
        <w:t xml:space="preserve">local Employment &amp; Skills provision, </w:t>
      </w:r>
      <w:r w:rsidRPr="00F72260">
        <w:rPr>
          <w:rFonts w:ascii="Lato" w:hAnsi="Lato" w:cs="Arial"/>
          <w:sz w:val="24"/>
          <w:szCs w:val="24"/>
        </w:rPr>
        <w:t>Specialist Support Networks, and Education &amp; Training providers</w:t>
      </w:r>
    </w:p>
    <w:p w14:paraId="55900181" w14:textId="77777777" w:rsidR="006E1E9C" w:rsidRPr="003623D7" w:rsidRDefault="006E1E9C" w:rsidP="006E1E9C">
      <w:pPr>
        <w:numPr>
          <w:ilvl w:val="0"/>
          <w:numId w:val="39"/>
        </w:numPr>
        <w:spacing w:after="0" w:line="336" w:lineRule="atLeast"/>
        <w:ind w:left="426" w:right="56"/>
        <w:jc w:val="both"/>
        <w:rPr>
          <w:rFonts w:ascii="Lato" w:hAnsi="Lato" w:cs="Arial"/>
          <w:sz w:val="24"/>
          <w:szCs w:val="24"/>
          <w:lang w:val="en-US"/>
        </w:rPr>
      </w:pPr>
      <w:r w:rsidRPr="00F72260">
        <w:rPr>
          <w:rFonts w:ascii="Lato" w:hAnsi="Lato"/>
          <w:sz w:val="24"/>
          <w:szCs w:val="24"/>
        </w:rPr>
        <w:t xml:space="preserve">Possess a passionate and positive outlook, with the ability to </w:t>
      </w:r>
      <w:r w:rsidRPr="00F72260">
        <w:rPr>
          <w:rFonts w:ascii="Lato" w:hAnsi="Lato" w:cs="Arial"/>
          <w:sz w:val="24"/>
          <w:szCs w:val="24"/>
        </w:rPr>
        <w:t xml:space="preserve">build rapport, </w:t>
      </w:r>
      <w:r w:rsidRPr="00F72260">
        <w:rPr>
          <w:rFonts w:ascii="Lato" w:hAnsi="Lato"/>
          <w:sz w:val="24"/>
          <w:szCs w:val="24"/>
        </w:rPr>
        <w:t xml:space="preserve">empower, </w:t>
      </w:r>
      <w:r w:rsidRPr="00F72260">
        <w:rPr>
          <w:rFonts w:ascii="Lato" w:hAnsi="Lato" w:cs="Arial"/>
          <w:sz w:val="24"/>
          <w:szCs w:val="24"/>
        </w:rPr>
        <w:t>inspire, and enthuse disengaged participants</w:t>
      </w:r>
    </w:p>
    <w:p w14:paraId="109690BA" w14:textId="77777777" w:rsidR="006E1E9C" w:rsidRPr="00F72260" w:rsidRDefault="006E1E9C" w:rsidP="006E1E9C">
      <w:pPr>
        <w:numPr>
          <w:ilvl w:val="0"/>
          <w:numId w:val="39"/>
        </w:numPr>
        <w:spacing w:after="0" w:line="336" w:lineRule="atLeast"/>
        <w:ind w:left="426"/>
        <w:jc w:val="both"/>
        <w:rPr>
          <w:rFonts w:ascii="Lato" w:hAnsi="Lato" w:cs="Arial"/>
          <w:sz w:val="24"/>
          <w:szCs w:val="24"/>
        </w:rPr>
      </w:pPr>
      <w:r w:rsidRPr="00F72260">
        <w:rPr>
          <w:rFonts w:ascii="Lato" w:hAnsi="Lato" w:cs="Arial"/>
          <w:iCs/>
          <w:sz w:val="24"/>
          <w:szCs w:val="24"/>
        </w:rPr>
        <w:t>Ability to screen, assess, diagnose and support participants with literacy, numeracy and/ or language needs</w:t>
      </w:r>
    </w:p>
    <w:p w14:paraId="7B3AE165" w14:textId="77777777" w:rsidR="006E1E9C" w:rsidRPr="00F72260" w:rsidRDefault="006E1E9C" w:rsidP="006E1E9C">
      <w:pPr>
        <w:numPr>
          <w:ilvl w:val="0"/>
          <w:numId w:val="39"/>
        </w:numPr>
        <w:spacing w:after="0" w:line="336" w:lineRule="atLeast"/>
        <w:ind w:left="426" w:right="56"/>
        <w:jc w:val="both"/>
        <w:rPr>
          <w:rFonts w:ascii="Lato" w:hAnsi="Lato" w:cs="Arial"/>
          <w:sz w:val="24"/>
          <w:szCs w:val="24"/>
        </w:rPr>
      </w:pPr>
      <w:r w:rsidRPr="00F72260">
        <w:rPr>
          <w:rFonts w:ascii="Lato" w:hAnsi="Lato" w:cs="Arial"/>
          <w:sz w:val="24"/>
          <w:szCs w:val="24"/>
        </w:rPr>
        <w:t>Possess high level communication, interpersonal and presentational skills and understands its importance in both participant relationships and teamwork</w:t>
      </w:r>
    </w:p>
    <w:p w14:paraId="1CE5D7E1" w14:textId="77777777" w:rsidR="006E1E9C" w:rsidRPr="00F72260" w:rsidRDefault="006E1E9C" w:rsidP="006E1E9C">
      <w:pPr>
        <w:numPr>
          <w:ilvl w:val="0"/>
          <w:numId w:val="39"/>
        </w:numPr>
        <w:spacing w:after="0" w:line="336" w:lineRule="atLeast"/>
        <w:ind w:left="426"/>
        <w:jc w:val="both"/>
        <w:rPr>
          <w:rFonts w:ascii="Lato" w:hAnsi="Lato" w:cs="Arial"/>
          <w:sz w:val="24"/>
          <w:szCs w:val="24"/>
        </w:rPr>
      </w:pPr>
      <w:r w:rsidRPr="00F72260">
        <w:rPr>
          <w:rFonts w:ascii="Lato" w:hAnsi="Lato" w:cs="Arial"/>
          <w:sz w:val="24"/>
          <w:szCs w:val="24"/>
        </w:rPr>
        <w:t xml:space="preserve">Possess excellent organisational and time management skills, prioritising and managing work according to deadlines and performance targets </w:t>
      </w:r>
    </w:p>
    <w:p w14:paraId="389793B4" w14:textId="77777777" w:rsidR="006E1E9C" w:rsidRPr="0096542D" w:rsidRDefault="006E1E9C" w:rsidP="006E1E9C">
      <w:pPr>
        <w:numPr>
          <w:ilvl w:val="0"/>
          <w:numId w:val="39"/>
        </w:numPr>
        <w:spacing w:after="0" w:line="336" w:lineRule="atLeast"/>
        <w:ind w:left="426"/>
        <w:jc w:val="both"/>
        <w:rPr>
          <w:rFonts w:ascii="Lato" w:hAnsi="Lato" w:cs="Arial"/>
          <w:sz w:val="24"/>
          <w:szCs w:val="24"/>
        </w:rPr>
      </w:pPr>
      <w:r w:rsidRPr="00F72260">
        <w:rPr>
          <w:rFonts w:ascii="Lato" w:hAnsi="Lato" w:cs="Arial"/>
          <w:sz w:val="24"/>
          <w:szCs w:val="24"/>
        </w:rPr>
        <w:t>ICT literate to intermediate level; Office 365, Database, Word, PowerPoint &amp; Excel</w:t>
      </w:r>
    </w:p>
    <w:p w14:paraId="7B6D2C3F" w14:textId="77777777" w:rsidR="006E1E9C" w:rsidRDefault="006E1E9C" w:rsidP="006E1E9C">
      <w:pPr>
        <w:spacing w:after="0" w:line="336" w:lineRule="atLeast"/>
        <w:ind w:right="57"/>
        <w:jc w:val="both"/>
        <w:rPr>
          <w:rFonts w:ascii="Lato" w:hAnsi="Lato" w:cs="Arial"/>
          <w:sz w:val="24"/>
          <w:szCs w:val="24"/>
        </w:rPr>
      </w:pPr>
    </w:p>
    <w:p w14:paraId="626EFD60" w14:textId="264768D2" w:rsidR="006E1E9C" w:rsidRDefault="006E1E9C" w:rsidP="006E1E9C">
      <w:pPr>
        <w:spacing w:after="0" w:line="336" w:lineRule="atLeast"/>
        <w:ind w:right="57"/>
        <w:jc w:val="both"/>
        <w:rPr>
          <w:rFonts w:ascii="Lato" w:hAnsi="Lato" w:cs="Arial"/>
          <w:sz w:val="24"/>
          <w:szCs w:val="24"/>
        </w:rPr>
      </w:pPr>
      <w:r>
        <w:rPr>
          <w:rFonts w:ascii="Lato" w:hAnsi="Lato" w:cs="Arial"/>
          <w:sz w:val="24"/>
          <w:szCs w:val="24"/>
        </w:rPr>
        <w:t>Desirable</w:t>
      </w:r>
    </w:p>
    <w:p w14:paraId="1C8D0FF1" w14:textId="77777777" w:rsidR="006E1E9C" w:rsidRPr="00F72260" w:rsidRDefault="006E1E9C" w:rsidP="006E1E9C">
      <w:pPr>
        <w:spacing w:after="0" w:line="336" w:lineRule="atLeast"/>
        <w:ind w:right="57"/>
        <w:jc w:val="both"/>
        <w:rPr>
          <w:rFonts w:ascii="Lato" w:hAnsi="Lato" w:cs="Arial"/>
          <w:sz w:val="24"/>
          <w:szCs w:val="24"/>
        </w:rPr>
      </w:pPr>
    </w:p>
    <w:p w14:paraId="56FB372C" w14:textId="77777777" w:rsidR="006E1E9C" w:rsidRPr="00F72260" w:rsidRDefault="006E1E9C" w:rsidP="006E1E9C">
      <w:pPr>
        <w:numPr>
          <w:ilvl w:val="0"/>
          <w:numId w:val="39"/>
        </w:numPr>
        <w:spacing w:after="0" w:line="312" w:lineRule="atLeast"/>
        <w:ind w:left="426" w:right="56"/>
        <w:jc w:val="both"/>
        <w:rPr>
          <w:rFonts w:ascii="Lato" w:hAnsi="Lato" w:cs="Arial"/>
          <w:sz w:val="24"/>
          <w:szCs w:val="24"/>
        </w:rPr>
      </w:pPr>
      <w:r w:rsidRPr="00F72260">
        <w:rPr>
          <w:rFonts w:ascii="Lato" w:hAnsi="Lato" w:cs="Arial"/>
          <w:iCs/>
          <w:sz w:val="24"/>
          <w:szCs w:val="24"/>
        </w:rPr>
        <w:t xml:space="preserve">Hold </w:t>
      </w:r>
      <w:r w:rsidRPr="00F72260">
        <w:rPr>
          <w:rFonts w:ascii="Lato" w:hAnsi="Lato" w:cs="Arial"/>
          <w:sz w:val="24"/>
          <w:szCs w:val="24"/>
        </w:rPr>
        <w:t xml:space="preserve">(or be working towards) </w:t>
      </w:r>
      <w:r w:rsidRPr="00F72260">
        <w:rPr>
          <w:rFonts w:ascii="Lato" w:hAnsi="Lato" w:cs="Arial"/>
          <w:iCs/>
          <w:sz w:val="24"/>
          <w:szCs w:val="24"/>
        </w:rPr>
        <w:t xml:space="preserve">a recognised Adult Teaching/Training qualification (e.g. </w:t>
      </w:r>
      <w:r w:rsidRPr="00F72260">
        <w:rPr>
          <w:rFonts w:ascii="Lato" w:hAnsi="Lato" w:cs="Arial"/>
          <w:iCs/>
          <w:sz w:val="24"/>
          <w:szCs w:val="24"/>
          <w:lang w:val="en-US"/>
        </w:rPr>
        <w:t xml:space="preserve">Level 3 Award in Education &amp; Training (PTLLS), </w:t>
      </w:r>
      <w:r w:rsidRPr="00F72260">
        <w:rPr>
          <w:rFonts w:ascii="Lato" w:hAnsi="Lato" w:cs="Arial"/>
          <w:iCs/>
          <w:sz w:val="24"/>
          <w:szCs w:val="24"/>
        </w:rPr>
        <w:t xml:space="preserve">Diploma in Teaching in the Lifelong Learning Sector (DTLLS), </w:t>
      </w:r>
      <w:r w:rsidRPr="00F72260">
        <w:rPr>
          <w:rFonts w:ascii="Lato" w:hAnsi="Lato" w:cs="Arial"/>
          <w:iCs/>
          <w:sz w:val="24"/>
          <w:szCs w:val="24"/>
          <w:lang w:val="en-US"/>
        </w:rPr>
        <w:t xml:space="preserve">Level 4 Award in Education &amp; Training </w:t>
      </w:r>
      <w:r w:rsidRPr="00F72260">
        <w:rPr>
          <w:rFonts w:ascii="Lato" w:hAnsi="Lato" w:cs="Arial"/>
          <w:sz w:val="24"/>
          <w:szCs w:val="24"/>
        </w:rPr>
        <w:t xml:space="preserve">(CTLLS), </w:t>
      </w:r>
      <w:r w:rsidRPr="00F72260">
        <w:rPr>
          <w:rFonts w:ascii="Lato" w:hAnsi="Lato" w:cs="Arial"/>
          <w:sz w:val="24"/>
          <w:szCs w:val="24"/>
          <w:lang w:val="en"/>
        </w:rPr>
        <w:t>Diploma in Education &amp; Training (DET),</w:t>
      </w:r>
      <w:r w:rsidRPr="00F72260">
        <w:rPr>
          <w:rFonts w:ascii="Lato" w:hAnsi="Lato" w:cs="Arial"/>
          <w:sz w:val="24"/>
          <w:szCs w:val="24"/>
        </w:rPr>
        <w:t xml:space="preserve"> Certificate in Education (Cert Ed)</w:t>
      </w:r>
    </w:p>
    <w:p w14:paraId="7E807104" w14:textId="77777777" w:rsidR="006E1E9C" w:rsidRPr="00F72260" w:rsidRDefault="006E1E9C" w:rsidP="006E1E9C">
      <w:pPr>
        <w:numPr>
          <w:ilvl w:val="0"/>
          <w:numId w:val="39"/>
        </w:numPr>
        <w:spacing w:after="0" w:line="336" w:lineRule="atLeast"/>
        <w:ind w:left="426" w:right="53"/>
        <w:jc w:val="both"/>
        <w:rPr>
          <w:rFonts w:ascii="Lato" w:hAnsi="Lato" w:cs="Arial"/>
          <w:sz w:val="24"/>
          <w:szCs w:val="24"/>
        </w:rPr>
      </w:pPr>
      <w:r w:rsidRPr="00F72260">
        <w:rPr>
          <w:rFonts w:ascii="Lato" w:hAnsi="Lato" w:cs="Arial"/>
          <w:sz w:val="24"/>
          <w:szCs w:val="24"/>
        </w:rPr>
        <w:t xml:space="preserve">Proven track record of meeting challenging contractual Key Performance Indicator (KPI) targets, including the achievement of job and training outcomes </w:t>
      </w:r>
    </w:p>
    <w:p w14:paraId="207CA516" w14:textId="77777777" w:rsidR="006E1E9C" w:rsidRPr="00F72260" w:rsidRDefault="006E1E9C" w:rsidP="006E1E9C">
      <w:pPr>
        <w:numPr>
          <w:ilvl w:val="0"/>
          <w:numId w:val="39"/>
        </w:numPr>
        <w:spacing w:after="0" w:line="336" w:lineRule="atLeast"/>
        <w:ind w:left="426"/>
        <w:jc w:val="both"/>
        <w:rPr>
          <w:rFonts w:ascii="Lato" w:hAnsi="Lato" w:cs="Arial"/>
          <w:sz w:val="24"/>
          <w:szCs w:val="24"/>
        </w:rPr>
      </w:pPr>
      <w:r w:rsidRPr="00F72260">
        <w:rPr>
          <w:rFonts w:ascii="Lato" w:hAnsi="Lato" w:cs="Arial"/>
          <w:sz w:val="24"/>
          <w:szCs w:val="24"/>
        </w:rPr>
        <w:t>Previous experience of and the ability to devise and deliver engaging and meaningful learning activities and training workshops, within an employment and skills sector</w:t>
      </w:r>
    </w:p>
    <w:p w14:paraId="68D5EF91" w14:textId="77777777" w:rsidR="006E1E9C" w:rsidRPr="00F72260" w:rsidRDefault="006E1E9C" w:rsidP="006E1E9C">
      <w:pPr>
        <w:numPr>
          <w:ilvl w:val="0"/>
          <w:numId w:val="39"/>
        </w:numPr>
        <w:spacing w:after="0" w:line="336" w:lineRule="atLeast"/>
        <w:ind w:left="426"/>
        <w:jc w:val="both"/>
        <w:rPr>
          <w:rFonts w:ascii="Lato" w:hAnsi="Lato" w:cs="Arial"/>
          <w:sz w:val="24"/>
          <w:szCs w:val="24"/>
        </w:rPr>
      </w:pPr>
      <w:r w:rsidRPr="00F72260">
        <w:rPr>
          <w:rFonts w:ascii="Lato" w:hAnsi="Lato" w:cs="Arial"/>
          <w:sz w:val="24"/>
          <w:szCs w:val="24"/>
        </w:rPr>
        <w:t xml:space="preserve">Possess Counselling &amp; Therapeutic Skills or possess previous experience in an advisory, counselling role </w:t>
      </w:r>
    </w:p>
    <w:p w14:paraId="72547ED1" w14:textId="77777777" w:rsidR="006E1E9C" w:rsidRPr="00F72260" w:rsidRDefault="006E1E9C" w:rsidP="006E1E9C">
      <w:pPr>
        <w:numPr>
          <w:ilvl w:val="0"/>
          <w:numId w:val="39"/>
        </w:numPr>
        <w:spacing w:after="0" w:line="336" w:lineRule="atLeast"/>
        <w:ind w:left="426"/>
        <w:jc w:val="both"/>
        <w:rPr>
          <w:rFonts w:ascii="Lato" w:hAnsi="Lato" w:cs="Arial"/>
          <w:sz w:val="24"/>
          <w:szCs w:val="24"/>
        </w:rPr>
      </w:pPr>
      <w:r w:rsidRPr="00F72260">
        <w:rPr>
          <w:rFonts w:ascii="Lato" w:hAnsi="Lato" w:cs="Arial"/>
          <w:sz w:val="24"/>
          <w:szCs w:val="24"/>
        </w:rPr>
        <w:t>Prepared to work outside normal office hours (as and when required) to support the programme and be prepared to travel around the local contract area</w:t>
      </w:r>
    </w:p>
    <w:p w14:paraId="66AF7534" w14:textId="2C247D90" w:rsidR="007D3858" w:rsidRPr="007D3858" w:rsidRDefault="007D3858" w:rsidP="006E1E9C">
      <w:pPr>
        <w:spacing w:after="0" w:line="336" w:lineRule="atLeast"/>
        <w:ind w:right="56"/>
        <w:jc w:val="both"/>
        <w:rPr>
          <w:rFonts w:ascii="Lato" w:eastAsia="Times New Roman" w:hAnsi="Lato" w:cs="Arial"/>
          <w:sz w:val="24"/>
          <w:szCs w:val="24"/>
        </w:rPr>
      </w:pPr>
    </w:p>
    <w:sectPr w:rsidR="007D3858" w:rsidRPr="007D3858" w:rsidSect="00251286">
      <w:headerReference w:type="default" r:id="rId9"/>
      <w:footerReference w:type="default" r:id="rId10"/>
      <w:pgSz w:w="11906" w:h="16838" w:code="9"/>
      <w:pgMar w:top="907" w:right="1247" w:bottom="1247" w:left="124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82EA" w14:textId="77777777" w:rsidR="00D11F71" w:rsidRDefault="00D11F71" w:rsidP="00024655">
      <w:pPr>
        <w:spacing w:after="0" w:line="240" w:lineRule="auto"/>
      </w:pPr>
      <w:r>
        <w:separator/>
      </w:r>
    </w:p>
  </w:endnote>
  <w:endnote w:type="continuationSeparator" w:id="0">
    <w:p w14:paraId="073977E7" w14:textId="77777777" w:rsidR="00D11F71" w:rsidRDefault="00D11F71" w:rsidP="0002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800000AF" w:usb1="40006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66E06" w14:textId="77777777" w:rsidR="00E06205" w:rsidRPr="00024655" w:rsidRDefault="00E06205" w:rsidP="005F5CEA">
    <w:pPr>
      <w:tabs>
        <w:tab w:val="center" w:pos="4680"/>
        <w:tab w:val="right" w:pos="9360"/>
      </w:tabs>
      <w:spacing w:after="0" w:line="240" w:lineRule="auto"/>
      <w:rPr>
        <w:rFonts w:ascii="Arial" w:hAnsi="Arial" w:cs="Arial"/>
        <w:b/>
        <w:i/>
        <w:color w:val="BFBFBF" w:themeColor="background1" w:themeShade="BF"/>
        <w:sz w:val="20"/>
        <w:szCs w:val="20"/>
      </w:rPr>
    </w:pPr>
    <w:r>
      <w:rPr>
        <w:rFonts w:ascii="Arial" w:hAnsi="Arial" w:cs="Arial"/>
        <w:b/>
        <w:i/>
        <w:color w:val="BFBFBF" w:themeColor="background1" w:themeShade="BF"/>
        <w:sz w:val="20"/>
        <w:szCs w:val="20"/>
      </w:rPr>
      <w:t xml:space="preserve">                      BBO Work Coach </w:t>
    </w:r>
    <w:r w:rsidRPr="00024655">
      <w:rPr>
        <w:rFonts w:ascii="Arial" w:hAnsi="Arial" w:cs="Arial"/>
        <w:b/>
        <w:i/>
        <w:color w:val="BFBFBF" w:themeColor="background1" w:themeShade="BF"/>
        <w:sz w:val="20"/>
        <w:szCs w:val="20"/>
      </w:rPr>
      <w:t xml:space="preserve">Job Description </w:t>
    </w:r>
    <w:r>
      <w:rPr>
        <w:rFonts w:ascii="Arial" w:hAnsi="Arial" w:cs="Arial"/>
        <w:b/>
        <w:i/>
        <w:color w:val="BFBFBF" w:themeColor="background1" w:themeShade="BF"/>
        <w:sz w:val="20"/>
        <w:szCs w:val="20"/>
      </w:rPr>
      <w:t xml:space="preserve">- </w:t>
    </w:r>
    <w:r w:rsidRPr="00024655">
      <w:rPr>
        <w:rFonts w:ascii="Arial" w:hAnsi="Arial" w:cs="Arial"/>
        <w:b/>
        <w:i/>
        <w:color w:val="BFBFBF" w:themeColor="background1" w:themeShade="BF"/>
        <w:sz w:val="20"/>
        <w:szCs w:val="20"/>
      </w:rPr>
      <w:t xml:space="preserve">Page </w:t>
    </w:r>
    <w:r w:rsidRPr="00024655">
      <w:rPr>
        <w:rFonts w:ascii="Arial" w:hAnsi="Arial" w:cs="Arial"/>
        <w:b/>
        <w:i/>
        <w:color w:val="BFBFBF" w:themeColor="background1" w:themeShade="BF"/>
        <w:sz w:val="20"/>
        <w:szCs w:val="20"/>
      </w:rPr>
      <w:fldChar w:fldCharType="begin"/>
    </w:r>
    <w:r w:rsidRPr="00024655">
      <w:rPr>
        <w:rFonts w:ascii="Arial" w:hAnsi="Arial" w:cs="Arial"/>
        <w:b/>
        <w:i/>
        <w:color w:val="BFBFBF" w:themeColor="background1" w:themeShade="BF"/>
        <w:sz w:val="20"/>
        <w:szCs w:val="20"/>
      </w:rPr>
      <w:instrText xml:space="preserve"> PAGE </w:instrText>
    </w:r>
    <w:r w:rsidRPr="00024655">
      <w:rPr>
        <w:rFonts w:ascii="Arial" w:hAnsi="Arial" w:cs="Arial"/>
        <w:b/>
        <w:i/>
        <w:color w:val="BFBFBF" w:themeColor="background1" w:themeShade="BF"/>
        <w:sz w:val="20"/>
        <w:szCs w:val="20"/>
      </w:rPr>
      <w:fldChar w:fldCharType="separate"/>
    </w:r>
    <w:r>
      <w:rPr>
        <w:rFonts w:ascii="Arial" w:hAnsi="Arial" w:cs="Arial"/>
        <w:b/>
        <w:i/>
        <w:noProof/>
        <w:color w:val="BFBFBF" w:themeColor="background1" w:themeShade="BF"/>
        <w:sz w:val="20"/>
        <w:szCs w:val="20"/>
      </w:rPr>
      <w:t>2</w:t>
    </w:r>
    <w:r w:rsidRPr="00024655">
      <w:rPr>
        <w:rFonts w:ascii="Arial" w:hAnsi="Arial" w:cs="Arial"/>
        <w:b/>
        <w:i/>
        <w:color w:val="BFBFBF" w:themeColor="background1" w:themeShade="BF"/>
        <w:sz w:val="20"/>
        <w:szCs w:val="20"/>
      </w:rPr>
      <w:fldChar w:fldCharType="end"/>
    </w:r>
    <w:r w:rsidRPr="00024655">
      <w:rPr>
        <w:rFonts w:ascii="Arial" w:hAnsi="Arial" w:cs="Arial"/>
        <w:b/>
        <w:i/>
        <w:color w:val="BFBFBF" w:themeColor="background1" w:themeShade="BF"/>
        <w:sz w:val="20"/>
        <w:szCs w:val="20"/>
      </w:rPr>
      <w:t xml:space="preserve"> of </w:t>
    </w:r>
    <w:r w:rsidRPr="00024655">
      <w:rPr>
        <w:rFonts w:ascii="Arial" w:hAnsi="Arial" w:cs="Arial"/>
        <w:b/>
        <w:i/>
        <w:color w:val="BFBFBF" w:themeColor="background1" w:themeShade="BF"/>
        <w:sz w:val="20"/>
        <w:szCs w:val="20"/>
      </w:rPr>
      <w:fldChar w:fldCharType="begin"/>
    </w:r>
    <w:r w:rsidRPr="00024655">
      <w:rPr>
        <w:rFonts w:ascii="Arial" w:hAnsi="Arial" w:cs="Arial"/>
        <w:b/>
        <w:i/>
        <w:color w:val="BFBFBF" w:themeColor="background1" w:themeShade="BF"/>
        <w:sz w:val="20"/>
        <w:szCs w:val="20"/>
      </w:rPr>
      <w:instrText xml:space="preserve"> NUMPAGES  </w:instrText>
    </w:r>
    <w:r w:rsidRPr="00024655">
      <w:rPr>
        <w:rFonts w:ascii="Arial" w:hAnsi="Arial" w:cs="Arial"/>
        <w:b/>
        <w:i/>
        <w:color w:val="BFBFBF" w:themeColor="background1" w:themeShade="BF"/>
        <w:sz w:val="20"/>
        <w:szCs w:val="20"/>
      </w:rPr>
      <w:fldChar w:fldCharType="separate"/>
    </w:r>
    <w:r>
      <w:rPr>
        <w:rFonts w:ascii="Arial" w:hAnsi="Arial" w:cs="Arial"/>
        <w:b/>
        <w:i/>
        <w:noProof/>
        <w:color w:val="BFBFBF" w:themeColor="background1" w:themeShade="BF"/>
        <w:sz w:val="20"/>
        <w:szCs w:val="20"/>
      </w:rPr>
      <w:t>3</w:t>
    </w:r>
    <w:r w:rsidRPr="00024655">
      <w:rPr>
        <w:rFonts w:ascii="Arial" w:hAnsi="Arial" w:cs="Arial"/>
        <w:b/>
        <w:i/>
        <w:color w:val="BFBFBF" w:themeColor="background1" w:themeShade="BF"/>
        <w:sz w:val="20"/>
        <w:szCs w:val="20"/>
      </w:rPr>
      <w:fldChar w:fldCharType="end"/>
    </w:r>
  </w:p>
  <w:p w14:paraId="5557BCFC" w14:textId="77777777" w:rsidR="00E06205" w:rsidRPr="00024655" w:rsidRDefault="00E06205">
    <w:pPr>
      <w:pStyle w:val="Footer"/>
      <w:rPr>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97055" w14:textId="77777777" w:rsidR="00D11F71" w:rsidRDefault="00D11F71" w:rsidP="00024655">
      <w:pPr>
        <w:spacing w:after="0" w:line="240" w:lineRule="auto"/>
      </w:pPr>
      <w:r>
        <w:separator/>
      </w:r>
    </w:p>
  </w:footnote>
  <w:footnote w:type="continuationSeparator" w:id="0">
    <w:p w14:paraId="408D3434" w14:textId="77777777" w:rsidR="00D11F71" w:rsidRDefault="00D11F71" w:rsidP="00024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58C91" w14:textId="02A65D74" w:rsidR="00E06205" w:rsidRDefault="00E06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59.25pt;height:471.75pt" o:bullet="t">
        <v:imagedata r:id="rId1" o:title="Single Arrow 354"/>
      </v:shape>
    </w:pict>
  </w:numPicBullet>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17F1FA1"/>
    <w:multiLevelType w:val="multilevel"/>
    <w:tmpl w:val="52B6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1A2C98"/>
    <w:multiLevelType w:val="hybridMultilevel"/>
    <w:tmpl w:val="E72E602C"/>
    <w:lvl w:ilvl="0" w:tplc="3D44D18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F1D0D"/>
    <w:multiLevelType w:val="multilevel"/>
    <w:tmpl w:val="4A52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3E503A"/>
    <w:multiLevelType w:val="hybridMultilevel"/>
    <w:tmpl w:val="290ACAA4"/>
    <w:lvl w:ilvl="0" w:tplc="091A79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64F5B"/>
    <w:multiLevelType w:val="multilevel"/>
    <w:tmpl w:val="52B6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8F5AD4"/>
    <w:multiLevelType w:val="hybridMultilevel"/>
    <w:tmpl w:val="86B657CA"/>
    <w:lvl w:ilvl="0" w:tplc="3D44D180">
      <w:start w:val="1"/>
      <w:numFmt w:val="bullet"/>
      <w:lvlText w:val=""/>
      <w:lvlPicBulletId w:val="0"/>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DE08C1"/>
    <w:multiLevelType w:val="hybridMultilevel"/>
    <w:tmpl w:val="11C65606"/>
    <w:lvl w:ilvl="0" w:tplc="3D44D1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C5C1B"/>
    <w:multiLevelType w:val="multilevel"/>
    <w:tmpl w:val="7888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CC26DF"/>
    <w:multiLevelType w:val="multilevel"/>
    <w:tmpl w:val="7624DDF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A7515F"/>
    <w:multiLevelType w:val="hybridMultilevel"/>
    <w:tmpl w:val="C504A6E4"/>
    <w:lvl w:ilvl="0" w:tplc="3D44D1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919B2"/>
    <w:multiLevelType w:val="hybridMultilevel"/>
    <w:tmpl w:val="F4C85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8252F"/>
    <w:multiLevelType w:val="hybridMultilevel"/>
    <w:tmpl w:val="F5DCBE30"/>
    <w:lvl w:ilvl="0" w:tplc="04090001">
      <w:start w:val="1"/>
      <w:numFmt w:val="bullet"/>
      <w:lvlText w:val=""/>
      <w:lvlJc w:val="left"/>
      <w:pPr>
        <w:tabs>
          <w:tab w:val="num" w:pos="720"/>
        </w:tabs>
        <w:ind w:left="720" w:hanging="360"/>
      </w:pPr>
      <w:rPr>
        <w:rFonts w:ascii="Symbol" w:hAnsi="Symbol" w:hint="default"/>
      </w:rPr>
    </w:lvl>
    <w:lvl w:ilvl="1" w:tplc="8C2E2B68">
      <w:start w:val="1"/>
      <w:numFmt w:val="bullet"/>
      <w:lvlText w:val=""/>
      <w:lvlJc w:val="left"/>
      <w:pPr>
        <w:tabs>
          <w:tab w:val="num" w:pos="1080"/>
        </w:tabs>
        <w:ind w:left="1080" w:hanging="360"/>
      </w:pPr>
      <w:rPr>
        <w:rFonts w:ascii="Symbol" w:hAnsi="Symbol" w:hint="default"/>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506836"/>
    <w:multiLevelType w:val="hybridMultilevel"/>
    <w:tmpl w:val="6056403A"/>
    <w:lvl w:ilvl="0" w:tplc="091A7926">
      <w:start w:val="1"/>
      <w:numFmt w:val="bullet"/>
      <w:lvlText w:val=""/>
      <w:lvlJc w:val="left"/>
      <w:pPr>
        <w:ind w:left="720" w:hanging="360"/>
      </w:pPr>
      <w:rPr>
        <w:rFonts w:ascii="Symbol" w:hAnsi="Symbol" w:hint="default"/>
        <w:color w:val="auto"/>
      </w:rPr>
    </w:lvl>
    <w:lvl w:ilvl="1" w:tplc="46742F6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D779E"/>
    <w:multiLevelType w:val="hybridMultilevel"/>
    <w:tmpl w:val="5890FD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D3BF0"/>
    <w:multiLevelType w:val="hybridMultilevel"/>
    <w:tmpl w:val="6568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6848E2"/>
    <w:multiLevelType w:val="hybridMultilevel"/>
    <w:tmpl w:val="10C4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10837"/>
    <w:multiLevelType w:val="hybridMultilevel"/>
    <w:tmpl w:val="B22E2440"/>
    <w:lvl w:ilvl="0" w:tplc="091A79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07004"/>
    <w:multiLevelType w:val="hybridMultilevel"/>
    <w:tmpl w:val="0E9C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34CF9"/>
    <w:multiLevelType w:val="hybridMultilevel"/>
    <w:tmpl w:val="4E466912"/>
    <w:lvl w:ilvl="0" w:tplc="091A79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867328"/>
    <w:multiLevelType w:val="hybridMultilevel"/>
    <w:tmpl w:val="9A5899B0"/>
    <w:lvl w:ilvl="0" w:tplc="D1FC67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467751"/>
    <w:multiLevelType w:val="multilevel"/>
    <w:tmpl w:val="50DC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9D3245"/>
    <w:multiLevelType w:val="hybridMultilevel"/>
    <w:tmpl w:val="132026CE"/>
    <w:lvl w:ilvl="0" w:tplc="7D6651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C3E26"/>
    <w:multiLevelType w:val="hybridMultilevel"/>
    <w:tmpl w:val="0D9A1110"/>
    <w:lvl w:ilvl="0" w:tplc="04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376BDA"/>
    <w:multiLevelType w:val="multilevel"/>
    <w:tmpl w:val="9CF6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A174B0"/>
    <w:multiLevelType w:val="hybridMultilevel"/>
    <w:tmpl w:val="BD12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45CF7"/>
    <w:multiLevelType w:val="hybridMultilevel"/>
    <w:tmpl w:val="6E6696DC"/>
    <w:lvl w:ilvl="0" w:tplc="091A79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458ED"/>
    <w:multiLevelType w:val="multilevel"/>
    <w:tmpl w:val="E3CA613A"/>
    <w:lvl w:ilvl="0">
      <w:start w:val="1"/>
      <w:numFmt w:val="decimal"/>
      <w:lvlText w:val="%1."/>
      <w:lvlJc w:val="left"/>
      <w:pPr>
        <w:ind w:left="862" w:hanging="360"/>
      </w:pPr>
      <w:rPr>
        <w:rFonts w:hint="default"/>
        <w:color w:val="auto"/>
      </w:rPr>
    </w:lvl>
    <w:lvl w:ilvl="1">
      <w:start w:val="2"/>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302" w:hanging="1800"/>
      </w:pPr>
      <w:rPr>
        <w:rFonts w:hint="default"/>
      </w:rPr>
    </w:lvl>
  </w:abstractNum>
  <w:abstractNum w:abstractNumId="28" w15:restartNumberingAfterBreak="0">
    <w:nsid w:val="55376082"/>
    <w:multiLevelType w:val="hybridMultilevel"/>
    <w:tmpl w:val="9CBC5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AC2BC7"/>
    <w:multiLevelType w:val="multilevel"/>
    <w:tmpl w:val="4394DE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461E35"/>
    <w:multiLevelType w:val="hybridMultilevel"/>
    <w:tmpl w:val="363AC4BC"/>
    <w:lvl w:ilvl="0" w:tplc="791C93D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CA2785"/>
    <w:multiLevelType w:val="multilevel"/>
    <w:tmpl w:val="B818FA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AF6FE7"/>
    <w:multiLevelType w:val="hybridMultilevel"/>
    <w:tmpl w:val="899E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CE1193"/>
    <w:multiLevelType w:val="hybridMultilevel"/>
    <w:tmpl w:val="DD78D3F6"/>
    <w:lvl w:ilvl="0" w:tplc="04090001">
      <w:start w:val="1"/>
      <w:numFmt w:val="bullet"/>
      <w:lvlText w:val=""/>
      <w:lvlJc w:val="left"/>
      <w:pPr>
        <w:tabs>
          <w:tab w:val="num" w:pos="720"/>
        </w:tabs>
        <w:ind w:left="720" w:hanging="360"/>
      </w:pPr>
      <w:rPr>
        <w:rFonts w:ascii="Symbol" w:hAnsi="Symbol" w:hint="default"/>
      </w:rPr>
    </w:lvl>
    <w:lvl w:ilvl="1" w:tplc="8C2E2B68">
      <w:start w:val="1"/>
      <w:numFmt w:val="bullet"/>
      <w:lvlText w:val=""/>
      <w:lvlJc w:val="left"/>
      <w:pPr>
        <w:tabs>
          <w:tab w:val="num" w:pos="1080"/>
        </w:tabs>
        <w:ind w:left="1080" w:hanging="360"/>
      </w:pPr>
      <w:rPr>
        <w:rFonts w:ascii="Symbol" w:hAnsi="Symbol" w:hint="default"/>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3F14A0"/>
    <w:multiLevelType w:val="multilevel"/>
    <w:tmpl w:val="7624DDF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95671F"/>
    <w:multiLevelType w:val="hybridMultilevel"/>
    <w:tmpl w:val="D27A4E34"/>
    <w:lvl w:ilvl="0" w:tplc="3D44D1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8B0BCB"/>
    <w:multiLevelType w:val="hybridMultilevel"/>
    <w:tmpl w:val="1814F49C"/>
    <w:lvl w:ilvl="0" w:tplc="C29EE272">
      <w:numFmt w:val="bullet"/>
      <w:lvlText w:val=""/>
      <w:lvlJc w:val="left"/>
      <w:pPr>
        <w:ind w:left="720" w:hanging="360"/>
      </w:pPr>
      <w:rPr>
        <w:rFonts w:ascii="Symbol" w:eastAsiaTheme="minorHAnsi" w:hAnsi="Symbol" w:cs="Arial" w:hint="default"/>
      </w:rPr>
    </w:lvl>
    <w:lvl w:ilvl="1" w:tplc="A8D4641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966A55"/>
    <w:multiLevelType w:val="hybridMultilevel"/>
    <w:tmpl w:val="1A86EB56"/>
    <w:lvl w:ilvl="0" w:tplc="091A792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B4154D"/>
    <w:multiLevelType w:val="hybridMultilevel"/>
    <w:tmpl w:val="9FDC4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30"/>
  </w:num>
  <w:num w:numId="3">
    <w:abstractNumId w:val="11"/>
  </w:num>
  <w:num w:numId="4">
    <w:abstractNumId w:val="15"/>
  </w:num>
  <w:num w:numId="5">
    <w:abstractNumId w:val="19"/>
  </w:num>
  <w:num w:numId="6">
    <w:abstractNumId w:val="36"/>
  </w:num>
  <w:num w:numId="7">
    <w:abstractNumId w:val="1"/>
  </w:num>
  <w:num w:numId="8">
    <w:abstractNumId w:val="24"/>
  </w:num>
  <w:num w:numId="9">
    <w:abstractNumId w:val="38"/>
  </w:num>
  <w:num w:numId="10">
    <w:abstractNumId w:val="17"/>
  </w:num>
  <w:num w:numId="11">
    <w:abstractNumId w:val="13"/>
  </w:num>
  <w:num w:numId="12">
    <w:abstractNumId w:val="4"/>
  </w:num>
  <w:num w:numId="13">
    <w:abstractNumId w:val="5"/>
  </w:num>
  <w:num w:numId="14">
    <w:abstractNumId w:val="25"/>
  </w:num>
  <w:num w:numId="15">
    <w:abstractNumId w:val="32"/>
  </w:num>
  <w:num w:numId="16">
    <w:abstractNumId w:val="21"/>
  </w:num>
  <w:num w:numId="17">
    <w:abstractNumId w:val="8"/>
  </w:num>
  <w:num w:numId="18">
    <w:abstractNumId w:val="0"/>
    <w:lvlOverride w:ilvl="0">
      <w:startOverride w:val="1"/>
      <w:lvl w:ilvl="0">
        <w:start w:val="1"/>
        <w:numFmt w:val="decimal"/>
        <w:pStyle w:val="1"/>
        <w:lvlText w:val="%1."/>
        <w:lvlJc w:val="left"/>
      </w:lvl>
    </w:lvlOverride>
  </w:num>
  <w:num w:numId="19">
    <w:abstractNumId w:val="12"/>
  </w:num>
  <w:num w:numId="20">
    <w:abstractNumId w:val="16"/>
  </w:num>
  <w:num w:numId="21">
    <w:abstractNumId w:val="3"/>
  </w:num>
  <w:num w:numId="22">
    <w:abstractNumId w:val="37"/>
  </w:num>
  <w:num w:numId="23">
    <w:abstractNumId w:val="20"/>
  </w:num>
  <w:num w:numId="24">
    <w:abstractNumId w:val="33"/>
  </w:num>
  <w:num w:numId="25">
    <w:abstractNumId w:val="26"/>
  </w:num>
  <w:num w:numId="26">
    <w:abstractNumId w:val="35"/>
  </w:num>
  <w:num w:numId="27">
    <w:abstractNumId w:val="6"/>
  </w:num>
  <w:num w:numId="28">
    <w:abstractNumId w:val="28"/>
  </w:num>
  <w:num w:numId="29">
    <w:abstractNumId w:val="22"/>
  </w:num>
  <w:num w:numId="30">
    <w:abstractNumId w:val="18"/>
  </w:num>
  <w:num w:numId="31">
    <w:abstractNumId w:val="10"/>
  </w:num>
  <w:num w:numId="32">
    <w:abstractNumId w:val="27"/>
  </w:num>
  <w:num w:numId="33">
    <w:abstractNumId w:val="29"/>
  </w:num>
  <w:num w:numId="34">
    <w:abstractNumId w:val="31"/>
  </w:num>
  <w:num w:numId="35">
    <w:abstractNumId w:val="9"/>
  </w:num>
  <w:num w:numId="36">
    <w:abstractNumId w:val="14"/>
  </w:num>
  <w:num w:numId="37">
    <w:abstractNumId w:val="34"/>
  </w:num>
  <w:num w:numId="38">
    <w:abstractNumId w:val="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55"/>
    <w:rsid w:val="000106E8"/>
    <w:rsid w:val="00012339"/>
    <w:rsid w:val="00020620"/>
    <w:rsid w:val="000244B9"/>
    <w:rsid w:val="00024655"/>
    <w:rsid w:val="00033ABA"/>
    <w:rsid w:val="00037CF1"/>
    <w:rsid w:val="00037E95"/>
    <w:rsid w:val="00072E6C"/>
    <w:rsid w:val="00076559"/>
    <w:rsid w:val="00083EA1"/>
    <w:rsid w:val="00084FDC"/>
    <w:rsid w:val="00091930"/>
    <w:rsid w:val="000B1417"/>
    <w:rsid w:val="000C3883"/>
    <w:rsid w:val="000D2715"/>
    <w:rsid w:val="000D4072"/>
    <w:rsid w:val="000E22CE"/>
    <w:rsid w:val="00111A89"/>
    <w:rsid w:val="0012698C"/>
    <w:rsid w:val="00127756"/>
    <w:rsid w:val="001302E2"/>
    <w:rsid w:val="00137A32"/>
    <w:rsid w:val="00166E14"/>
    <w:rsid w:val="00186CB9"/>
    <w:rsid w:val="00191E5D"/>
    <w:rsid w:val="001A60FA"/>
    <w:rsid w:val="001B1EBA"/>
    <w:rsid w:val="001B7BA2"/>
    <w:rsid w:val="001C558E"/>
    <w:rsid w:val="001E52FC"/>
    <w:rsid w:val="001F1883"/>
    <w:rsid w:val="00210CF7"/>
    <w:rsid w:val="00211D02"/>
    <w:rsid w:val="00226389"/>
    <w:rsid w:val="0023656B"/>
    <w:rsid w:val="00241AA8"/>
    <w:rsid w:val="00246A88"/>
    <w:rsid w:val="00251286"/>
    <w:rsid w:val="00286F4C"/>
    <w:rsid w:val="00290B44"/>
    <w:rsid w:val="002C71B2"/>
    <w:rsid w:val="002D2D51"/>
    <w:rsid w:val="002D7996"/>
    <w:rsid w:val="002F7F7D"/>
    <w:rsid w:val="00301E88"/>
    <w:rsid w:val="00313660"/>
    <w:rsid w:val="003139EF"/>
    <w:rsid w:val="00315F7B"/>
    <w:rsid w:val="003221BA"/>
    <w:rsid w:val="00354E33"/>
    <w:rsid w:val="0037649B"/>
    <w:rsid w:val="00376F90"/>
    <w:rsid w:val="00380398"/>
    <w:rsid w:val="00385554"/>
    <w:rsid w:val="003914D2"/>
    <w:rsid w:val="003917CD"/>
    <w:rsid w:val="00392A64"/>
    <w:rsid w:val="003B6E89"/>
    <w:rsid w:val="003F5561"/>
    <w:rsid w:val="003F67D7"/>
    <w:rsid w:val="00405868"/>
    <w:rsid w:val="004108F8"/>
    <w:rsid w:val="00423486"/>
    <w:rsid w:val="00425817"/>
    <w:rsid w:val="004349A3"/>
    <w:rsid w:val="0044449F"/>
    <w:rsid w:val="00446B0D"/>
    <w:rsid w:val="00466410"/>
    <w:rsid w:val="00474E32"/>
    <w:rsid w:val="0048008F"/>
    <w:rsid w:val="004824B7"/>
    <w:rsid w:val="004835FA"/>
    <w:rsid w:val="0048364A"/>
    <w:rsid w:val="00484D82"/>
    <w:rsid w:val="00492798"/>
    <w:rsid w:val="004A0CC7"/>
    <w:rsid w:val="004B3D88"/>
    <w:rsid w:val="004C0816"/>
    <w:rsid w:val="004D1586"/>
    <w:rsid w:val="00541AD9"/>
    <w:rsid w:val="00542B8B"/>
    <w:rsid w:val="00553C80"/>
    <w:rsid w:val="0056018C"/>
    <w:rsid w:val="00560616"/>
    <w:rsid w:val="00566966"/>
    <w:rsid w:val="00570694"/>
    <w:rsid w:val="0057234A"/>
    <w:rsid w:val="00575816"/>
    <w:rsid w:val="00583D13"/>
    <w:rsid w:val="005A22FE"/>
    <w:rsid w:val="005B136C"/>
    <w:rsid w:val="005B4491"/>
    <w:rsid w:val="005B558E"/>
    <w:rsid w:val="005C2653"/>
    <w:rsid w:val="005C381F"/>
    <w:rsid w:val="005C6D50"/>
    <w:rsid w:val="005D0206"/>
    <w:rsid w:val="005E0F9A"/>
    <w:rsid w:val="005E3ECB"/>
    <w:rsid w:val="005F5CEA"/>
    <w:rsid w:val="00600D13"/>
    <w:rsid w:val="0060540D"/>
    <w:rsid w:val="00610ED9"/>
    <w:rsid w:val="00611187"/>
    <w:rsid w:val="0061285C"/>
    <w:rsid w:val="00630F73"/>
    <w:rsid w:val="00641EEB"/>
    <w:rsid w:val="006535DF"/>
    <w:rsid w:val="00664B09"/>
    <w:rsid w:val="006B33C9"/>
    <w:rsid w:val="006B7182"/>
    <w:rsid w:val="006B7748"/>
    <w:rsid w:val="006E1E9C"/>
    <w:rsid w:val="006E1F7D"/>
    <w:rsid w:val="006E52EF"/>
    <w:rsid w:val="006E7AA2"/>
    <w:rsid w:val="007000FC"/>
    <w:rsid w:val="00705B64"/>
    <w:rsid w:val="00716CDB"/>
    <w:rsid w:val="0074046F"/>
    <w:rsid w:val="007510EC"/>
    <w:rsid w:val="00757743"/>
    <w:rsid w:val="007B21B2"/>
    <w:rsid w:val="007D0B18"/>
    <w:rsid w:val="007D129B"/>
    <w:rsid w:val="007D3858"/>
    <w:rsid w:val="007D55BF"/>
    <w:rsid w:val="007E685A"/>
    <w:rsid w:val="007F4909"/>
    <w:rsid w:val="0080336E"/>
    <w:rsid w:val="00806149"/>
    <w:rsid w:val="008113C1"/>
    <w:rsid w:val="00820A97"/>
    <w:rsid w:val="00822CB2"/>
    <w:rsid w:val="00835270"/>
    <w:rsid w:val="00893D6C"/>
    <w:rsid w:val="00896120"/>
    <w:rsid w:val="008A55AD"/>
    <w:rsid w:val="008B092F"/>
    <w:rsid w:val="008B17F8"/>
    <w:rsid w:val="008C3131"/>
    <w:rsid w:val="008D09BC"/>
    <w:rsid w:val="008F3207"/>
    <w:rsid w:val="008F340D"/>
    <w:rsid w:val="008F4EFA"/>
    <w:rsid w:val="00916DCD"/>
    <w:rsid w:val="009341FB"/>
    <w:rsid w:val="0096107B"/>
    <w:rsid w:val="00963515"/>
    <w:rsid w:val="00972BDD"/>
    <w:rsid w:val="00976ECB"/>
    <w:rsid w:val="00994A02"/>
    <w:rsid w:val="009A0692"/>
    <w:rsid w:val="009A2AB9"/>
    <w:rsid w:val="009A4F70"/>
    <w:rsid w:val="009C2E0C"/>
    <w:rsid w:val="009C2F0C"/>
    <w:rsid w:val="009C5101"/>
    <w:rsid w:val="009E17F0"/>
    <w:rsid w:val="009E4B8A"/>
    <w:rsid w:val="00A00E16"/>
    <w:rsid w:val="00A02130"/>
    <w:rsid w:val="00A4666A"/>
    <w:rsid w:val="00A54E7B"/>
    <w:rsid w:val="00A616E5"/>
    <w:rsid w:val="00A62736"/>
    <w:rsid w:val="00A72EC4"/>
    <w:rsid w:val="00A80275"/>
    <w:rsid w:val="00A91116"/>
    <w:rsid w:val="00A96F12"/>
    <w:rsid w:val="00AA0C19"/>
    <w:rsid w:val="00AA5513"/>
    <w:rsid w:val="00B11A42"/>
    <w:rsid w:val="00B14867"/>
    <w:rsid w:val="00B15214"/>
    <w:rsid w:val="00B30BBD"/>
    <w:rsid w:val="00B85CE9"/>
    <w:rsid w:val="00B91753"/>
    <w:rsid w:val="00B91C6F"/>
    <w:rsid w:val="00B967E2"/>
    <w:rsid w:val="00BC164C"/>
    <w:rsid w:val="00BC3F6D"/>
    <w:rsid w:val="00BC4BEB"/>
    <w:rsid w:val="00BD5C28"/>
    <w:rsid w:val="00C022F9"/>
    <w:rsid w:val="00C06658"/>
    <w:rsid w:val="00C25CF0"/>
    <w:rsid w:val="00C27DCE"/>
    <w:rsid w:val="00C43E1D"/>
    <w:rsid w:val="00C4609F"/>
    <w:rsid w:val="00C76BCB"/>
    <w:rsid w:val="00C8026C"/>
    <w:rsid w:val="00C935D2"/>
    <w:rsid w:val="00C97445"/>
    <w:rsid w:val="00CA07B7"/>
    <w:rsid w:val="00CA76C5"/>
    <w:rsid w:val="00CA7B2F"/>
    <w:rsid w:val="00CB5183"/>
    <w:rsid w:val="00CC2F7C"/>
    <w:rsid w:val="00CC3344"/>
    <w:rsid w:val="00CD7DB1"/>
    <w:rsid w:val="00CE4FAA"/>
    <w:rsid w:val="00D11F71"/>
    <w:rsid w:val="00D24D2D"/>
    <w:rsid w:val="00D27789"/>
    <w:rsid w:val="00D34A95"/>
    <w:rsid w:val="00D36DC7"/>
    <w:rsid w:val="00D42D21"/>
    <w:rsid w:val="00D94287"/>
    <w:rsid w:val="00D95252"/>
    <w:rsid w:val="00DC0016"/>
    <w:rsid w:val="00DD53EE"/>
    <w:rsid w:val="00DE03F6"/>
    <w:rsid w:val="00DF2A01"/>
    <w:rsid w:val="00DF2D7D"/>
    <w:rsid w:val="00DF61E6"/>
    <w:rsid w:val="00E06205"/>
    <w:rsid w:val="00E24982"/>
    <w:rsid w:val="00E26CAA"/>
    <w:rsid w:val="00E333E0"/>
    <w:rsid w:val="00E402F9"/>
    <w:rsid w:val="00E610A0"/>
    <w:rsid w:val="00E63FBB"/>
    <w:rsid w:val="00E77CA2"/>
    <w:rsid w:val="00E82512"/>
    <w:rsid w:val="00E86663"/>
    <w:rsid w:val="00E9162F"/>
    <w:rsid w:val="00E941F1"/>
    <w:rsid w:val="00EB1773"/>
    <w:rsid w:val="00ED5B36"/>
    <w:rsid w:val="00ED7EFB"/>
    <w:rsid w:val="00EF4C57"/>
    <w:rsid w:val="00F16955"/>
    <w:rsid w:val="00F2292C"/>
    <w:rsid w:val="00F34262"/>
    <w:rsid w:val="00F475CD"/>
    <w:rsid w:val="00F63009"/>
    <w:rsid w:val="00F63D78"/>
    <w:rsid w:val="00F727BD"/>
    <w:rsid w:val="00F739FF"/>
    <w:rsid w:val="00F77546"/>
    <w:rsid w:val="00F85390"/>
    <w:rsid w:val="00F86938"/>
    <w:rsid w:val="00F954DE"/>
    <w:rsid w:val="00FA57A9"/>
    <w:rsid w:val="00FB5027"/>
    <w:rsid w:val="00FD64EC"/>
    <w:rsid w:val="00FE6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771F0"/>
  <w15:chartTrackingRefBased/>
  <w15:docId w15:val="{F1FF56CF-FCB1-450C-95CA-B53DE185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55"/>
    <w:pPr>
      <w:spacing w:after="200" w:line="276" w:lineRule="auto"/>
      <w:jc w:val="left"/>
    </w:pPr>
    <w:rPr>
      <w:rFonts w:ascii="Calibri" w:eastAsia="Calibri" w:hAnsi="Calibri" w:cs="Times New Roman"/>
      <w:sz w:val="22"/>
    </w:rPr>
  </w:style>
  <w:style w:type="paragraph" w:styleId="Heading1">
    <w:name w:val="heading 1"/>
    <w:basedOn w:val="Normal"/>
    <w:next w:val="Normal"/>
    <w:link w:val="Heading1Char"/>
    <w:qFormat/>
    <w:rsid w:val="00211D02"/>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655"/>
    <w:rPr>
      <w:rFonts w:ascii="Calibri" w:eastAsia="Calibri" w:hAnsi="Calibri" w:cs="Times New Roman"/>
      <w:sz w:val="22"/>
    </w:rPr>
  </w:style>
  <w:style w:type="paragraph" w:styleId="Footer">
    <w:name w:val="footer"/>
    <w:basedOn w:val="Normal"/>
    <w:link w:val="FooterChar"/>
    <w:uiPriority w:val="99"/>
    <w:unhideWhenUsed/>
    <w:rsid w:val="00024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655"/>
    <w:rPr>
      <w:rFonts w:ascii="Calibri" w:eastAsia="Calibri" w:hAnsi="Calibri" w:cs="Times New Roman"/>
      <w:sz w:val="22"/>
    </w:rPr>
  </w:style>
  <w:style w:type="paragraph" w:styleId="ListParagraph">
    <w:name w:val="List Paragraph"/>
    <w:basedOn w:val="Normal"/>
    <w:uiPriority w:val="34"/>
    <w:qFormat/>
    <w:rsid w:val="00072E6C"/>
    <w:pPr>
      <w:ind w:left="720"/>
      <w:contextualSpacing/>
    </w:pPr>
  </w:style>
  <w:style w:type="paragraph" w:styleId="BalloonText">
    <w:name w:val="Balloon Text"/>
    <w:basedOn w:val="Normal"/>
    <w:link w:val="BalloonTextChar"/>
    <w:uiPriority w:val="99"/>
    <w:semiHidden/>
    <w:unhideWhenUsed/>
    <w:rsid w:val="00210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CF7"/>
    <w:rPr>
      <w:rFonts w:ascii="Segoe UI" w:eastAsia="Calibri" w:hAnsi="Segoe UI" w:cs="Segoe UI"/>
      <w:sz w:val="18"/>
      <w:szCs w:val="18"/>
    </w:rPr>
  </w:style>
  <w:style w:type="paragraph" w:customStyle="1" w:styleId="1">
    <w:name w:val="1"/>
    <w:aliases w:val="2,3"/>
    <w:basedOn w:val="Normal"/>
    <w:rsid w:val="005F5CEA"/>
    <w:pPr>
      <w:widowControl w:val="0"/>
      <w:numPr>
        <w:numId w:val="18"/>
      </w:numPr>
      <w:spacing w:after="0" w:line="240" w:lineRule="auto"/>
      <w:ind w:left="720" w:hanging="720"/>
    </w:pPr>
    <w:rPr>
      <w:rFonts w:ascii="Times New Roman" w:eastAsia="Times New Roman" w:hAnsi="Times New Roman"/>
      <w:snapToGrid w:val="0"/>
      <w:sz w:val="24"/>
      <w:szCs w:val="20"/>
      <w:lang w:val="en-US"/>
    </w:rPr>
  </w:style>
  <w:style w:type="character" w:customStyle="1" w:styleId="Heading1Char">
    <w:name w:val="Heading 1 Char"/>
    <w:basedOn w:val="DefaultParagraphFont"/>
    <w:link w:val="Heading1"/>
    <w:rsid w:val="00211D02"/>
    <w:rPr>
      <w:rFonts w:ascii="Times New Roman" w:eastAsia="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56602-EF47-4D47-9688-09B351B1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Knight</dc:creator>
  <cp:keywords/>
  <dc:description/>
  <cp:lastModifiedBy>Cathy Mowbray</cp:lastModifiedBy>
  <cp:revision>2</cp:revision>
  <cp:lastPrinted>2020-08-05T10:59:00Z</cp:lastPrinted>
  <dcterms:created xsi:type="dcterms:W3CDTF">2020-11-09T10:00:00Z</dcterms:created>
  <dcterms:modified xsi:type="dcterms:W3CDTF">2020-11-09T10:00:00Z</dcterms:modified>
</cp:coreProperties>
</file>