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3EBD" w14:textId="77777777" w:rsidR="004E3428" w:rsidRDefault="004E3428" w:rsidP="004E3428">
      <w:pPr>
        <w:pStyle w:val="Heading8"/>
        <w:jc w:val="right"/>
        <w:rPr>
          <w:bCs w:val="0"/>
          <w:sz w:val="24"/>
          <w:u w:val="single"/>
        </w:rPr>
      </w:pPr>
    </w:p>
    <w:p w14:paraId="38A4AA55" w14:textId="77777777" w:rsidR="004E3428" w:rsidRDefault="004E3428" w:rsidP="004E3428">
      <w:pPr>
        <w:pStyle w:val="Heading8"/>
        <w:jc w:val="center"/>
        <w:rPr>
          <w:bCs w:val="0"/>
          <w:sz w:val="24"/>
          <w:u w:val="single"/>
        </w:rPr>
      </w:pPr>
    </w:p>
    <w:p w14:paraId="20275845" w14:textId="77777777" w:rsidR="00CD1B0F" w:rsidRDefault="00CD1B0F" w:rsidP="00CD1B0F">
      <w:pPr>
        <w:pStyle w:val="Heading1"/>
      </w:pPr>
    </w:p>
    <w:p w14:paraId="20721D4B" w14:textId="77777777" w:rsidR="005404FC" w:rsidRDefault="005404FC" w:rsidP="00EE069A">
      <w:pPr>
        <w:pStyle w:val="Heading8"/>
        <w:jc w:val="center"/>
        <w:rPr>
          <w:b w:val="0"/>
          <w:sz w:val="24"/>
        </w:rPr>
      </w:pPr>
      <w:r>
        <w:rPr>
          <w:bCs w:val="0"/>
          <w:sz w:val="24"/>
          <w:u w:val="single"/>
        </w:rPr>
        <w:t>JOB DESCRIPTION</w:t>
      </w:r>
    </w:p>
    <w:p w14:paraId="54DA91FF" w14:textId="77777777" w:rsidR="005404FC" w:rsidRDefault="005404FC">
      <w:pPr>
        <w:jc w:val="both"/>
        <w:rPr>
          <w:rFonts w:cs="Arial"/>
          <w:b/>
        </w:rPr>
      </w:pPr>
    </w:p>
    <w:p w14:paraId="601FD5FA" w14:textId="77777777" w:rsidR="008B0F50" w:rsidRDefault="008B0F50">
      <w:pPr>
        <w:tabs>
          <w:tab w:val="left" w:pos="2700"/>
        </w:tabs>
        <w:jc w:val="both"/>
        <w:rPr>
          <w:rFonts w:cs="Arial"/>
          <w:b/>
        </w:rPr>
      </w:pPr>
    </w:p>
    <w:p w14:paraId="4060B8B4" w14:textId="77777777" w:rsidR="005404FC" w:rsidRDefault="005404FC" w:rsidP="000E6DA2">
      <w:pPr>
        <w:tabs>
          <w:tab w:val="left" w:pos="2700"/>
        </w:tabs>
        <w:ind w:left="2880" w:hanging="2880"/>
        <w:jc w:val="both"/>
        <w:rPr>
          <w:rFonts w:cs="Arial"/>
        </w:rPr>
      </w:pPr>
      <w:r>
        <w:rPr>
          <w:rFonts w:cs="Arial"/>
          <w:b/>
        </w:rPr>
        <w:t xml:space="preserve">JOB TITLE: </w:t>
      </w:r>
      <w:r>
        <w:rPr>
          <w:rFonts w:cs="Arial"/>
          <w:b/>
        </w:rPr>
        <w:tab/>
      </w:r>
      <w:r w:rsidR="008B0F50">
        <w:rPr>
          <w:rFonts w:cs="Arial"/>
          <w:b/>
        </w:rPr>
        <w:tab/>
      </w:r>
      <w:r w:rsidR="000E6DA2">
        <w:rPr>
          <w:rFonts w:cs="Arial"/>
        </w:rPr>
        <w:t>Energy Efficiency Advisor – Green Doctor</w:t>
      </w:r>
    </w:p>
    <w:p w14:paraId="599AA5E9" w14:textId="77777777" w:rsidR="000E6DA2" w:rsidRPr="008B0F50" w:rsidRDefault="000E6DA2" w:rsidP="000E6DA2">
      <w:pPr>
        <w:tabs>
          <w:tab w:val="left" w:pos="2700"/>
        </w:tabs>
        <w:ind w:left="2880" w:hanging="2880"/>
        <w:jc w:val="both"/>
        <w:rPr>
          <w:rFonts w:cs="Arial"/>
        </w:rPr>
      </w:pPr>
    </w:p>
    <w:p w14:paraId="1CDBB14A" w14:textId="77777777" w:rsidR="005404FC" w:rsidRDefault="005404FC">
      <w:pPr>
        <w:pStyle w:val="BodyTextIndent2"/>
        <w:tabs>
          <w:tab w:val="left" w:pos="2700"/>
        </w:tabs>
        <w:ind w:left="0" w:right="26" w:firstLine="0"/>
      </w:pPr>
      <w:r>
        <w:rPr>
          <w:b/>
        </w:rPr>
        <w:t>REPORTS TO:</w:t>
      </w:r>
      <w:r>
        <w:t xml:space="preserve"> </w:t>
      </w:r>
      <w:r>
        <w:tab/>
      </w:r>
      <w:r w:rsidR="008B0F50">
        <w:tab/>
      </w:r>
      <w:r w:rsidR="000E6DA2">
        <w:t>Energy Efficiency</w:t>
      </w:r>
      <w:r w:rsidR="00A235C1">
        <w:t xml:space="preserve"> – Green Doctor</w:t>
      </w:r>
      <w:r w:rsidR="000E6DA2">
        <w:t xml:space="preserve"> Project Coordinator</w:t>
      </w:r>
    </w:p>
    <w:p w14:paraId="332D2EF6" w14:textId="77777777" w:rsidR="005404FC" w:rsidRDefault="005404FC">
      <w:pPr>
        <w:pStyle w:val="BodyTextIndent2"/>
        <w:tabs>
          <w:tab w:val="left" w:pos="2700"/>
        </w:tabs>
        <w:ind w:left="9974" w:right="26" w:hanging="7274"/>
      </w:pPr>
    </w:p>
    <w:p w14:paraId="676F6D5B" w14:textId="77777777" w:rsidR="005404FC" w:rsidRPr="00002A5A" w:rsidRDefault="005404FC">
      <w:pPr>
        <w:ind w:left="2880" w:hanging="2880"/>
        <w:jc w:val="both"/>
        <w:rPr>
          <w:rFonts w:cs="Arial"/>
        </w:rPr>
      </w:pPr>
      <w:r>
        <w:rPr>
          <w:rFonts w:cs="Arial"/>
          <w:b/>
          <w:bCs w:val="0"/>
        </w:rPr>
        <w:t>LOCATION:</w:t>
      </w:r>
      <w:r w:rsidR="008B0F50">
        <w:rPr>
          <w:rFonts w:cs="Arial"/>
          <w:b/>
          <w:bCs w:val="0"/>
        </w:rPr>
        <w:tab/>
      </w:r>
      <w:r w:rsidR="000E6DA2">
        <w:rPr>
          <w:rFonts w:cs="Arial"/>
          <w:bCs w:val="0"/>
        </w:rPr>
        <w:t>Coventry</w:t>
      </w:r>
    </w:p>
    <w:p w14:paraId="38C31BAB" w14:textId="77777777" w:rsidR="005404FC" w:rsidRDefault="005404FC">
      <w:pPr>
        <w:jc w:val="both"/>
        <w:rPr>
          <w:rFonts w:cs="Arial"/>
        </w:rPr>
      </w:pPr>
    </w:p>
    <w:p w14:paraId="30094045" w14:textId="77777777"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sz w:val="24"/>
        </w:rPr>
      </w:pPr>
    </w:p>
    <w:p w14:paraId="6DF3660A" w14:textId="77777777"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b w:val="0"/>
          <w:sz w:val="24"/>
        </w:rPr>
      </w:pPr>
      <w:r>
        <w:rPr>
          <w:sz w:val="24"/>
        </w:rPr>
        <w:t>JOB SUMMARY</w:t>
      </w:r>
    </w:p>
    <w:p w14:paraId="2D9E78B5" w14:textId="77777777" w:rsidR="000E6DA2" w:rsidRDefault="000E6DA2">
      <w:pPr>
        <w:rPr>
          <w:rFonts w:cs="Arial"/>
          <w:szCs w:val="22"/>
        </w:rPr>
      </w:pPr>
    </w:p>
    <w:p w14:paraId="338980F6" w14:textId="14BC1339" w:rsidR="000E6DA2" w:rsidRDefault="000E6DA2">
      <w:pPr>
        <w:rPr>
          <w:rFonts w:cs="Arial"/>
          <w:szCs w:val="22"/>
        </w:rPr>
      </w:pPr>
      <w:r w:rsidRPr="000E6DA2">
        <w:rPr>
          <w:rFonts w:cs="Arial"/>
          <w:szCs w:val="22"/>
        </w:rPr>
        <w:t xml:space="preserve">The </w:t>
      </w:r>
      <w:r w:rsidR="004C55F0">
        <w:rPr>
          <w:rFonts w:cs="Arial"/>
          <w:szCs w:val="22"/>
        </w:rPr>
        <w:t>Energy Efficiency</w:t>
      </w:r>
      <w:bookmarkStart w:id="0" w:name="_GoBack"/>
      <w:bookmarkEnd w:id="0"/>
      <w:r w:rsidRPr="000E6DA2">
        <w:rPr>
          <w:rFonts w:cs="Arial"/>
          <w:szCs w:val="22"/>
        </w:rPr>
        <w:t xml:space="preserve"> Advisor will deliver the Green Doctor programme which aims to tackle fuel poverty issues and increase energy efficiency for vulnerable residents living in deprived communities acros</w:t>
      </w:r>
      <w:r>
        <w:rPr>
          <w:rFonts w:cs="Arial"/>
          <w:szCs w:val="22"/>
        </w:rPr>
        <w:t>s Coventry</w:t>
      </w:r>
      <w:r w:rsidRPr="000E6DA2">
        <w:rPr>
          <w:rFonts w:cs="Arial"/>
          <w:szCs w:val="22"/>
        </w:rPr>
        <w:t xml:space="preserve">. </w:t>
      </w:r>
    </w:p>
    <w:p w14:paraId="3D25229A" w14:textId="77777777" w:rsidR="000E6DA2" w:rsidRDefault="000E6DA2">
      <w:pPr>
        <w:rPr>
          <w:rFonts w:cs="Arial"/>
          <w:szCs w:val="22"/>
        </w:rPr>
      </w:pPr>
    </w:p>
    <w:p w14:paraId="54AD417D" w14:textId="77777777" w:rsidR="005404FC" w:rsidRDefault="006411BB">
      <w:pPr>
        <w:rPr>
          <w:rFonts w:cs="Arial"/>
          <w:szCs w:val="22"/>
        </w:rPr>
      </w:pPr>
      <w:r>
        <w:rPr>
          <w:rFonts w:cs="Arial"/>
          <w:szCs w:val="22"/>
        </w:rPr>
        <w:t xml:space="preserve">The project is </w:t>
      </w:r>
      <w:r w:rsidR="000E6DA2" w:rsidRPr="000E6DA2">
        <w:rPr>
          <w:rFonts w:cs="Arial"/>
          <w:szCs w:val="22"/>
        </w:rPr>
        <w:t>a mixture of installing low cost measures, providing advice &amp; guidance, and referring residents on to further services for wider energy saving and wellbeing support.</w:t>
      </w:r>
    </w:p>
    <w:p w14:paraId="15B6468F" w14:textId="77777777" w:rsidR="000E6DA2" w:rsidRDefault="000E6DA2">
      <w:pPr>
        <w:rPr>
          <w:rFonts w:cs="Arial"/>
          <w:szCs w:val="22"/>
        </w:rPr>
      </w:pPr>
    </w:p>
    <w:p w14:paraId="0CBD8FE1" w14:textId="35E81569" w:rsidR="000E6DA2" w:rsidRDefault="000E6DA2">
      <w:pPr>
        <w:rPr>
          <w:rFonts w:cs="Arial"/>
          <w:szCs w:val="22"/>
        </w:rPr>
      </w:pPr>
      <w:r>
        <w:rPr>
          <w:rFonts w:cs="Arial"/>
          <w:szCs w:val="22"/>
        </w:rPr>
        <w:t>The role will be based in Coventry but may require occasional work across the West Midlands</w:t>
      </w:r>
      <w:r w:rsidR="006F67AE">
        <w:rPr>
          <w:rFonts w:cs="Arial"/>
          <w:szCs w:val="22"/>
        </w:rPr>
        <w:t>.</w:t>
      </w:r>
    </w:p>
    <w:p w14:paraId="5F45597E" w14:textId="77777777" w:rsidR="000F781C" w:rsidRDefault="000F781C" w:rsidP="004E3428">
      <w:pPr>
        <w:jc w:val="both"/>
        <w:rPr>
          <w:rFonts w:cs="Arial"/>
          <w:szCs w:val="22"/>
        </w:rPr>
      </w:pPr>
    </w:p>
    <w:p w14:paraId="02871DCE" w14:textId="77777777" w:rsidR="005404FC" w:rsidRDefault="005404FC" w:rsidP="004E3428">
      <w:pPr>
        <w:jc w:val="both"/>
        <w:rPr>
          <w:rFonts w:cs="Arial"/>
        </w:rPr>
      </w:pPr>
    </w:p>
    <w:p w14:paraId="148F11F3" w14:textId="77777777" w:rsidR="005404FC" w:rsidRDefault="005404FC" w:rsidP="004E3428">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p>
    <w:p w14:paraId="4FB04DE7" w14:textId="77777777" w:rsidR="005404FC" w:rsidRDefault="005404FC" w:rsidP="004E3428">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r>
        <w:rPr>
          <w:sz w:val="24"/>
        </w:rPr>
        <w:t xml:space="preserve">KEY TASKS </w:t>
      </w:r>
    </w:p>
    <w:p w14:paraId="39A9715B" w14:textId="77777777" w:rsidR="005404FC" w:rsidRDefault="005404FC" w:rsidP="004E3428">
      <w:pPr>
        <w:jc w:val="both"/>
        <w:rPr>
          <w:rFonts w:cs="Arial"/>
          <w:b/>
          <w:bCs w:val="0"/>
          <w:sz w:val="22"/>
          <w:szCs w:val="22"/>
        </w:rPr>
      </w:pPr>
    </w:p>
    <w:p w14:paraId="346E931D" w14:textId="77777777" w:rsidR="000E6DA2" w:rsidRPr="000E6DA2" w:rsidRDefault="000E6DA2" w:rsidP="000E6DA2">
      <w:pPr>
        <w:numPr>
          <w:ilvl w:val="0"/>
          <w:numId w:val="15"/>
        </w:numPr>
        <w:tabs>
          <w:tab w:val="clear" w:pos="360"/>
          <w:tab w:val="num" w:pos="284"/>
        </w:tabs>
        <w:jc w:val="both"/>
        <w:rPr>
          <w:rFonts w:cs="Arial"/>
          <w:bCs w:val="0"/>
        </w:rPr>
      </w:pPr>
      <w:r w:rsidRPr="000E6DA2">
        <w:rPr>
          <w:rFonts w:cs="Arial"/>
          <w:bCs w:val="0"/>
        </w:rPr>
        <w:t xml:space="preserve">To deliver a schedule of </w:t>
      </w:r>
      <w:r>
        <w:rPr>
          <w:rFonts w:cs="Arial"/>
          <w:bCs w:val="0"/>
        </w:rPr>
        <w:t xml:space="preserve">home energy assessments (following </w:t>
      </w:r>
      <w:proofErr w:type="spellStart"/>
      <w:r>
        <w:rPr>
          <w:rFonts w:cs="Arial"/>
          <w:bCs w:val="0"/>
        </w:rPr>
        <w:t>Covid</w:t>
      </w:r>
      <w:proofErr w:type="spellEnd"/>
      <w:r>
        <w:rPr>
          <w:rFonts w:cs="Arial"/>
          <w:bCs w:val="0"/>
        </w:rPr>
        <w:t xml:space="preserve"> 19 Risk Assessments) and online support to</w:t>
      </w:r>
      <w:r w:rsidRPr="000E6DA2">
        <w:rPr>
          <w:rFonts w:cs="Arial"/>
          <w:bCs w:val="0"/>
        </w:rPr>
        <w:t xml:space="preserve"> vulnerable residents</w:t>
      </w:r>
      <w:r>
        <w:rPr>
          <w:rFonts w:cs="Arial"/>
          <w:bCs w:val="0"/>
        </w:rPr>
        <w:t>,</w:t>
      </w:r>
      <w:r w:rsidRPr="000E6DA2">
        <w:rPr>
          <w:rFonts w:cs="Arial"/>
          <w:bCs w:val="0"/>
        </w:rPr>
        <w:t xml:space="preserve"> including low income</w:t>
      </w:r>
      <w:r>
        <w:rPr>
          <w:rFonts w:cs="Arial"/>
          <w:bCs w:val="0"/>
        </w:rPr>
        <w:t>; elderly;</w:t>
      </w:r>
      <w:r w:rsidRPr="000E6DA2">
        <w:rPr>
          <w:rFonts w:cs="Arial"/>
          <w:bCs w:val="0"/>
        </w:rPr>
        <w:t xml:space="preserve"> disabled and families with</w:t>
      </w:r>
      <w:r>
        <w:rPr>
          <w:rFonts w:cs="Arial"/>
          <w:bCs w:val="0"/>
        </w:rPr>
        <w:t xml:space="preserve"> young children.</w:t>
      </w:r>
    </w:p>
    <w:p w14:paraId="110E9E53" w14:textId="77777777" w:rsidR="000E6DA2" w:rsidRPr="000E6DA2" w:rsidRDefault="000E6DA2" w:rsidP="000E6DA2">
      <w:pPr>
        <w:jc w:val="both"/>
        <w:rPr>
          <w:rFonts w:cs="Arial"/>
          <w:bCs w:val="0"/>
        </w:rPr>
      </w:pPr>
    </w:p>
    <w:p w14:paraId="78DC8102" w14:textId="06F963E8" w:rsidR="000E6DA2" w:rsidRPr="000E6DA2" w:rsidRDefault="000E6DA2" w:rsidP="000E6DA2">
      <w:pPr>
        <w:numPr>
          <w:ilvl w:val="0"/>
          <w:numId w:val="15"/>
        </w:numPr>
        <w:tabs>
          <w:tab w:val="clear" w:pos="360"/>
          <w:tab w:val="num" w:pos="284"/>
        </w:tabs>
        <w:jc w:val="both"/>
        <w:rPr>
          <w:rFonts w:cs="Arial"/>
          <w:bCs w:val="0"/>
        </w:rPr>
      </w:pPr>
      <w:r w:rsidRPr="000E6DA2">
        <w:rPr>
          <w:rFonts w:cs="Arial"/>
          <w:bCs w:val="0"/>
        </w:rPr>
        <w:t>Install</w:t>
      </w:r>
      <w:r>
        <w:rPr>
          <w:rFonts w:cs="Arial"/>
          <w:bCs w:val="0"/>
        </w:rPr>
        <w:t xml:space="preserve"> or supply for own installation,</w:t>
      </w:r>
      <w:r w:rsidRPr="000E6DA2">
        <w:rPr>
          <w:rFonts w:cs="Arial"/>
          <w:bCs w:val="0"/>
        </w:rPr>
        <w:t xml:space="preserve"> a range of basic technical low-cost measures</w:t>
      </w:r>
      <w:r>
        <w:rPr>
          <w:rFonts w:cs="Arial"/>
          <w:bCs w:val="0"/>
        </w:rPr>
        <w:t xml:space="preserve"> within the home as required</w:t>
      </w:r>
      <w:r w:rsidRPr="000E6DA2">
        <w:rPr>
          <w:rFonts w:cs="Arial"/>
          <w:bCs w:val="0"/>
        </w:rPr>
        <w:t>, including LED light bulbs, draught excluders, reflective radiator panels, and hot water tank jackets</w:t>
      </w:r>
      <w:r w:rsidR="006F67AE">
        <w:rPr>
          <w:rFonts w:cs="Arial"/>
          <w:bCs w:val="0"/>
        </w:rPr>
        <w:t>.</w:t>
      </w:r>
    </w:p>
    <w:p w14:paraId="3E4E2608" w14:textId="77777777" w:rsidR="000E6DA2" w:rsidRPr="000E6DA2" w:rsidRDefault="000E6DA2" w:rsidP="000E6DA2">
      <w:pPr>
        <w:jc w:val="both"/>
        <w:rPr>
          <w:rFonts w:cs="Arial"/>
          <w:bCs w:val="0"/>
        </w:rPr>
      </w:pPr>
    </w:p>
    <w:p w14:paraId="5715E7EE" w14:textId="77777777" w:rsidR="000E6DA2" w:rsidRPr="000E6DA2" w:rsidRDefault="000E6DA2" w:rsidP="000E6DA2">
      <w:pPr>
        <w:numPr>
          <w:ilvl w:val="0"/>
          <w:numId w:val="15"/>
        </w:numPr>
        <w:tabs>
          <w:tab w:val="clear" w:pos="360"/>
          <w:tab w:val="num" w:pos="284"/>
        </w:tabs>
        <w:jc w:val="both"/>
        <w:rPr>
          <w:rFonts w:cs="Arial"/>
          <w:bCs w:val="0"/>
        </w:rPr>
      </w:pPr>
      <w:r w:rsidRPr="000E6DA2">
        <w:rPr>
          <w:rFonts w:cs="Arial"/>
          <w:bCs w:val="0"/>
        </w:rPr>
        <w:t>Provide effective support, both advisory and practical, to enable people to make positive changes to their behaviour and to improve the quality of their lives in relation to energy saving and wellbeing.</w:t>
      </w:r>
    </w:p>
    <w:p w14:paraId="7E6F8C4B" w14:textId="77777777" w:rsidR="000E6DA2" w:rsidRPr="000E6DA2" w:rsidRDefault="000E6DA2" w:rsidP="000E6DA2">
      <w:pPr>
        <w:jc w:val="both"/>
        <w:rPr>
          <w:rFonts w:cs="Arial"/>
          <w:bCs w:val="0"/>
        </w:rPr>
      </w:pPr>
    </w:p>
    <w:p w14:paraId="18661C99" w14:textId="3F667FC6" w:rsidR="000E6DA2" w:rsidRPr="000E6DA2" w:rsidRDefault="000E6DA2" w:rsidP="000E6DA2">
      <w:pPr>
        <w:numPr>
          <w:ilvl w:val="0"/>
          <w:numId w:val="15"/>
        </w:numPr>
        <w:tabs>
          <w:tab w:val="clear" w:pos="360"/>
          <w:tab w:val="num" w:pos="284"/>
        </w:tabs>
        <w:jc w:val="both"/>
        <w:rPr>
          <w:rFonts w:cs="Arial"/>
          <w:bCs w:val="0"/>
        </w:rPr>
      </w:pPr>
      <w:r w:rsidRPr="000E6DA2">
        <w:rPr>
          <w:rFonts w:cs="Arial"/>
          <w:bCs w:val="0"/>
        </w:rPr>
        <w:t xml:space="preserve">Complete and record all assessment details on the </w:t>
      </w:r>
      <w:r w:rsidR="006F67AE">
        <w:rPr>
          <w:rFonts w:cs="Arial"/>
          <w:bCs w:val="0"/>
        </w:rPr>
        <w:t>client management system</w:t>
      </w:r>
      <w:r w:rsidRPr="000E6DA2">
        <w:rPr>
          <w:rFonts w:cs="Arial"/>
          <w:bCs w:val="0"/>
        </w:rPr>
        <w:t>, ensuring accurate and detailed records are taken and meet reporting requirements as required by the Trust and funders</w:t>
      </w:r>
      <w:r w:rsidR="006F67AE">
        <w:rPr>
          <w:rFonts w:cs="Arial"/>
          <w:bCs w:val="0"/>
        </w:rPr>
        <w:t>.</w:t>
      </w:r>
    </w:p>
    <w:p w14:paraId="2063DD18" w14:textId="77777777" w:rsidR="000E6DA2" w:rsidRPr="000E6DA2" w:rsidRDefault="000E6DA2" w:rsidP="000E6DA2">
      <w:pPr>
        <w:jc w:val="both"/>
        <w:rPr>
          <w:rFonts w:cs="Arial"/>
          <w:bCs w:val="0"/>
        </w:rPr>
      </w:pPr>
    </w:p>
    <w:p w14:paraId="3225AE72" w14:textId="1F634BFA" w:rsidR="000E6DA2" w:rsidRPr="000E6DA2" w:rsidRDefault="000E6DA2" w:rsidP="000E6DA2">
      <w:pPr>
        <w:numPr>
          <w:ilvl w:val="0"/>
          <w:numId w:val="15"/>
        </w:numPr>
        <w:jc w:val="both"/>
        <w:rPr>
          <w:rFonts w:cs="Arial"/>
          <w:bCs w:val="0"/>
        </w:rPr>
      </w:pPr>
      <w:r w:rsidRPr="000E6DA2">
        <w:rPr>
          <w:rFonts w:cs="Arial"/>
          <w:bCs w:val="0"/>
        </w:rPr>
        <w:t>Demonstrate good customer service skills and a professional, friendly and positive attitude to all clients</w:t>
      </w:r>
      <w:r w:rsidR="006F67AE">
        <w:rPr>
          <w:rFonts w:cs="Arial"/>
          <w:bCs w:val="0"/>
        </w:rPr>
        <w:t>.</w:t>
      </w:r>
    </w:p>
    <w:p w14:paraId="6AA22540" w14:textId="77777777" w:rsidR="000E6DA2" w:rsidRPr="000E6DA2" w:rsidRDefault="000E6DA2" w:rsidP="000E6DA2">
      <w:pPr>
        <w:jc w:val="both"/>
        <w:rPr>
          <w:rFonts w:cs="Arial"/>
          <w:bCs w:val="0"/>
        </w:rPr>
      </w:pPr>
    </w:p>
    <w:p w14:paraId="697C0048" w14:textId="5A40B37B" w:rsidR="000E6DA2" w:rsidRPr="000E6DA2" w:rsidRDefault="000E6DA2" w:rsidP="000E6DA2">
      <w:pPr>
        <w:numPr>
          <w:ilvl w:val="0"/>
          <w:numId w:val="15"/>
        </w:numPr>
        <w:jc w:val="both"/>
        <w:rPr>
          <w:rFonts w:cs="Arial"/>
          <w:bCs w:val="0"/>
        </w:rPr>
      </w:pPr>
      <w:r w:rsidRPr="000E6DA2">
        <w:rPr>
          <w:rFonts w:cs="Arial"/>
          <w:bCs w:val="0"/>
        </w:rPr>
        <w:t>Maintain a good awareness of our partner networks to ensure we are referring people out of our service to others which can assist with their needs</w:t>
      </w:r>
      <w:r w:rsidR="006F67AE">
        <w:rPr>
          <w:rFonts w:cs="Arial"/>
          <w:bCs w:val="0"/>
        </w:rPr>
        <w:t>.</w:t>
      </w:r>
    </w:p>
    <w:p w14:paraId="5523C9E8" w14:textId="77777777" w:rsidR="000E6DA2" w:rsidRPr="000E6DA2" w:rsidRDefault="000E6DA2" w:rsidP="000E6DA2">
      <w:pPr>
        <w:jc w:val="both"/>
        <w:rPr>
          <w:rFonts w:cs="Arial"/>
          <w:bCs w:val="0"/>
        </w:rPr>
      </w:pPr>
    </w:p>
    <w:p w14:paraId="5905BDDE" w14:textId="287A68D7" w:rsidR="000E6DA2" w:rsidRDefault="000E6DA2" w:rsidP="000E6DA2">
      <w:pPr>
        <w:numPr>
          <w:ilvl w:val="0"/>
          <w:numId w:val="15"/>
        </w:numPr>
        <w:jc w:val="both"/>
        <w:rPr>
          <w:rFonts w:cs="Arial"/>
          <w:bCs w:val="0"/>
        </w:rPr>
      </w:pPr>
      <w:r w:rsidRPr="000E6DA2">
        <w:rPr>
          <w:rFonts w:cs="Arial"/>
          <w:bCs w:val="0"/>
        </w:rPr>
        <w:t xml:space="preserve">Deliver </w:t>
      </w:r>
      <w:r w:rsidR="00652730">
        <w:rPr>
          <w:rFonts w:cs="Arial"/>
          <w:bCs w:val="0"/>
        </w:rPr>
        <w:t>Energy Efficiency training to front line staff that work in communities</w:t>
      </w:r>
      <w:r w:rsidR="006F67AE">
        <w:rPr>
          <w:rFonts w:cs="Arial"/>
          <w:bCs w:val="0"/>
        </w:rPr>
        <w:t>.</w:t>
      </w:r>
    </w:p>
    <w:p w14:paraId="4C51DFC4" w14:textId="77777777" w:rsidR="00652730" w:rsidRDefault="00652730" w:rsidP="00652730">
      <w:pPr>
        <w:pStyle w:val="ListParagraph"/>
        <w:rPr>
          <w:rFonts w:cs="Arial"/>
          <w:bCs w:val="0"/>
        </w:rPr>
      </w:pPr>
    </w:p>
    <w:p w14:paraId="7C022E2D" w14:textId="3312E1CE" w:rsidR="00652730" w:rsidRPr="000E6DA2" w:rsidRDefault="00652730" w:rsidP="000E6DA2">
      <w:pPr>
        <w:numPr>
          <w:ilvl w:val="0"/>
          <w:numId w:val="15"/>
        </w:numPr>
        <w:jc w:val="both"/>
        <w:rPr>
          <w:rFonts w:cs="Arial"/>
          <w:bCs w:val="0"/>
        </w:rPr>
      </w:pPr>
      <w:r>
        <w:rPr>
          <w:rFonts w:cs="Arial"/>
          <w:bCs w:val="0"/>
        </w:rPr>
        <w:lastRenderedPageBreak/>
        <w:t>Attend physical and online community meetings to promote the service</w:t>
      </w:r>
      <w:r w:rsidR="006F67AE">
        <w:rPr>
          <w:rFonts w:cs="Arial"/>
          <w:bCs w:val="0"/>
        </w:rPr>
        <w:t xml:space="preserve"> as well maintain a professional and effective social media presence. </w:t>
      </w:r>
    </w:p>
    <w:p w14:paraId="7AB27B97" w14:textId="77777777" w:rsidR="000E6DA2" w:rsidRPr="000E6DA2" w:rsidRDefault="000E6DA2" w:rsidP="000E6DA2">
      <w:pPr>
        <w:jc w:val="both"/>
        <w:rPr>
          <w:rFonts w:cs="Arial"/>
          <w:bCs w:val="0"/>
        </w:rPr>
      </w:pPr>
    </w:p>
    <w:p w14:paraId="2C3C4AD0" w14:textId="77777777" w:rsidR="000E6DA2" w:rsidRPr="000E6DA2" w:rsidRDefault="000E6DA2" w:rsidP="000E6DA2">
      <w:pPr>
        <w:jc w:val="both"/>
        <w:rPr>
          <w:rFonts w:cs="Arial"/>
          <w:bCs w:val="0"/>
        </w:rPr>
      </w:pPr>
    </w:p>
    <w:p w14:paraId="200EEA40" w14:textId="6663F966" w:rsidR="000E6DA2" w:rsidRPr="000E6DA2" w:rsidRDefault="000E6DA2" w:rsidP="000E6DA2">
      <w:pPr>
        <w:numPr>
          <w:ilvl w:val="0"/>
          <w:numId w:val="15"/>
        </w:numPr>
        <w:jc w:val="both"/>
        <w:rPr>
          <w:rFonts w:cs="Arial"/>
          <w:bCs w:val="0"/>
        </w:rPr>
      </w:pPr>
      <w:r w:rsidRPr="000E6DA2">
        <w:rPr>
          <w:rFonts w:cs="Arial"/>
          <w:bCs w:val="0"/>
        </w:rPr>
        <w:t xml:space="preserve">Advocate and liaise with energy companies </w:t>
      </w:r>
      <w:r w:rsidR="006F67AE">
        <w:rPr>
          <w:rFonts w:cs="Arial"/>
          <w:bCs w:val="0"/>
        </w:rPr>
        <w:t>on the behalf of clients,</w:t>
      </w:r>
      <w:r w:rsidRPr="000E6DA2">
        <w:rPr>
          <w:rFonts w:cs="Arial"/>
          <w:bCs w:val="0"/>
        </w:rPr>
        <w:t xml:space="preserve"> to ensure customers receive the best possible deal for their requirements. </w:t>
      </w:r>
    </w:p>
    <w:p w14:paraId="773D672C" w14:textId="77777777" w:rsidR="000E6DA2" w:rsidRPr="000E6DA2" w:rsidRDefault="000E6DA2" w:rsidP="000E6DA2">
      <w:pPr>
        <w:jc w:val="both"/>
        <w:rPr>
          <w:rFonts w:cs="Arial"/>
          <w:bCs w:val="0"/>
        </w:rPr>
      </w:pPr>
    </w:p>
    <w:p w14:paraId="09ABFF98" w14:textId="4B4A3C71" w:rsidR="000E6DA2" w:rsidRPr="000E6DA2" w:rsidRDefault="000E6DA2" w:rsidP="000E6DA2">
      <w:pPr>
        <w:numPr>
          <w:ilvl w:val="0"/>
          <w:numId w:val="15"/>
        </w:numPr>
        <w:jc w:val="both"/>
        <w:rPr>
          <w:rFonts w:cs="Arial"/>
          <w:bCs w:val="0"/>
        </w:rPr>
      </w:pPr>
      <w:r w:rsidRPr="000E6DA2">
        <w:rPr>
          <w:rFonts w:cs="Arial"/>
          <w:bCs w:val="0"/>
        </w:rPr>
        <w:t>Complete grant applications</w:t>
      </w:r>
      <w:r w:rsidR="006F67AE">
        <w:rPr>
          <w:rFonts w:cs="Arial"/>
          <w:bCs w:val="0"/>
        </w:rPr>
        <w:t xml:space="preserve"> </w:t>
      </w:r>
      <w:r w:rsidRPr="000E6DA2">
        <w:rPr>
          <w:rFonts w:cs="Arial"/>
          <w:bCs w:val="0"/>
        </w:rPr>
        <w:t>to assist householders in paying for energy debt and other household needs.</w:t>
      </w:r>
    </w:p>
    <w:p w14:paraId="26792065" w14:textId="77777777" w:rsidR="000E6DA2" w:rsidRPr="000E6DA2" w:rsidRDefault="000E6DA2" w:rsidP="000E6DA2">
      <w:pPr>
        <w:jc w:val="both"/>
        <w:rPr>
          <w:rFonts w:cs="Arial"/>
          <w:bCs w:val="0"/>
        </w:rPr>
      </w:pPr>
    </w:p>
    <w:p w14:paraId="0FDC82AF" w14:textId="77777777" w:rsidR="000E6DA2" w:rsidRPr="000E6DA2" w:rsidRDefault="000E6DA2" w:rsidP="000E6DA2">
      <w:pPr>
        <w:numPr>
          <w:ilvl w:val="0"/>
          <w:numId w:val="15"/>
        </w:numPr>
        <w:jc w:val="both"/>
        <w:rPr>
          <w:rFonts w:cs="Arial"/>
          <w:bCs w:val="0"/>
        </w:rPr>
      </w:pPr>
      <w:r w:rsidRPr="000E6DA2">
        <w:rPr>
          <w:rFonts w:cs="Arial"/>
          <w:bCs w:val="0"/>
        </w:rPr>
        <w:t xml:space="preserve">Ensure material stock levels are maintained and stock is monitored closely. Including ordering material when necessary. </w:t>
      </w:r>
    </w:p>
    <w:p w14:paraId="198E2BB3" w14:textId="77777777" w:rsidR="000E6DA2" w:rsidRPr="000E6DA2" w:rsidRDefault="000E6DA2" w:rsidP="000E6DA2">
      <w:pPr>
        <w:jc w:val="both"/>
        <w:rPr>
          <w:rFonts w:cs="Arial"/>
          <w:bCs w:val="0"/>
        </w:rPr>
      </w:pPr>
    </w:p>
    <w:p w14:paraId="7E2F275F" w14:textId="1FB70EEC" w:rsidR="000E6DA2" w:rsidRPr="000E6DA2" w:rsidRDefault="000E6DA2" w:rsidP="000E6DA2">
      <w:pPr>
        <w:numPr>
          <w:ilvl w:val="0"/>
          <w:numId w:val="15"/>
        </w:numPr>
        <w:jc w:val="both"/>
        <w:rPr>
          <w:rFonts w:cs="Arial"/>
          <w:bCs w:val="0"/>
        </w:rPr>
      </w:pPr>
      <w:r w:rsidRPr="000E6DA2">
        <w:rPr>
          <w:rFonts w:cs="Arial"/>
          <w:bCs w:val="0"/>
        </w:rPr>
        <w:t xml:space="preserve">Manage communication skills to tailor the approach to different audiences if required, taking account of different perspectives, personalities, </w:t>
      </w:r>
      <w:r w:rsidR="006F67AE" w:rsidRPr="000E6DA2">
        <w:rPr>
          <w:rFonts w:cs="Arial"/>
          <w:bCs w:val="0"/>
        </w:rPr>
        <w:t>behaviours</w:t>
      </w:r>
      <w:r w:rsidRPr="000E6DA2">
        <w:rPr>
          <w:rFonts w:cs="Arial"/>
          <w:bCs w:val="0"/>
        </w:rPr>
        <w:t xml:space="preserve"> and cultures</w:t>
      </w:r>
      <w:r w:rsidR="006F67AE">
        <w:rPr>
          <w:rFonts w:cs="Arial"/>
          <w:bCs w:val="0"/>
        </w:rPr>
        <w:t>.</w:t>
      </w:r>
    </w:p>
    <w:p w14:paraId="7206744D" w14:textId="77777777" w:rsidR="000E6DA2" w:rsidRPr="000E6DA2" w:rsidRDefault="000E6DA2" w:rsidP="000E6DA2">
      <w:pPr>
        <w:jc w:val="both"/>
        <w:rPr>
          <w:rFonts w:cs="Arial"/>
          <w:bCs w:val="0"/>
        </w:rPr>
      </w:pPr>
    </w:p>
    <w:p w14:paraId="7CA8937F" w14:textId="77777777" w:rsidR="000E6DA2" w:rsidRPr="000E6DA2" w:rsidRDefault="000E6DA2" w:rsidP="000E6DA2">
      <w:pPr>
        <w:numPr>
          <w:ilvl w:val="0"/>
          <w:numId w:val="15"/>
        </w:numPr>
        <w:jc w:val="both"/>
        <w:rPr>
          <w:rFonts w:cs="Arial"/>
          <w:bCs w:val="0"/>
        </w:rPr>
      </w:pPr>
      <w:r w:rsidRPr="000E6DA2">
        <w:rPr>
          <w:rFonts w:cs="Arial"/>
          <w:bCs w:val="0"/>
        </w:rPr>
        <w:t>Complete accurate administrative duties such as data inputting, and completing relevant paperwork, and ensure these are completed to a high standard.</w:t>
      </w:r>
    </w:p>
    <w:p w14:paraId="6A2F7422" w14:textId="77777777" w:rsidR="000E6DA2" w:rsidRPr="000E6DA2" w:rsidRDefault="000E6DA2" w:rsidP="000E6DA2">
      <w:pPr>
        <w:jc w:val="both"/>
        <w:rPr>
          <w:rFonts w:cs="Arial"/>
          <w:bCs w:val="0"/>
        </w:rPr>
      </w:pPr>
    </w:p>
    <w:p w14:paraId="39872613" w14:textId="77777777" w:rsidR="000E6DA2" w:rsidRPr="000E6DA2" w:rsidRDefault="000E6DA2" w:rsidP="000E6DA2">
      <w:pPr>
        <w:numPr>
          <w:ilvl w:val="0"/>
          <w:numId w:val="15"/>
        </w:numPr>
        <w:jc w:val="both"/>
        <w:rPr>
          <w:rFonts w:cs="Arial"/>
          <w:bCs w:val="0"/>
        </w:rPr>
      </w:pPr>
      <w:r w:rsidRPr="000E6DA2">
        <w:rPr>
          <w:rFonts w:cs="Arial"/>
          <w:bCs w:val="0"/>
        </w:rPr>
        <w:t>Deal with general enquiries about the Green Doctor project as necessary.</w:t>
      </w:r>
    </w:p>
    <w:p w14:paraId="10CC8C0F" w14:textId="77777777" w:rsidR="000E6DA2" w:rsidRPr="000E6DA2" w:rsidRDefault="000E6DA2" w:rsidP="000E6DA2">
      <w:pPr>
        <w:jc w:val="both"/>
        <w:rPr>
          <w:rFonts w:cs="Arial"/>
          <w:bCs w:val="0"/>
        </w:rPr>
      </w:pPr>
    </w:p>
    <w:p w14:paraId="1225D72C" w14:textId="77777777" w:rsidR="000E6DA2" w:rsidRPr="000E6DA2" w:rsidRDefault="000E6DA2" w:rsidP="000E6DA2">
      <w:pPr>
        <w:numPr>
          <w:ilvl w:val="0"/>
          <w:numId w:val="15"/>
        </w:numPr>
        <w:jc w:val="both"/>
        <w:rPr>
          <w:rFonts w:cs="Arial"/>
          <w:bCs w:val="0"/>
        </w:rPr>
      </w:pPr>
      <w:r w:rsidRPr="000E6DA2">
        <w:rPr>
          <w:rFonts w:cs="Arial"/>
          <w:bCs w:val="0"/>
        </w:rPr>
        <w:t>Where required assist in booking in appointments for new visits and general promotion of the project, including assisting at events and workshops in the community.</w:t>
      </w:r>
    </w:p>
    <w:p w14:paraId="50BC5D8B" w14:textId="77777777" w:rsidR="000E6DA2" w:rsidRPr="000E6DA2" w:rsidRDefault="000E6DA2" w:rsidP="000E6DA2">
      <w:pPr>
        <w:jc w:val="both"/>
        <w:rPr>
          <w:rFonts w:cs="Arial"/>
          <w:bCs w:val="0"/>
        </w:rPr>
      </w:pPr>
    </w:p>
    <w:p w14:paraId="655D7DED" w14:textId="5E84F3D2" w:rsidR="000E6DA2" w:rsidRPr="000E6DA2" w:rsidRDefault="000E6DA2" w:rsidP="000E6DA2">
      <w:pPr>
        <w:numPr>
          <w:ilvl w:val="0"/>
          <w:numId w:val="15"/>
        </w:numPr>
        <w:jc w:val="both"/>
        <w:rPr>
          <w:rFonts w:cs="Arial"/>
          <w:bCs w:val="0"/>
        </w:rPr>
      </w:pPr>
      <w:r w:rsidRPr="000E6DA2">
        <w:rPr>
          <w:rFonts w:cs="Arial"/>
          <w:bCs w:val="0"/>
        </w:rPr>
        <w:t>Work to agreed goals and targets with a minimum of supervision</w:t>
      </w:r>
      <w:r w:rsidR="006F67AE">
        <w:rPr>
          <w:rFonts w:cs="Arial"/>
          <w:bCs w:val="0"/>
        </w:rPr>
        <w:t>.</w:t>
      </w:r>
    </w:p>
    <w:p w14:paraId="4EB4E488" w14:textId="77777777" w:rsidR="000E6DA2" w:rsidRPr="000E6DA2" w:rsidRDefault="000E6DA2" w:rsidP="000E6DA2">
      <w:pPr>
        <w:jc w:val="both"/>
        <w:rPr>
          <w:rFonts w:cs="Arial"/>
          <w:bCs w:val="0"/>
        </w:rPr>
      </w:pPr>
      <w:r w:rsidRPr="000E6DA2">
        <w:rPr>
          <w:rFonts w:cs="Arial"/>
          <w:bCs w:val="0"/>
        </w:rPr>
        <w:t xml:space="preserve"> </w:t>
      </w:r>
    </w:p>
    <w:p w14:paraId="0CB023C7" w14:textId="77777777" w:rsidR="005404FC" w:rsidRDefault="005404FC" w:rsidP="004E3428">
      <w:pPr>
        <w:pStyle w:val="BodyText2"/>
        <w:rPr>
          <w:b/>
          <w:bCs/>
          <w:sz w:val="24"/>
        </w:rPr>
      </w:pPr>
    </w:p>
    <w:p w14:paraId="5C59521F" w14:textId="77777777" w:rsidR="00377F34" w:rsidRDefault="00377F34" w:rsidP="004E3428">
      <w:pPr>
        <w:pStyle w:val="BodyText2"/>
        <w:rPr>
          <w:b/>
          <w:bCs/>
          <w:sz w:val="24"/>
        </w:rPr>
      </w:pPr>
    </w:p>
    <w:p w14:paraId="69B05E61" w14:textId="77777777" w:rsidR="005404FC" w:rsidRDefault="00377F34" w:rsidP="004E3428">
      <w:pPr>
        <w:pStyle w:val="BodyText2"/>
        <w:rPr>
          <w:b/>
          <w:bCs/>
          <w:sz w:val="24"/>
        </w:rPr>
      </w:pPr>
      <w:r>
        <w:rPr>
          <w:b/>
          <w:bCs/>
          <w:sz w:val="24"/>
        </w:rPr>
        <w:t>Personal Development and T</w:t>
      </w:r>
      <w:r w:rsidR="005404FC" w:rsidRPr="00377F34">
        <w:rPr>
          <w:b/>
          <w:bCs/>
          <w:sz w:val="24"/>
        </w:rPr>
        <w:t>raining</w:t>
      </w:r>
    </w:p>
    <w:p w14:paraId="2E219764" w14:textId="77777777" w:rsidR="00652730" w:rsidRPr="00377F34" w:rsidRDefault="00652730" w:rsidP="004E3428">
      <w:pPr>
        <w:pStyle w:val="BodyText2"/>
        <w:rPr>
          <w:b/>
          <w:bCs/>
          <w:sz w:val="24"/>
        </w:rPr>
      </w:pPr>
    </w:p>
    <w:p w14:paraId="59B99D3C" w14:textId="77777777" w:rsidR="00652730" w:rsidRPr="00652730" w:rsidRDefault="00652730" w:rsidP="00652730">
      <w:pPr>
        <w:numPr>
          <w:ilvl w:val="0"/>
          <w:numId w:val="16"/>
        </w:numPr>
        <w:tabs>
          <w:tab w:val="left" w:pos="426"/>
        </w:tabs>
        <w:rPr>
          <w:rFonts w:cs="Arial"/>
          <w:b/>
          <w:smallCaps/>
        </w:rPr>
      </w:pPr>
      <w:r w:rsidRPr="00652730">
        <w:rPr>
          <w:rFonts w:cs="Arial"/>
        </w:rPr>
        <w:t>To undertake training and de</w:t>
      </w:r>
      <w:r w:rsidR="00E86895">
        <w:rPr>
          <w:rFonts w:cs="Arial"/>
        </w:rPr>
        <w:t>velopment as agreed with the Project Coordinator.</w:t>
      </w:r>
    </w:p>
    <w:p w14:paraId="40D1F2B2" w14:textId="77777777" w:rsidR="00652730" w:rsidRPr="00652730" w:rsidRDefault="00652730" w:rsidP="00652730">
      <w:pPr>
        <w:tabs>
          <w:tab w:val="left" w:pos="0"/>
          <w:tab w:val="left" w:pos="426"/>
        </w:tabs>
        <w:rPr>
          <w:rFonts w:cs="Arial"/>
        </w:rPr>
      </w:pPr>
    </w:p>
    <w:p w14:paraId="51585FB8" w14:textId="766D69E9" w:rsidR="00652730" w:rsidRPr="00652730" w:rsidRDefault="00652730" w:rsidP="00652730">
      <w:pPr>
        <w:numPr>
          <w:ilvl w:val="0"/>
          <w:numId w:val="16"/>
        </w:numPr>
        <w:tabs>
          <w:tab w:val="left" w:pos="426"/>
        </w:tabs>
        <w:rPr>
          <w:rFonts w:cs="Arial"/>
        </w:rPr>
      </w:pPr>
      <w:r w:rsidRPr="00652730">
        <w:rPr>
          <w:rFonts w:cs="Arial"/>
        </w:rPr>
        <w:t>To attend regular team meetings/supervisions</w:t>
      </w:r>
      <w:r w:rsidR="006F67AE">
        <w:rPr>
          <w:rFonts w:cs="Arial"/>
        </w:rPr>
        <w:t>.</w:t>
      </w:r>
    </w:p>
    <w:p w14:paraId="465CF381" w14:textId="77777777" w:rsidR="00652730" w:rsidRPr="00652730" w:rsidRDefault="00652730" w:rsidP="00652730">
      <w:pPr>
        <w:tabs>
          <w:tab w:val="left" w:pos="426"/>
        </w:tabs>
        <w:rPr>
          <w:rFonts w:cs="Arial"/>
          <w:b/>
          <w:smallCaps/>
        </w:rPr>
      </w:pPr>
    </w:p>
    <w:p w14:paraId="76F677A6" w14:textId="77777777" w:rsidR="00652730" w:rsidRPr="00652730" w:rsidRDefault="00652730" w:rsidP="00652730">
      <w:pPr>
        <w:pStyle w:val="BodyText"/>
        <w:numPr>
          <w:ilvl w:val="0"/>
          <w:numId w:val="16"/>
        </w:numPr>
        <w:tabs>
          <w:tab w:val="left" w:pos="426"/>
        </w:tabs>
        <w:rPr>
          <w:rFonts w:ascii="Arial" w:hAnsi="Arial" w:cs="Arial"/>
          <w:i w:val="0"/>
        </w:rPr>
      </w:pPr>
      <w:r w:rsidRPr="00652730">
        <w:rPr>
          <w:rFonts w:ascii="Arial" w:hAnsi="Arial" w:cs="Arial"/>
          <w:i w:val="0"/>
        </w:rPr>
        <w:t>To be a positive force in the staff team taking personal responsibility for ensuring good morale and work relations are maintained.</w:t>
      </w:r>
    </w:p>
    <w:p w14:paraId="685908B3" w14:textId="77777777" w:rsidR="00377F34" w:rsidRPr="00377F34" w:rsidRDefault="00377F34" w:rsidP="00377F34">
      <w:pPr>
        <w:pStyle w:val="BodyText2"/>
        <w:spacing w:before="240"/>
        <w:rPr>
          <w:sz w:val="24"/>
        </w:rPr>
      </w:pPr>
    </w:p>
    <w:p w14:paraId="3AAF9C5C" w14:textId="77777777" w:rsidR="00F00DF7" w:rsidRPr="00377F34" w:rsidRDefault="00377F34" w:rsidP="00377F34">
      <w:pPr>
        <w:pStyle w:val="Heading9"/>
        <w:spacing w:before="240"/>
        <w:jc w:val="both"/>
        <w:rPr>
          <w:iCs/>
          <w:sz w:val="24"/>
        </w:rPr>
      </w:pPr>
      <w:r>
        <w:rPr>
          <w:iCs/>
          <w:sz w:val="24"/>
        </w:rPr>
        <w:t>Additional R</w:t>
      </w:r>
      <w:r w:rsidR="005404FC">
        <w:rPr>
          <w:iCs/>
          <w:sz w:val="24"/>
        </w:rPr>
        <w:t>esponsibilities</w:t>
      </w:r>
    </w:p>
    <w:p w14:paraId="7E0E4D62" w14:textId="77777777" w:rsidR="00652730" w:rsidRDefault="00652730" w:rsidP="005623C9">
      <w:pPr>
        <w:rPr>
          <w:rFonts w:cs="Arial"/>
          <w:b/>
          <w:bCs w:val="0"/>
        </w:rPr>
      </w:pPr>
    </w:p>
    <w:p w14:paraId="05BBB240" w14:textId="77777777" w:rsidR="00652730" w:rsidRPr="00652730" w:rsidRDefault="00652730" w:rsidP="00652730">
      <w:pPr>
        <w:numPr>
          <w:ilvl w:val="0"/>
          <w:numId w:val="17"/>
        </w:numPr>
        <w:ind w:left="357" w:hanging="357"/>
        <w:rPr>
          <w:rFonts w:cs="Arial"/>
        </w:rPr>
      </w:pPr>
      <w:r w:rsidRPr="00652730">
        <w:rPr>
          <w:rFonts w:cs="Arial"/>
        </w:rPr>
        <w:t xml:space="preserve">To play an active role as appropriate more widely across Groundwork </w:t>
      </w:r>
      <w:r>
        <w:rPr>
          <w:rFonts w:cs="Arial"/>
        </w:rPr>
        <w:t>West Midlands</w:t>
      </w:r>
      <w:r w:rsidRPr="00652730">
        <w:rPr>
          <w:rFonts w:cs="Arial"/>
        </w:rPr>
        <w:t xml:space="preserve"> to develop Groundwork’s project programme; and influence the Trust’s work overall.</w:t>
      </w:r>
    </w:p>
    <w:p w14:paraId="0CB1E84B" w14:textId="77777777" w:rsidR="00652730" w:rsidRPr="00652730" w:rsidRDefault="00652730" w:rsidP="00652730">
      <w:pPr>
        <w:ind w:left="357"/>
        <w:rPr>
          <w:rFonts w:cs="Arial"/>
        </w:rPr>
      </w:pPr>
    </w:p>
    <w:p w14:paraId="20292AB6" w14:textId="77777777" w:rsidR="00652730" w:rsidRPr="00652730" w:rsidRDefault="00652730" w:rsidP="00652730">
      <w:pPr>
        <w:numPr>
          <w:ilvl w:val="0"/>
          <w:numId w:val="17"/>
        </w:numPr>
        <w:ind w:left="357" w:hanging="357"/>
        <w:rPr>
          <w:rFonts w:cs="Arial"/>
        </w:rPr>
      </w:pPr>
      <w:r w:rsidRPr="00652730">
        <w:rPr>
          <w:rFonts w:cs="Arial"/>
        </w:rPr>
        <w:t>Promote Groundwork activities at a local and regional level; providing an efficient and courteous service.</w:t>
      </w:r>
      <w:r w:rsidRPr="00652730">
        <w:rPr>
          <w:rFonts w:cs="Arial"/>
        </w:rPr>
        <w:br/>
      </w:r>
    </w:p>
    <w:p w14:paraId="2F08494C" w14:textId="2463B2B8" w:rsidR="00652730" w:rsidRPr="006F67AE" w:rsidRDefault="00652730" w:rsidP="006F67AE">
      <w:pPr>
        <w:numPr>
          <w:ilvl w:val="0"/>
          <w:numId w:val="17"/>
        </w:numPr>
        <w:ind w:left="357" w:hanging="357"/>
        <w:rPr>
          <w:rFonts w:cs="Arial"/>
        </w:rPr>
      </w:pPr>
      <w:r w:rsidRPr="00652730">
        <w:rPr>
          <w:rFonts w:cs="Arial"/>
        </w:rPr>
        <w:t>Ensure compliance with Trust policies, insurance and statutory requirements, particularly health and safety, safeguarding (including Prevent) the Children’s Act and equal opportunities.</w:t>
      </w:r>
    </w:p>
    <w:p w14:paraId="6BF0BABA" w14:textId="77777777" w:rsidR="00652730" w:rsidRPr="00652730" w:rsidRDefault="00652730" w:rsidP="00652730">
      <w:pPr>
        <w:rPr>
          <w:rFonts w:cs="Arial"/>
        </w:rPr>
      </w:pPr>
    </w:p>
    <w:p w14:paraId="0D3874C6" w14:textId="77777777" w:rsidR="00652730" w:rsidRPr="00652730" w:rsidRDefault="00652730" w:rsidP="00652730">
      <w:pPr>
        <w:numPr>
          <w:ilvl w:val="0"/>
          <w:numId w:val="17"/>
        </w:numPr>
        <w:ind w:left="357" w:hanging="357"/>
        <w:rPr>
          <w:rFonts w:cs="Arial"/>
          <w:smallCaps/>
        </w:rPr>
      </w:pPr>
      <w:r w:rsidRPr="00652730">
        <w:rPr>
          <w:rFonts w:cs="Arial"/>
        </w:rPr>
        <w:t>To undertake any task that may be requested from time to time by the Management Team as may be consistent with the nature and scope of the post.</w:t>
      </w:r>
      <w:r w:rsidRPr="00652730">
        <w:rPr>
          <w:rFonts w:cs="Arial"/>
        </w:rPr>
        <w:br/>
      </w:r>
    </w:p>
    <w:p w14:paraId="49E48581" w14:textId="77777777" w:rsidR="00652730" w:rsidRPr="00652730" w:rsidRDefault="00652730" w:rsidP="00652730">
      <w:pPr>
        <w:numPr>
          <w:ilvl w:val="0"/>
          <w:numId w:val="17"/>
        </w:numPr>
        <w:ind w:left="357" w:hanging="357"/>
        <w:rPr>
          <w:rFonts w:cs="Arial"/>
        </w:rPr>
      </w:pPr>
      <w:r w:rsidRPr="00652730">
        <w:rPr>
          <w:rFonts w:cs="Arial"/>
        </w:rPr>
        <w:t>Liaise with other Groundwork Trusts, and Groundwork UK as necessary.</w:t>
      </w:r>
    </w:p>
    <w:p w14:paraId="5EE27AD5" w14:textId="77777777" w:rsidR="00652730" w:rsidRPr="008B0F50" w:rsidRDefault="00652730" w:rsidP="005623C9">
      <w:pPr>
        <w:rPr>
          <w:rFonts w:cs="Arial"/>
          <w:b/>
          <w:bCs w:val="0"/>
        </w:rPr>
        <w:sectPr w:rsidR="00652730" w:rsidRPr="008B0F50" w:rsidSect="00EE069A">
          <w:headerReference w:type="default" r:id="rId7"/>
          <w:footerReference w:type="default" r:id="rId8"/>
          <w:pgSz w:w="11906" w:h="16838"/>
          <w:pgMar w:top="426" w:right="720" w:bottom="720" w:left="720" w:header="426" w:footer="708" w:gutter="0"/>
          <w:cols w:space="708"/>
          <w:docGrid w:linePitch="360"/>
        </w:sectPr>
      </w:pPr>
    </w:p>
    <w:p w14:paraId="318F1678" w14:textId="77777777" w:rsidR="005404FC" w:rsidRDefault="005404FC">
      <w:pPr>
        <w:pStyle w:val="BodyText3"/>
      </w:pPr>
      <w:r>
        <w:lastRenderedPageBreak/>
        <w:t>Note to Applicant: When completing your application form, you should demonstrate the extent to which you have the necessary education, experience, knowledge and skills identified as a requirement for the post. (Note: Where items appear which have not been deemed essential, you should assume they have been considered desirable).</w:t>
      </w:r>
    </w:p>
    <w:p w14:paraId="595DD24F" w14:textId="77777777" w:rsidR="005404FC" w:rsidRDefault="005404FC">
      <w:pPr>
        <w:rPr>
          <w:iCs/>
          <w:sz w:val="22"/>
        </w:rPr>
      </w:pPr>
    </w:p>
    <w:tbl>
      <w:tblPr>
        <w:tblW w:w="14430" w:type="dxa"/>
        <w:tblInd w:w="-10" w:type="dxa"/>
        <w:tblLayout w:type="fixed"/>
        <w:tblCellMar>
          <w:left w:w="0" w:type="dxa"/>
          <w:right w:w="0" w:type="dxa"/>
        </w:tblCellMar>
        <w:tblLook w:val="0000" w:firstRow="0" w:lastRow="0" w:firstColumn="0" w:lastColumn="0" w:noHBand="0" w:noVBand="0"/>
      </w:tblPr>
      <w:tblGrid>
        <w:gridCol w:w="10"/>
        <w:gridCol w:w="1630"/>
        <w:gridCol w:w="10"/>
        <w:gridCol w:w="6470"/>
        <w:gridCol w:w="10"/>
        <w:gridCol w:w="1970"/>
        <w:gridCol w:w="10"/>
        <w:gridCol w:w="1610"/>
        <w:gridCol w:w="10"/>
        <w:gridCol w:w="2690"/>
        <w:gridCol w:w="10"/>
      </w:tblGrid>
      <w:tr w:rsidR="005404FC" w14:paraId="6AA0CC5D" w14:textId="77777777" w:rsidTr="008F0CBA">
        <w:trPr>
          <w:gridBefore w:val="1"/>
          <w:wBefore w:w="10" w:type="dxa"/>
          <w:cantSplit/>
          <w:trHeight w:val="256"/>
        </w:trPr>
        <w:tc>
          <w:tcPr>
            <w:tcW w:w="1640" w:type="dxa"/>
            <w:gridSpan w:val="2"/>
            <w:tcBorders>
              <w:top w:val="single" w:sz="12" w:space="0" w:color="auto"/>
              <w:left w:val="single" w:sz="12" w:space="0" w:color="auto"/>
              <w:bottom w:val="single" w:sz="12" w:space="0" w:color="auto"/>
              <w:right w:val="single" w:sz="4" w:space="0" w:color="auto"/>
            </w:tcBorders>
            <w:noWrap/>
            <w:tcMar>
              <w:top w:w="20" w:type="dxa"/>
              <w:left w:w="20" w:type="dxa"/>
              <w:bottom w:w="0" w:type="dxa"/>
              <w:right w:w="20" w:type="dxa"/>
            </w:tcMar>
            <w:vAlign w:val="center"/>
          </w:tcPr>
          <w:p w14:paraId="7F59FCEF" w14:textId="77777777" w:rsidR="005404FC" w:rsidRDefault="005404FC">
            <w:pPr>
              <w:jc w:val="center"/>
              <w:rPr>
                <w:b/>
                <w:bCs w:val="0"/>
                <w:sz w:val="22"/>
                <w:szCs w:val="20"/>
              </w:rPr>
            </w:pPr>
            <w:r>
              <w:rPr>
                <w:b/>
                <w:bCs w:val="0"/>
                <w:sz w:val="22"/>
                <w:szCs w:val="20"/>
              </w:rPr>
              <w:t>Factor</w:t>
            </w:r>
          </w:p>
        </w:tc>
        <w:tc>
          <w:tcPr>
            <w:tcW w:w="6480" w:type="dxa"/>
            <w:gridSpan w:val="2"/>
            <w:tcBorders>
              <w:top w:val="single" w:sz="12" w:space="0" w:color="auto"/>
              <w:left w:val="single" w:sz="4" w:space="0" w:color="auto"/>
              <w:bottom w:val="single" w:sz="12" w:space="0" w:color="auto"/>
              <w:right w:val="single" w:sz="4" w:space="0" w:color="auto"/>
            </w:tcBorders>
            <w:noWrap/>
            <w:tcMar>
              <w:top w:w="20" w:type="dxa"/>
              <w:left w:w="20" w:type="dxa"/>
              <w:bottom w:w="0" w:type="dxa"/>
              <w:right w:w="20" w:type="dxa"/>
            </w:tcMar>
            <w:vAlign w:val="center"/>
          </w:tcPr>
          <w:p w14:paraId="3A494DAB" w14:textId="77777777" w:rsidR="005404FC" w:rsidRDefault="005404FC">
            <w:pPr>
              <w:jc w:val="center"/>
              <w:rPr>
                <w:b/>
                <w:bCs w:val="0"/>
                <w:sz w:val="22"/>
                <w:szCs w:val="20"/>
              </w:rPr>
            </w:pPr>
            <w:r>
              <w:rPr>
                <w:b/>
                <w:bCs w:val="0"/>
                <w:sz w:val="22"/>
                <w:szCs w:val="20"/>
              </w:rPr>
              <w:t>Criteria</w:t>
            </w:r>
          </w:p>
          <w:p w14:paraId="293561E1" w14:textId="77777777" w:rsidR="005404FC" w:rsidRDefault="005404FC">
            <w:pPr>
              <w:jc w:val="center"/>
              <w:rPr>
                <w:b/>
                <w:bCs w:val="0"/>
                <w:sz w:val="22"/>
                <w:szCs w:val="20"/>
              </w:rPr>
            </w:pPr>
          </w:p>
        </w:tc>
        <w:tc>
          <w:tcPr>
            <w:tcW w:w="198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14:paraId="7FF8B686" w14:textId="77777777" w:rsidR="005404FC" w:rsidRDefault="005404FC">
            <w:pPr>
              <w:jc w:val="center"/>
              <w:rPr>
                <w:b/>
                <w:bCs w:val="0"/>
                <w:sz w:val="22"/>
                <w:szCs w:val="20"/>
              </w:rPr>
            </w:pPr>
            <w:r>
              <w:rPr>
                <w:b/>
                <w:bCs w:val="0"/>
                <w:sz w:val="22"/>
                <w:szCs w:val="20"/>
              </w:rPr>
              <w:t>Ranking</w:t>
            </w:r>
          </w:p>
          <w:p w14:paraId="037F1EF5" w14:textId="77777777" w:rsidR="005404FC" w:rsidRDefault="005404FC">
            <w:pPr>
              <w:jc w:val="center"/>
              <w:rPr>
                <w:b/>
                <w:bCs w:val="0"/>
                <w:sz w:val="22"/>
                <w:szCs w:val="20"/>
              </w:rPr>
            </w:pPr>
          </w:p>
          <w:p w14:paraId="3ED33C40" w14:textId="77777777" w:rsidR="005404FC" w:rsidRDefault="005404FC">
            <w:pPr>
              <w:jc w:val="center"/>
              <w:rPr>
                <w:b/>
                <w:bCs w:val="0"/>
                <w:sz w:val="22"/>
                <w:szCs w:val="20"/>
              </w:rPr>
            </w:pPr>
          </w:p>
          <w:p w14:paraId="48BB3346" w14:textId="77777777" w:rsidR="005404FC" w:rsidRDefault="005404FC">
            <w:pPr>
              <w:jc w:val="center"/>
              <w:rPr>
                <w:b/>
                <w:bCs w:val="0"/>
                <w:sz w:val="22"/>
                <w:szCs w:val="20"/>
              </w:rPr>
            </w:pPr>
          </w:p>
        </w:tc>
        <w:tc>
          <w:tcPr>
            <w:tcW w:w="162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14:paraId="50AADDF8" w14:textId="77777777" w:rsidR="005404FC" w:rsidRDefault="005404FC">
            <w:pPr>
              <w:jc w:val="center"/>
              <w:rPr>
                <w:b/>
                <w:bCs w:val="0"/>
                <w:sz w:val="22"/>
                <w:szCs w:val="16"/>
              </w:rPr>
            </w:pPr>
            <w:r>
              <w:rPr>
                <w:b/>
                <w:bCs w:val="0"/>
                <w:sz w:val="22"/>
                <w:szCs w:val="16"/>
              </w:rPr>
              <w:t>Shortlist Criteria</w:t>
            </w:r>
          </w:p>
          <w:p w14:paraId="46124F41" w14:textId="77777777" w:rsidR="005404FC" w:rsidRDefault="005404FC">
            <w:pPr>
              <w:jc w:val="center"/>
              <w:rPr>
                <w:b/>
                <w:bCs w:val="0"/>
                <w:sz w:val="22"/>
                <w:szCs w:val="16"/>
              </w:rPr>
            </w:pPr>
            <w:r>
              <w:rPr>
                <w:b/>
                <w:bCs w:val="0"/>
                <w:sz w:val="22"/>
                <w:szCs w:val="16"/>
              </w:rPr>
              <w:t>(Yes or No)</w:t>
            </w:r>
          </w:p>
          <w:p w14:paraId="47775A7D" w14:textId="77777777" w:rsidR="005404FC" w:rsidRDefault="005404FC">
            <w:pPr>
              <w:jc w:val="center"/>
              <w:rPr>
                <w:b/>
                <w:bCs w:val="0"/>
                <w:sz w:val="22"/>
                <w:szCs w:val="16"/>
              </w:rPr>
            </w:pPr>
          </w:p>
          <w:p w14:paraId="48D73A23" w14:textId="77777777" w:rsidR="005404FC" w:rsidRDefault="005404FC">
            <w:pPr>
              <w:jc w:val="center"/>
              <w:rPr>
                <w:b/>
                <w:bCs w:val="0"/>
                <w:sz w:val="22"/>
                <w:szCs w:val="16"/>
              </w:rPr>
            </w:pPr>
          </w:p>
        </w:tc>
        <w:tc>
          <w:tcPr>
            <w:tcW w:w="270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14:paraId="03DE2A8F" w14:textId="77777777" w:rsidR="005404FC" w:rsidRDefault="005404FC">
            <w:pPr>
              <w:jc w:val="center"/>
              <w:rPr>
                <w:b/>
                <w:bCs w:val="0"/>
                <w:sz w:val="22"/>
                <w:szCs w:val="16"/>
              </w:rPr>
            </w:pPr>
            <w:r>
              <w:rPr>
                <w:b/>
                <w:bCs w:val="0"/>
                <w:sz w:val="22"/>
                <w:szCs w:val="16"/>
              </w:rPr>
              <w:t>Selection method used to evidence criteria</w:t>
            </w:r>
          </w:p>
          <w:p w14:paraId="7D135B41" w14:textId="77777777" w:rsidR="005404FC" w:rsidRDefault="005404FC">
            <w:pPr>
              <w:jc w:val="center"/>
              <w:rPr>
                <w:b/>
                <w:bCs w:val="0"/>
                <w:sz w:val="22"/>
                <w:szCs w:val="16"/>
              </w:rPr>
            </w:pPr>
          </w:p>
        </w:tc>
      </w:tr>
      <w:tr w:rsidR="006853A9" w14:paraId="0576DBC8" w14:textId="77777777" w:rsidTr="008F0CBA">
        <w:trPr>
          <w:gridBefore w:val="1"/>
          <w:wBefore w:w="10" w:type="dxa"/>
          <w:cantSplit/>
          <w:trHeight w:val="256"/>
        </w:trPr>
        <w:tc>
          <w:tcPr>
            <w:tcW w:w="1640" w:type="dxa"/>
            <w:gridSpan w:val="2"/>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14:paraId="35CD0073" w14:textId="77777777" w:rsidR="006853A9" w:rsidRPr="00D639B6" w:rsidRDefault="006853A9" w:rsidP="00D639B6">
            <w:pPr>
              <w:pStyle w:val="FootnoteText"/>
              <w:jc w:val="center"/>
              <w:rPr>
                <w:rFonts w:ascii="Arial" w:hAnsi="Arial" w:cs="Arial"/>
                <w:b/>
                <w:sz w:val="22"/>
              </w:rPr>
            </w:pPr>
            <w:r w:rsidRPr="00D639B6">
              <w:rPr>
                <w:rFonts w:ascii="Arial" w:hAnsi="Arial" w:cs="Arial"/>
                <w:b/>
                <w:sz w:val="22"/>
              </w:rPr>
              <w:t>Qualifications</w:t>
            </w:r>
          </w:p>
        </w:tc>
        <w:tc>
          <w:tcPr>
            <w:tcW w:w="648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14970E80" w14:textId="77777777" w:rsidR="00652730" w:rsidRPr="00FE3A4B" w:rsidRDefault="00652730" w:rsidP="00652730">
            <w:pPr>
              <w:numPr>
                <w:ilvl w:val="0"/>
                <w:numId w:val="18"/>
              </w:numPr>
              <w:rPr>
                <w:rFonts w:cs="Arial"/>
                <w:sz w:val="22"/>
                <w:szCs w:val="22"/>
              </w:rPr>
            </w:pPr>
            <w:r w:rsidRPr="00FE3A4B">
              <w:rPr>
                <w:rFonts w:cs="Arial"/>
                <w:sz w:val="22"/>
                <w:szCs w:val="22"/>
              </w:rPr>
              <w:t>City and Guilds Level 2 (6176) award in Energy Awareness issued by the City and Guilds of London Institute now known as the (6261) Level 3 award in Energy Awareness</w:t>
            </w:r>
          </w:p>
          <w:p w14:paraId="02140C5C" w14:textId="77777777" w:rsidR="00652730" w:rsidRPr="00FE3A4B" w:rsidRDefault="00652730" w:rsidP="00652730">
            <w:pPr>
              <w:rPr>
                <w:rFonts w:cs="Arial"/>
                <w:bCs w:val="0"/>
                <w:sz w:val="22"/>
                <w:szCs w:val="22"/>
              </w:rPr>
            </w:pPr>
            <w:r w:rsidRPr="00FE3A4B">
              <w:rPr>
                <w:rFonts w:cs="Arial"/>
                <w:sz w:val="22"/>
                <w:szCs w:val="22"/>
              </w:rPr>
              <w:t>OR</w:t>
            </w:r>
          </w:p>
          <w:p w14:paraId="55FEA476" w14:textId="35685A23" w:rsidR="00652730" w:rsidRPr="00C758B1" w:rsidRDefault="00652730" w:rsidP="00652730">
            <w:pPr>
              <w:numPr>
                <w:ilvl w:val="0"/>
                <w:numId w:val="18"/>
              </w:numPr>
              <w:rPr>
                <w:rFonts w:cs="Arial"/>
                <w:sz w:val="22"/>
                <w:szCs w:val="22"/>
              </w:rPr>
            </w:pPr>
            <w:r w:rsidRPr="00FE3A4B">
              <w:rPr>
                <w:rFonts w:cs="Arial"/>
                <w:sz w:val="22"/>
                <w:szCs w:val="22"/>
              </w:rPr>
              <w:t>National Vocational Qualification Level 3 (6049-03) Provide Energy Efficiency Services issued by the Qualifications and Curriculum Authority.</w:t>
            </w:r>
          </w:p>
          <w:p w14:paraId="24F83270" w14:textId="77777777" w:rsidR="00652730" w:rsidRPr="00FE3A4B" w:rsidRDefault="00652730" w:rsidP="00652730">
            <w:pPr>
              <w:rPr>
                <w:rFonts w:cs="Arial"/>
                <w:sz w:val="22"/>
                <w:szCs w:val="22"/>
              </w:rPr>
            </w:pPr>
            <w:r w:rsidRPr="00FE3A4B">
              <w:rPr>
                <w:rFonts w:cs="Arial"/>
                <w:sz w:val="22"/>
                <w:szCs w:val="22"/>
              </w:rPr>
              <w:t>OR</w:t>
            </w:r>
          </w:p>
          <w:p w14:paraId="60B3B7EB" w14:textId="77777777" w:rsidR="00652730" w:rsidRPr="00FE3A4B" w:rsidRDefault="00652730" w:rsidP="00652730">
            <w:pPr>
              <w:rPr>
                <w:rFonts w:cs="Arial"/>
                <w:sz w:val="22"/>
                <w:szCs w:val="22"/>
              </w:rPr>
            </w:pPr>
          </w:p>
          <w:p w14:paraId="69A3AC47" w14:textId="77777777" w:rsidR="00652730" w:rsidRPr="00FE3A4B" w:rsidRDefault="00652730" w:rsidP="00652730">
            <w:pPr>
              <w:rPr>
                <w:rFonts w:cs="Arial"/>
                <w:b/>
                <w:sz w:val="22"/>
                <w:szCs w:val="22"/>
              </w:rPr>
            </w:pPr>
            <w:r w:rsidRPr="00FE3A4B">
              <w:rPr>
                <w:rFonts w:cs="Arial"/>
                <w:b/>
                <w:sz w:val="22"/>
                <w:szCs w:val="22"/>
              </w:rPr>
              <w:t>Suitable experience will be considered.</w:t>
            </w:r>
          </w:p>
          <w:p w14:paraId="47150DF0" w14:textId="77777777" w:rsidR="00D52795" w:rsidRPr="00FE3A4B" w:rsidRDefault="00D52795">
            <w:pPr>
              <w:pStyle w:val="FootnoteText"/>
              <w:rPr>
                <w:rFonts w:ascii="Arial" w:hAnsi="Arial" w:cs="Arial"/>
                <w:sz w:val="22"/>
                <w:szCs w:val="22"/>
              </w:rPr>
            </w:pPr>
          </w:p>
        </w:tc>
        <w:tc>
          <w:tcPr>
            <w:tcW w:w="198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0DC48A7B" w14:textId="60440AC6" w:rsidR="006853A9" w:rsidRPr="00FE3A4B" w:rsidRDefault="00C758B1">
            <w:pPr>
              <w:jc w:val="center"/>
              <w:rPr>
                <w:rFonts w:cs="Arial"/>
                <w:sz w:val="22"/>
                <w:szCs w:val="22"/>
              </w:rPr>
            </w:pPr>
            <w:r>
              <w:rPr>
                <w:rFonts w:cs="Arial"/>
                <w:sz w:val="22"/>
                <w:szCs w:val="22"/>
              </w:rPr>
              <w:t>Desirable</w:t>
            </w:r>
          </w:p>
        </w:tc>
        <w:tc>
          <w:tcPr>
            <w:tcW w:w="162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48013F70" w14:textId="77777777" w:rsidR="006853A9" w:rsidRPr="00FE3A4B" w:rsidRDefault="006853A9">
            <w:pPr>
              <w:pStyle w:val="Heading3"/>
              <w:jc w:val="center"/>
              <w:rPr>
                <w:b/>
                <w:bCs/>
                <w:sz w:val="22"/>
                <w:szCs w:val="22"/>
              </w:rPr>
            </w:pPr>
            <w:r w:rsidRPr="00FE3A4B">
              <w:rPr>
                <w:b/>
                <w:bCs/>
                <w:sz w:val="22"/>
                <w:szCs w:val="22"/>
              </w:rPr>
              <w:t>Yes</w:t>
            </w:r>
          </w:p>
        </w:tc>
        <w:tc>
          <w:tcPr>
            <w:tcW w:w="270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72EB92B6" w14:textId="77777777" w:rsidR="00D639B6" w:rsidRPr="00FE3A4B" w:rsidRDefault="00D639B6" w:rsidP="00832763">
            <w:pPr>
              <w:jc w:val="center"/>
              <w:rPr>
                <w:rFonts w:cs="Arial"/>
                <w:bCs w:val="0"/>
                <w:sz w:val="22"/>
                <w:szCs w:val="22"/>
              </w:rPr>
            </w:pPr>
            <w:r w:rsidRPr="00FE3A4B">
              <w:rPr>
                <w:rFonts w:cs="Arial"/>
                <w:bCs w:val="0"/>
                <w:sz w:val="22"/>
                <w:szCs w:val="22"/>
              </w:rPr>
              <w:t>Application form/</w:t>
            </w:r>
          </w:p>
          <w:p w14:paraId="526846F4" w14:textId="77777777" w:rsidR="006853A9" w:rsidRPr="00FE3A4B" w:rsidRDefault="006853A9" w:rsidP="00832763">
            <w:pPr>
              <w:jc w:val="center"/>
              <w:rPr>
                <w:rFonts w:cs="Arial"/>
                <w:bCs w:val="0"/>
                <w:sz w:val="22"/>
                <w:szCs w:val="22"/>
              </w:rPr>
            </w:pPr>
            <w:r w:rsidRPr="00FE3A4B">
              <w:rPr>
                <w:rFonts w:cs="Arial"/>
                <w:bCs w:val="0"/>
                <w:sz w:val="22"/>
                <w:szCs w:val="22"/>
              </w:rPr>
              <w:t>Interview</w:t>
            </w:r>
          </w:p>
        </w:tc>
      </w:tr>
      <w:tr w:rsidR="00D639B6" w14:paraId="7C2B30E2" w14:textId="77777777" w:rsidTr="008F0CBA">
        <w:trPr>
          <w:gridBefore w:val="1"/>
          <w:wBefore w:w="10" w:type="dxa"/>
          <w:cantSplit/>
          <w:trHeight w:val="256"/>
        </w:trPr>
        <w:tc>
          <w:tcPr>
            <w:tcW w:w="1640" w:type="dxa"/>
            <w:gridSpan w:val="2"/>
            <w:vMerge w:val="restart"/>
            <w:tcBorders>
              <w:top w:val="single" w:sz="12" w:space="0" w:color="auto"/>
              <w:left w:val="single" w:sz="12" w:space="0" w:color="auto"/>
              <w:right w:val="single" w:sz="4" w:space="0" w:color="auto"/>
            </w:tcBorders>
            <w:tcMar>
              <w:top w:w="20" w:type="dxa"/>
              <w:left w:w="20" w:type="dxa"/>
              <w:bottom w:w="0" w:type="dxa"/>
              <w:right w:w="20" w:type="dxa"/>
            </w:tcMar>
          </w:tcPr>
          <w:p w14:paraId="3BDA32AA" w14:textId="77777777" w:rsidR="00D639B6" w:rsidRPr="00D639B6" w:rsidRDefault="00D639B6" w:rsidP="00D639B6">
            <w:pPr>
              <w:pStyle w:val="FootnoteText"/>
              <w:jc w:val="center"/>
              <w:rPr>
                <w:rFonts w:ascii="Arial" w:hAnsi="Arial" w:cs="Arial"/>
                <w:b/>
                <w:sz w:val="22"/>
              </w:rPr>
            </w:pPr>
            <w:r w:rsidRPr="00D639B6">
              <w:rPr>
                <w:rFonts w:ascii="Arial" w:hAnsi="Arial" w:cs="Arial"/>
                <w:b/>
                <w:sz w:val="22"/>
              </w:rPr>
              <w:t>Experience</w:t>
            </w:r>
          </w:p>
        </w:tc>
        <w:tc>
          <w:tcPr>
            <w:tcW w:w="648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3CD687A3" w14:textId="77777777" w:rsidR="00FE3A4B" w:rsidRPr="00FE3A4B" w:rsidRDefault="00FE3A4B" w:rsidP="00FE3A4B">
            <w:pPr>
              <w:tabs>
                <w:tab w:val="left" w:pos="176"/>
              </w:tabs>
              <w:spacing w:before="120" w:after="120"/>
              <w:rPr>
                <w:rFonts w:cs="Arial"/>
                <w:sz w:val="22"/>
                <w:szCs w:val="22"/>
              </w:rPr>
            </w:pPr>
            <w:r w:rsidRPr="00FE3A4B">
              <w:rPr>
                <w:rFonts w:cs="Arial"/>
                <w:sz w:val="22"/>
                <w:szCs w:val="22"/>
              </w:rPr>
              <w:t>Experienced in a customer service role, with members of the public – face-to-face and remote support.</w:t>
            </w:r>
          </w:p>
          <w:p w14:paraId="0D1E56ED" w14:textId="77777777" w:rsidR="00D639B6" w:rsidRPr="00FE3A4B" w:rsidRDefault="00D639B6">
            <w:pPr>
              <w:pStyle w:val="FootnoteText"/>
              <w:rPr>
                <w:rFonts w:ascii="Arial" w:hAnsi="Arial" w:cs="Arial"/>
                <w:sz w:val="22"/>
                <w:szCs w:val="22"/>
              </w:rPr>
            </w:pPr>
          </w:p>
        </w:tc>
        <w:tc>
          <w:tcPr>
            <w:tcW w:w="198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5FF98C5A" w14:textId="77777777" w:rsidR="00D639B6" w:rsidRPr="00FE3A4B" w:rsidRDefault="00D639B6">
            <w:pPr>
              <w:jc w:val="center"/>
              <w:rPr>
                <w:rFonts w:cs="Arial"/>
                <w:sz w:val="22"/>
                <w:szCs w:val="22"/>
              </w:rPr>
            </w:pPr>
            <w:r w:rsidRPr="00FE3A4B">
              <w:rPr>
                <w:rFonts w:cs="Arial"/>
                <w:sz w:val="22"/>
                <w:szCs w:val="22"/>
              </w:rPr>
              <w:t>Essential</w:t>
            </w:r>
          </w:p>
        </w:tc>
        <w:tc>
          <w:tcPr>
            <w:tcW w:w="162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038A32C3" w14:textId="77777777" w:rsidR="00D639B6" w:rsidRPr="00FE3A4B" w:rsidRDefault="00D639B6">
            <w:pPr>
              <w:pStyle w:val="Heading3"/>
              <w:jc w:val="center"/>
              <w:rPr>
                <w:b/>
                <w:bCs/>
                <w:sz w:val="22"/>
                <w:szCs w:val="22"/>
              </w:rPr>
            </w:pPr>
            <w:r w:rsidRPr="00FE3A4B">
              <w:rPr>
                <w:b/>
                <w:bCs/>
                <w:sz w:val="22"/>
                <w:szCs w:val="22"/>
              </w:rPr>
              <w:t>Yes</w:t>
            </w:r>
          </w:p>
        </w:tc>
        <w:tc>
          <w:tcPr>
            <w:tcW w:w="270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67CA230D" w14:textId="77777777" w:rsidR="00D639B6" w:rsidRPr="00FE3A4B" w:rsidRDefault="00D639B6">
            <w:pPr>
              <w:jc w:val="center"/>
              <w:rPr>
                <w:rFonts w:cs="Arial"/>
                <w:bCs w:val="0"/>
                <w:sz w:val="22"/>
                <w:szCs w:val="22"/>
              </w:rPr>
            </w:pPr>
            <w:r w:rsidRPr="00FE3A4B">
              <w:rPr>
                <w:rFonts w:cs="Arial"/>
                <w:bCs w:val="0"/>
                <w:sz w:val="22"/>
                <w:szCs w:val="22"/>
              </w:rPr>
              <w:t>Application form/</w:t>
            </w:r>
          </w:p>
          <w:p w14:paraId="50AF9D1D" w14:textId="77777777" w:rsidR="00D639B6" w:rsidRPr="00FE3A4B" w:rsidRDefault="00D639B6">
            <w:pPr>
              <w:jc w:val="center"/>
              <w:rPr>
                <w:rFonts w:cs="Arial"/>
                <w:bCs w:val="0"/>
                <w:sz w:val="22"/>
                <w:szCs w:val="22"/>
              </w:rPr>
            </w:pPr>
            <w:r w:rsidRPr="00FE3A4B">
              <w:rPr>
                <w:rFonts w:cs="Arial"/>
                <w:bCs w:val="0"/>
                <w:sz w:val="22"/>
                <w:szCs w:val="22"/>
              </w:rPr>
              <w:t>Interview</w:t>
            </w:r>
          </w:p>
        </w:tc>
      </w:tr>
      <w:tr w:rsidR="00FE3A4B" w14:paraId="670FF06A" w14:textId="77777777" w:rsidTr="008F0CBA">
        <w:trPr>
          <w:gridBefore w:val="1"/>
          <w:wBefore w:w="10" w:type="dxa"/>
          <w:cantSplit/>
          <w:trHeight w:val="512"/>
        </w:trPr>
        <w:tc>
          <w:tcPr>
            <w:tcW w:w="1640" w:type="dxa"/>
            <w:gridSpan w:val="2"/>
            <w:vMerge/>
            <w:tcBorders>
              <w:left w:val="single" w:sz="12" w:space="0" w:color="auto"/>
              <w:right w:val="single" w:sz="4" w:space="0" w:color="auto"/>
            </w:tcBorders>
            <w:tcMar>
              <w:top w:w="20" w:type="dxa"/>
              <w:left w:w="20" w:type="dxa"/>
              <w:bottom w:w="0" w:type="dxa"/>
              <w:right w:w="20" w:type="dxa"/>
            </w:tcMar>
          </w:tcPr>
          <w:p w14:paraId="1FFF35A8" w14:textId="77777777" w:rsidR="00FE3A4B" w:rsidRDefault="00FE3A4B" w:rsidP="00FE3A4B">
            <w:pPr>
              <w:rPr>
                <w:sz w:val="22"/>
                <w:szCs w:val="20"/>
              </w:rPr>
            </w:pPr>
          </w:p>
        </w:tc>
        <w:tc>
          <w:tcPr>
            <w:tcW w:w="6480" w:type="dxa"/>
            <w:gridSpan w:val="2"/>
            <w:tcBorders>
              <w:top w:val="single" w:sz="12" w:space="0" w:color="auto"/>
              <w:left w:val="nil"/>
              <w:bottom w:val="single" w:sz="4" w:space="0" w:color="auto"/>
              <w:right w:val="single" w:sz="4" w:space="0" w:color="auto"/>
            </w:tcBorders>
            <w:tcMar>
              <w:top w:w="20" w:type="dxa"/>
              <w:left w:w="20" w:type="dxa"/>
              <w:bottom w:w="0" w:type="dxa"/>
              <w:right w:w="20" w:type="dxa"/>
            </w:tcMar>
          </w:tcPr>
          <w:p w14:paraId="1CBA22B5" w14:textId="77777777" w:rsidR="00FE3A4B" w:rsidRPr="00FE3A4B" w:rsidRDefault="00FE3A4B" w:rsidP="00FE3A4B">
            <w:pPr>
              <w:rPr>
                <w:rFonts w:cs="Arial"/>
                <w:sz w:val="22"/>
                <w:szCs w:val="22"/>
              </w:rPr>
            </w:pPr>
            <w:r w:rsidRPr="00FE3A4B">
              <w:rPr>
                <w:rFonts w:cs="Arial"/>
                <w:sz w:val="22"/>
                <w:szCs w:val="22"/>
              </w:rPr>
              <w:t>Experienced in providing advice to the elderly or families with young children</w:t>
            </w:r>
          </w:p>
        </w:tc>
        <w:tc>
          <w:tcPr>
            <w:tcW w:w="1980" w:type="dxa"/>
            <w:gridSpan w:val="2"/>
            <w:tcBorders>
              <w:top w:val="single" w:sz="12" w:space="0" w:color="auto"/>
              <w:left w:val="nil"/>
              <w:bottom w:val="single" w:sz="4" w:space="0" w:color="auto"/>
              <w:right w:val="single" w:sz="4" w:space="0" w:color="auto"/>
            </w:tcBorders>
            <w:tcMar>
              <w:top w:w="20" w:type="dxa"/>
              <w:left w:w="20" w:type="dxa"/>
              <w:bottom w:w="0" w:type="dxa"/>
              <w:right w:w="20" w:type="dxa"/>
            </w:tcMar>
          </w:tcPr>
          <w:p w14:paraId="2BD247D5" w14:textId="77777777" w:rsidR="00FE3A4B" w:rsidRPr="00FE3A4B" w:rsidRDefault="00FE3A4B" w:rsidP="00FE3A4B">
            <w:pPr>
              <w:jc w:val="center"/>
              <w:rPr>
                <w:rFonts w:cs="Arial"/>
                <w:sz w:val="22"/>
                <w:szCs w:val="22"/>
              </w:rPr>
            </w:pPr>
            <w:r w:rsidRPr="00FE3A4B">
              <w:rPr>
                <w:rFonts w:cs="Arial"/>
                <w:sz w:val="22"/>
                <w:szCs w:val="22"/>
              </w:rPr>
              <w:t>Essential</w:t>
            </w:r>
          </w:p>
        </w:tc>
        <w:tc>
          <w:tcPr>
            <w:tcW w:w="1620" w:type="dxa"/>
            <w:gridSpan w:val="2"/>
            <w:tcBorders>
              <w:top w:val="single" w:sz="12" w:space="0" w:color="auto"/>
              <w:left w:val="nil"/>
              <w:bottom w:val="single" w:sz="4" w:space="0" w:color="auto"/>
              <w:right w:val="single" w:sz="4" w:space="0" w:color="auto"/>
            </w:tcBorders>
            <w:noWrap/>
            <w:tcMar>
              <w:top w:w="20" w:type="dxa"/>
              <w:left w:w="20" w:type="dxa"/>
              <w:bottom w:w="0" w:type="dxa"/>
              <w:right w:w="20" w:type="dxa"/>
            </w:tcMar>
          </w:tcPr>
          <w:p w14:paraId="3D1A7432" w14:textId="77777777" w:rsidR="00FE3A4B" w:rsidRPr="00FE3A4B" w:rsidRDefault="00FE3A4B" w:rsidP="00FE3A4B">
            <w:pPr>
              <w:pStyle w:val="Heading5"/>
              <w:rPr>
                <w:rFonts w:cs="Arial"/>
                <w:szCs w:val="22"/>
              </w:rPr>
            </w:pPr>
            <w:r w:rsidRPr="00FE3A4B">
              <w:rPr>
                <w:rFonts w:cs="Arial"/>
                <w:szCs w:val="22"/>
              </w:rPr>
              <w:t>Yes</w:t>
            </w:r>
          </w:p>
        </w:tc>
        <w:tc>
          <w:tcPr>
            <w:tcW w:w="2700" w:type="dxa"/>
            <w:gridSpan w:val="2"/>
            <w:tcBorders>
              <w:top w:val="single" w:sz="12" w:space="0" w:color="auto"/>
              <w:left w:val="nil"/>
              <w:bottom w:val="single" w:sz="4" w:space="0" w:color="auto"/>
              <w:right w:val="single" w:sz="4" w:space="0" w:color="auto"/>
            </w:tcBorders>
            <w:tcMar>
              <w:top w:w="20" w:type="dxa"/>
              <w:left w:w="20" w:type="dxa"/>
              <w:bottom w:w="0" w:type="dxa"/>
              <w:right w:w="20" w:type="dxa"/>
            </w:tcMar>
          </w:tcPr>
          <w:p w14:paraId="3AE87662" w14:textId="77777777" w:rsidR="00FE3A4B" w:rsidRPr="00FE3A4B" w:rsidRDefault="00FE3A4B" w:rsidP="00FE3A4B">
            <w:pPr>
              <w:jc w:val="center"/>
              <w:rPr>
                <w:rFonts w:cs="Arial"/>
                <w:sz w:val="22"/>
                <w:szCs w:val="22"/>
              </w:rPr>
            </w:pPr>
            <w:r w:rsidRPr="00FE3A4B">
              <w:rPr>
                <w:rFonts w:cs="Arial"/>
                <w:sz w:val="22"/>
                <w:szCs w:val="22"/>
              </w:rPr>
              <w:t>Application form/</w:t>
            </w:r>
          </w:p>
          <w:p w14:paraId="03126DBD" w14:textId="77777777" w:rsidR="00FE3A4B" w:rsidRPr="00FE3A4B" w:rsidRDefault="008F0CBA" w:rsidP="00FE3A4B">
            <w:pPr>
              <w:jc w:val="center"/>
              <w:rPr>
                <w:rFonts w:cs="Arial"/>
                <w:sz w:val="22"/>
                <w:szCs w:val="22"/>
              </w:rPr>
            </w:pPr>
            <w:r>
              <w:rPr>
                <w:rFonts w:cs="Arial"/>
                <w:sz w:val="22"/>
                <w:szCs w:val="22"/>
              </w:rPr>
              <w:t>Interview</w:t>
            </w:r>
            <w:r w:rsidR="00FE3A4B" w:rsidRPr="00FE3A4B">
              <w:rPr>
                <w:rFonts w:cs="Arial"/>
                <w:sz w:val="22"/>
                <w:szCs w:val="22"/>
              </w:rPr>
              <w:t>/</w:t>
            </w:r>
          </w:p>
          <w:p w14:paraId="7508A0DB" w14:textId="77777777" w:rsidR="00FE3A4B" w:rsidRPr="00FE3A4B" w:rsidRDefault="00FE3A4B" w:rsidP="00FE3A4B">
            <w:pPr>
              <w:jc w:val="center"/>
              <w:rPr>
                <w:rFonts w:cs="Arial"/>
                <w:sz w:val="22"/>
                <w:szCs w:val="22"/>
              </w:rPr>
            </w:pPr>
            <w:r w:rsidRPr="00FE3A4B">
              <w:rPr>
                <w:rFonts w:cs="Arial"/>
                <w:sz w:val="22"/>
                <w:szCs w:val="22"/>
              </w:rPr>
              <w:t>pre-employment check</w:t>
            </w:r>
          </w:p>
        </w:tc>
      </w:tr>
      <w:tr w:rsidR="00FE3A4B" w14:paraId="2C6EC669" w14:textId="77777777" w:rsidTr="008F0CBA">
        <w:trPr>
          <w:gridBefore w:val="1"/>
          <w:wBefore w:w="10" w:type="dxa"/>
          <w:cantSplit/>
          <w:trHeight w:val="256"/>
        </w:trPr>
        <w:tc>
          <w:tcPr>
            <w:tcW w:w="1640" w:type="dxa"/>
            <w:gridSpan w:val="2"/>
            <w:vMerge/>
            <w:tcBorders>
              <w:left w:val="single" w:sz="12" w:space="0" w:color="auto"/>
              <w:right w:val="single" w:sz="4" w:space="0" w:color="auto"/>
            </w:tcBorders>
          </w:tcPr>
          <w:p w14:paraId="6986F0D7" w14:textId="77777777" w:rsidR="00FE3A4B" w:rsidRDefault="00FE3A4B" w:rsidP="00FE3A4B">
            <w:pPr>
              <w:rPr>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78D25C3E" w14:textId="77777777" w:rsidR="00FE3A4B" w:rsidRPr="00FE3A4B" w:rsidRDefault="00FE3A4B" w:rsidP="00FE3A4B">
            <w:pPr>
              <w:rPr>
                <w:rFonts w:cs="Arial"/>
                <w:sz w:val="22"/>
                <w:szCs w:val="22"/>
              </w:rPr>
            </w:pPr>
            <w:r w:rsidRPr="00FE3A4B">
              <w:rPr>
                <w:rFonts w:cs="Arial"/>
                <w:sz w:val="22"/>
                <w:szCs w:val="22"/>
              </w:rPr>
              <w:t xml:space="preserve">Qualified and registered to delivery Energy Performance Certificates </w:t>
            </w: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929A531" w14:textId="77777777" w:rsidR="00FE3A4B" w:rsidRPr="00FE3A4B" w:rsidRDefault="008F0CBA" w:rsidP="00FE3A4B">
            <w:pPr>
              <w:jc w:val="center"/>
              <w:rPr>
                <w:rFonts w:cs="Arial"/>
                <w:sz w:val="22"/>
                <w:szCs w:val="22"/>
              </w:rPr>
            </w:pPr>
            <w:r>
              <w:rPr>
                <w:rFonts w:cs="Arial"/>
                <w:sz w:val="22"/>
                <w:szCs w:val="22"/>
              </w:rPr>
              <w:t>Desirable</w:t>
            </w: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DB32D95" w14:textId="77777777" w:rsidR="00FE3A4B" w:rsidRPr="00FE3A4B" w:rsidRDefault="00FE3A4B" w:rsidP="00FE3A4B">
            <w:pPr>
              <w:jc w:val="center"/>
              <w:rPr>
                <w:rFonts w:cs="Arial"/>
                <w:bCs w:val="0"/>
                <w:sz w:val="22"/>
                <w:szCs w:val="22"/>
              </w:rPr>
            </w:pPr>
            <w:r w:rsidRPr="00FE3A4B">
              <w:rPr>
                <w:rFonts w:cs="Arial"/>
                <w:bCs w:val="0"/>
                <w:sz w:val="22"/>
                <w:szCs w:val="22"/>
              </w:rPr>
              <w:t>No</w:t>
            </w:r>
          </w:p>
        </w:tc>
        <w:tc>
          <w:tcPr>
            <w:tcW w:w="2700" w:type="dxa"/>
            <w:gridSpan w:val="2"/>
            <w:tcBorders>
              <w:top w:val="nil"/>
              <w:left w:val="nil"/>
              <w:bottom w:val="single" w:sz="4" w:space="0" w:color="auto"/>
              <w:right w:val="single" w:sz="4" w:space="0" w:color="auto"/>
            </w:tcBorders>
            <w:tcMar>
              <w:top w:w="20" w:type="dxa"/>
              <w:left w:w="20" w:type="dxa"/>
              <w:bottom w:w="0" w:type="dxa"/>
              <w:right w:w="20" w:type="dxa"/>
            </w:tcMar>
          </w:tcPr>
          <w:p w14:paraId="2DE86C5F" w14:textId="77777777" w:rsidR="00FE3A4B" w:rsidRPr="00FE3A4B" w:rsidRDefault="00FE3A4B" w:rsidP="00FE3A4B">
            <w:pPr>
              <w:jc w:val="center"/>
              <w:rPr>
                <w:rFonts w:cs="Arial"/>
                <w:sz w:val="22"/>
                <w:szCs w:val="22"/>
              </w:rPr>
            </w:pPr>
            <w:r w:rsidRPr="00FE3A4B">
              <w:rPr>
                <w:rFonts w:cs="Arial"/>
                <w:sz w:val="22"/>
                <w:szCs w:val="22"/>
              </w:rPr>
              <w:t>Application form/</w:t>
            </w:r>
          </w:p>
          <w:p w14:paraId="489237AD" w14:textId="77777777" w:rsidR="00FE3A4B" w:rsidRPr="00FE3A4B" w:rsidRDefault="008F0CBA" w:rsidP="00FE3A4B">
            <w:pPr>
              <w:jc w:val="center"/>
              <w:rPr>
                <w:rFonts w:cs="Arial"/>
                <w:b/>
                <w:bCs w:val="0"/>
                <w:sz w:val="22"/>
                <w:szCs w:val="22"/>
              </w:rPr>
            </w:pPr>
            <w:r>
              <w:rPr>
                <w:rFonts w:cs="Arial"/>
                <w:sz w:val="22"/>
                <w:szCs w:val="22"/>
              </w:rPr>
              <w:t xml:space="preserve">Interview </w:t>
            </w:r>
          </w:p>
        </w:tc>
      </w:tr>
      <w:tr w:rsidR="00FE3A4B" w14:paraId="7ECA0185" w14:textId="77777777" w:rsidTr="008F0CBA">
        <w:trPr>
          <w:gridBefore w:val="1"/>
          <w:wBefore w:w="10" w:type="dxa"/>
          <w:cantSplit/>
          <w:trHeight w:val="256"/>
        </w:trPr>
        <w:tc>
          <w:tcPr>
            <w:tcW w:w="1640" w:type="dxa"/>
            <w:gridSpan w:val="2"/>
            <w:vMerge/>
            <w:tcBorders>
              <w:left w:val="single" w:sz="12" w:space="0" w:color="auto"/>
              <w:right w:val="single" w:sz="4" w:space="0" w:color="auto"/>
            </w:tcBorders>
          </w:tcPr>
          <w:p w14:paraId="30BE6677" w14:textId="77777777" w:rsidR="00FE3A4B" w:rsidRDefault="00FE3A4B" w:rsidP="00FE3A4B">
            <w:pPr>
              <w:rPr>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136D9F2D" w14:textId="77777777" w:rsidR="00FE3A4B" w:rsidRPr="00FE3A4B" w:rsidRDefault="00FE3A4B" w:rsidP="00FE3A4B">
            <w:pPr>
              <w:rPr>
                <w:rFonts w:cs="Arial"/>
                <w:sz w:val="22"/>
                <w:szCs w:val="22"/>
              </w:rPr>
            </w:pPr>
            <w:r w:rsidRPr="00FE3A4B">
              <w:rPr>
                <w:rFonts w:cs="Arial"/>
                <w:sz w:val="22"/>
                <w:szCs w:val="22"/>
              </w:rPr>
              <w:t>Practical experience in DIY linked to the installation of small energy saving measures (energy saving light bulbs, draft proofing and radiator reflector installation)</w:t>
            </w:r>
          </w:p>
          <w:p w14:paraId="6F8040CF" w14:textId="77777777" w:rsidR="00FE3A4B" w:rsidRPr="00FE3A4B" w:rsidRDefault="00FE3A4B" w:rsidP="00FE3A4B">
            <w:pPr>
              <w:rPr>
                <w:rFonts w:cs="Arial"/>
                <w:sz w:val="22"/>
                <w:szCs w:val="22"/>
              </w:rPr>
            </w:pP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6433FA2" w14:textId="77777777" w:rsidR="00FE3A4B" w:rsidRPr="00FE3A4B" w:rsidRDefault="00FE3A4B" w:rsidP="00FE3A4B">
            <w:pPr>
              <w:jc w:val="center"/>
              <w:rPr>
                <w:rFonts w:cs="Arial"/>
                <w:sz w:val="22"/>
                <w:szCs w:val="22"/>
              </w:rPr>
            </w:pPr>
            <w:r w:rsidRPr="00FE3A4B">
              <w:rPr>
                <w:rFonts w:cs="Arial"/>
                <w:sz w:val="22"/>
                <w:szCs w:val="22"/>
              </w:rPr>
              <w:t>Essential</w:t>
            </w: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7CECFC32" w14:textId="77777777" w:rsidR="00FE3A4B" w:rsidRPr="00FE3A4B" w:rsidRDefault="00FE3A4B" w:rsidP="00FE3A4B">
            <w:pPr>
              <w:pStyle w:val="Heading3"/>
              <w:jc w:val="center"/>
              <w:rPr>
                <w:b/>
                <w:bCs/>
                <w:sz w:val="22"/>
                <w:szCs w:val="22"/>
              </w:rPr>
            </w:pPr>
            <w:r w:rsidRPr="00FE3A4B">
              <w:rPr>
                <w:b/>
                <w:bCs/>
                <w:sz w:val="22"/>
                <w:szCs w:val="22"/>
              </w:rPr>
              <w:t>Yes</w:t>
            </w:r>
          </w:p>
        </w:tc>
        <w:tc>
          <w:tcPr>
            <w:tcW w:w="2700" w:type="dxa"/>
            <w:gridSpan w:val="2"/>
            <w:tcBorders>
              <w:top w:val="nil"/>
              <w:left w:val="nil"/>
              <w:bottom w:val="single" w:sz="4" w:space="0" w:color="auto"/>
              <w:right w:val="single" w:sz="4" w:space="0" w:color="auto"/>
            </w:tcBorders>
            <w:tcMar>
              <w:top w:w="20" w:type="dxa"/>
              <w:left w:w="20" w:type="dxa"/>
              <w:bottom w:w="0" w:type="dxa"/>
              <w:right w:w="20" w:type="dxa"/>
            </w:tcMar>
          </w:tcPr>
          <w:p w14:paraId="2A93FBE8" w14:textId="77777777" w:rsidR="00FE3A4B" w:rsidRPr="00FE3A4B" w:rsidRDefault="00FE3A4B" w:rsidP="00FE3A4B">
            <w:pPr>
              <w:jc w:val="center"/>
              <w:rPr>
                <w:rFonts w:cs="Arial"/>
                <w:sz w:val="22"/>
                <w:szCs w:val="22"/>
              </w:rPr>
            </w:pPr>
            <w:r w:rsidRPr="00FE3A4B">
              <w:rPr>
                <w:rFonts w:cs="Arial"/>
                <w:sz w:val="22"/>
                <w:szCs w:val="22"/>
              </w:rPr>
              <w:t>Application form/</w:t>
            </w:r>
          </w:p>
          <w:p w14:paraId="0A33C2EF" w14:textId="77777777" w:rsidR="00FE3A4B" w:rsidRPr="00FE3A4B" w:rsidRDefault="008F0CBA" w:rsidP="00FE3A4B">
            <w:pPr>
              <w:jc w:val="center"/>
              <w:rPr>
                <w:rFonts w:cs="Arial"/>
                <w:b/>
                <w:bCs w:val="0"/>
                <w:sz w:val="22"/>
                <w:szCs w:val="22"/>
              </w:rPr>
            </w:pPr>
            <w:r>
              <w:rPr>
                <w:rFonts w:cs="Arial"/>
                <w:sz w:val="22"/>
                <w:szCs w:val="22"/>
              </w:rPr>
              <w:t>Interview</w:t>
            </w:r>
          </w:p>
        </w:tc>
      </w:tr>
      <w:tr w:rsidR="005404FC" w14:paraId="75841B52" w14:textId="77777777" w:rsidTr="008F0CBA">
        <w:trPr>
          <w:gridAfter w:val="1"/>
          <w:wAfter w:w="10" w:type="dxa"/>
          <w:cantSplit/>
          <w:trHeight w:val="150"/>
        </w:trPr>
        <w:tc>
          <w:tcPr>
            <w:tcW w:w="164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A93C16" w14:textId="77777777" w:rsidR="005404FC" w:rsidRDefault="005404FC">
            <w:pPr>
              <w:rPr>
                <w:b/>
                <w:bCs w:val="0"/>
                <w:sz w:val="22"/>
                <w:szCs w:val="20"/>
              </w:rPr>
            </w:pPr>
            <w:r>
              <w:rPr>
                <w:b/>
                <w:bCs w:val="0"/>
                <w:sz w:val="22"/>
                <w:szCs w:val="20"/>
              </w:rPr>
              <w:lastRenderedPageBreak/>
              <w:t>Personal Skills and Ability</w:t>
            </w: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4572D9B4" w14:textId="77777777" w:rsidR="005404FC" w:rsidRDefault="008F0CBA">
            <w:pPr>
              <w:pStyle w:val="FootnoteText"/>
              <w:rPr>
                <w:rFonts w:ascii="Arial" w:hAnsi="Arial" w:cs="Arial"/>
                <w:sz w:val="22"/>
              </w:rPr>
            </w:pPr>
            <w:r w:rsidRPr="008F0CBA">
              <w:rPr>
                <w:rFonts w:ascii="Arial" w:hAnsi="Arial" w:cs="Arial"/>
                <w:sz w:val="22"/>
              </w:rPr>
              <w:t>Ability to resp</w:t>
            </w:r>
            <w:r>
              <w:rPr>
                <w:rFonts w:ascii="Arial" w:hAnsi="Arial" w:cs="Arial"/>
                <w:sz w:val="22"/>
              </w:rPr>
              <w:t xml:space="preserve">ond to changing circumstances </w:t>
            </w:r>
            <w:r w:rsidRPr="008F0CBA">
              <w:rPr>
                <w:rFonts w:ascii="Arial" w:hAnsi="Arial" w:cs="Arial"/>
                <w:sz w:val="22"/>
              </w:rPr>
              <w:t>on projects (resilience)</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216B3B1" w14:textId="77777777" w:rsidR="005404FC" w:rsidRDefault="008F0CBA">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BF87D52" w14:textId="77777777" w:rsidR="005404FC" w:rsidRPr="008F0CBA" w:rsidRDefault="008F0CBA">
            <w:pPr>
              <w:jc w:val="center"/>
              <w:rPr>
                <w:b/>
                <w:bCs w:val="0"/>
                <w:sz w:val="22"/>
                <w:szCs w:val="20"/>
              </w:rPr>
            </w:pPr>
            <w:r w:rsidRPr="008F0CBA">
              <w:rPr>
                <w:b/>
                <w:bCs w:val="0"/>
                <w:sz w:val="22"/>
                <w:szCs w:val="20"/>
              </w:rPr>
              <w:t>Yes</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6EC7B79" w14:textId="77777777" w:rsidR="008F0CBA" w:rsidRPr="00FE3A4B" w:rsidRDefault="008F0CBA" w:rsidP="008F0CBA">
            <w:pPr>
              <w:jc w:val="center"/>
              <w:rPr>
                <w:rFonts w:cs="Arial"/>
                <w:sz w:val="22"/>
                <w:szCs w:val="22"/>
              </w:rPr>
            </w:pPr>
            <w:r w:rsidRPr="00FE3A4B">
              <w:rPr>
                <w:rFonts w:cs="Arial"/>
                <w:sz w:val="22"/>
                <w:szCs w:val="22"/>
              </w:rPr>
              <w:t>Application form/</w:t>
            </w:r>
          </w:p>
          <w:p w14:paraId="59498BC6" w14:textId="77777777" w:rsidR="005404FC" w:rsidRDefault="008F0CBA" w:rsidP="008F0CBA">
            <w:pPr>
              <w:jc w:val="center"/>
              <w:rPr>
                <w:sz w:val="22"/>
                <w:szCs w:val="22"/>
              </w:rPr>
            </w:pPr>
            <w:r>
              <w:rPr>
                <w:rFonts w:cs="Arial"/>
                <w:sz w:val="22"/>
                <w:szCs w:val="22"/>
              </w:rPr>
              <w:t>Interview</w:t>
            </w:r>
          </w:p>
        </w:tc>
      </w:tr>
      <w:tr w:rsidR="005404FC" w14:paraId="3491F154"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6819044F" w14:textId="77777777" w:rsidR="005404FC" w:rsidRDefault="005404FC">
            <w:pPr>
              <w:rPr>
                <w:b/>
                <w:bCs w:val="0"/>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22C73DB7" w14:textId="77777777" w:rsidR="005404FC" w:rsidRDefault="008F0CBA">
            <w:pPr>
              <w:pStyle w:val="FootnoteText"/>
              <w:rPr>
                <w:rFonts w:ascii="Arial" w:hAnsi="Arial" w:cs="Arial"/>
                <w:sz w:val="22"/>
              </w:rPr>
            </w:pPr>
            <w:r w:rsidRPr="008F0CBA">
              <w:rPr>
                <w:rFonts w:ascii="Arial" w:hAnsi="Arial" w:cs="Arial"/>
                <w:sz w:val="22"/>
              </w:rPr>
              <w:t>Strong inter-personal skills</w:t>
            </w: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5097685A" w14:textId="77777777" w:rsidR="005404FC" w:rsidRDefault="008F0CBA">
            <w:pPr>
              <w:jc w:val="center"/>
              <w:rPr>
                <w:sz w:val="22"/>
                <w:szCs w:val="20"/>
              </w:rPr>
            </w:pPr>
            <w:r>
              <w:rPr>
                <w:sz w:val="22"/>
                <w:szCs w:val="20"/>
              </w:rPr>
              <w:t>Essential</w:t>
            </w: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5B8B1A7D" w14:textId="77777777" w:rsidR="005404FC" w:rsidRPr="008F0CBA" w:rsidRDefault="008F0CBA">
            <w:pPr>
              <w:pStyle w:val="Heading3"/>
              <w:jc w:val="center"/>
              <w:rPr>
                <w:b/>
                <w:sz w:val="22"/>
              </w:rPr>
            </w:pPr>
            <w:r w:rsidRPr="008F0CBA">
              <w:rPr>
                <w:b/>
                <w:sz w:val="22"/>
              </w:rPr>
              <w:t>Yes</w:t>
            </w:r>
          </w:p>
        </w:tc>
        <w:tc>
          <w:tcPr>
            <w:tcW w:w="270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284066E" w14:textId="77777777" w:rsidR="008F0CBA" w:rsidRPr="00FE3A4B" w:rsidRDefault="008F0CBA" w:rsidP="008F0CBA">
            <w:pPr>
              <w:jc w:val="center"/>
              <w:rPr>
                <w:rFonts w:cs="Arial"/>
                <w:sz w:val="22"/>
                <w:szCs w:val="22"/>
              </w:rPr>
            </w:pPr>
            <w:r w:rsidRPr="00FE3A4B">
              <w:rPr>
                <w:rFonts w:cs="Arial"/>
                <w:sz w:val="22"/>
                <w:szCs w:val="22"/>
              </w:rPr>
              <w:t>Application form/</w:t>
            </w:r>
          </w:p>
          <w:p w14:paraId="1DF75559" w14:textId="77777777" w:rsidR="005404FC" w:rsidRDefault="008F0CBA" w:rsidP="008F0CBA">
            <w:pPr>
              <w:jc w:val="center"/>
              <w:rPr>
                <w:sz w:val="22"/>
                <w:szCs w:val="22"/>
              </w:rPr>
            </w:pPr>
            <w:r>
              <w:rPr>
                <w:rFonts w:cs="Arial"/>
                <w:sz w:val="22"/>
                <w:szCs w:val="22"/>
              </w:rPr>
              <w:t>Interview</w:t>
            </w:r>
          </w:p>
        </w:tc>
      </w:tr>
      <w:tr w:rsidR="005404FC" w14:paraId="4A5AEF01"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5DE4049F" w14:textId="77777777" w:rsidR="005404FC" w:rsidRDefault="005404FC">
            <w:pPr>
              <w:rPr>
                <w:b/>
                <w:bCs w:val="0"/>
                <w:sz w:val="22"/>
                <w:szCs w:val="20"/>
              </w:rPr>
            </w:pPr>
          </w:p>
        </w:tc>
        <w:tc>
          <w:tcPr>
            <w:tcW w:w="648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F923130" w14:textId="77777777" w:rsidR="005404FC" w:rsidRDefault="008F0CBA">
            <w:pPr>
              <w:pStyle w:val="FootnoteText"/>
              <w:rPr>
                <w:rFonts w:ascii="Arial" w:hAnsi="Arial" w:cs="Arial"/>
                <w:sz w:val="22"/>
              </w:rPr>
            </w:pPr>
            <w:r w:rsidRPr="008F0CBA">
              <w:rPr>
                <w:rFonts w:ascii="Arial" w:hAnsi="Arial" w:cs="Arial"/>
                <w:sz w:val="22"/>
              </w:rPr>
              <w:t>Good presentation &amp; report writing skills</w:t>
            </w:r>
          </w:p>
        </w:tc>
        <w:tc>
          <w:tcPr>
            <w:tcW w:w="198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675C7B7" w14:textId="77777777" w:rsidR="005404FC" w:rsidRDefault="008F0CBA">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F7BAA0C" w14:textId="77777777" w:rsidR="005404FC" w:rsidRPr="008F0CBA" w:rsidRDefault="008F0CBA">
            <w:pPr>
              <w:jc w:val="center"/>
              <w:rPr>
                <w:b/>
                <w:bCs w:val="0"/>
                <w:sz w:val="22"/>
                <w:szCs w:val="20"/>
              </w:rPr>
            </w:pPr>
            <w:r w:rsidRPr="008F0CBA">
              <w:rPr>
                <w:b/>
                <w:bCs w:val="0"/>
                <w:sz w:val="22"/>
                <w:szCs w:val="20"/>
              </w:rPr>
              <w:t>Yes</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6375DDB" w14:textId="77777777" w:rsidR="008F0CBA" w:rsidRPr="00FE3A4B" w:rsidRDefault="008F0CBA" w:rsidP="008F0CBA">
            <w:pPr>
              <w:jc w:val="center"/>
              <w:rPr>
                <w:rFonts w:cs="Arial"/>
                <w:sz w:val="22"/>
                <w:szCs w:val="22"/>
              </w:rPr>
            </w:pPr>
            <w:r w:rsidRPr="00FE3A4B">
              <w:rPr>
                <w:rFonts w:cs="Arial"/>
                <w:sz w:val="22"/>
                <w:szCs w:val="22"/>
              </w:rPr>
              <w:t>Application form/</w:t>
            </w:r>
          </w:p>
          <w:p w14:paraId="7518900B" w14:textId="77777777" w:rsidR="005404FC" w:rsidRDefault="008F0CBA" w:rsidP="008F0CBA">
            <w:pPr>
              <w:jc w:val="center"/>
              <w:rPr>
                <w:sz w:val="22"/>
                <w:szCs w:val="22"/>
              </w:rPr>
            </w:pPr>
            <w:r>
              <w:rPr>
                <w:rFonts w:cs="Arial"/>
                <w:sz w:val="22"/>
                <w:szCs w:val="22"/>
              </w:rPr>
              <w:t>Interview</w:t>
            </w:r>
          </w:p>
        </w:tc>
      </w:tr>
      <w:tr w:rsidR="005404FC" w14:paraId="1F140421"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1D8FE0B1" w14:textId="77777777" w:rsidR="005404FC" w:rsidRDefault="005404FC">
            <w:pPr>
              <w:rPr>
                <w:b/>
                <w:bCs w:val="0"/>
                <w:sz w:val="22"/>
                <w:szCs w:val="20"/>
              </w:rPr>
            </w:pP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33ABAC49" w14:textId="77777777" w:rsidR="005404FC" w:rsidRDefault="008F0CBA">
            <w:pPr>
              <w:pStyle w:val="FootnoteText"/>
              <w:rPr>
                <w:rFonts w:ascii="Arial" w:hAnsi="Arial" w:cs="Arial"/>
                <w:sz w:val="22"/>
              </w:rPr>
            </w:pPr>
            <w:r w:rsidRPr="008F0CBA">
              <w:rPr>
                <w:rFonts w:ascii="Arial" w:hAnsi="Arial" w:cs="Arial"/>
                <w:bCs/>
                <w:sz w:val="22"/>
              </w:rPr>
              <w:t>Strong motivation &amp; a determination to provide an excellent service to all customers to meet or exceed expectations</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BFD3905" w14:textId="77777777" w:rsidR="005404FC" w:rsidRDefault="008F0CBA">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C81601E" w14:textId="77777777" w:rsidR="005404FC" w:rsidRDefault="008F0CBA">
            <w:pPr>
              <w:pStyle w:val="Heading3"/>
              <w:jc w:val="center"/>
              <w:rPr>
                <w:sz w:val="22"/>
              </w:rPr>
            </w:pPr>
            <w:r>
              <w:rPr>
                <w:sz w:val="22"/>
              </w:rPr>
              <w:t>No</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A511692" w14:textId="77777777" w:rsidR="008F0CBA" w:rsidRPr="00FE3A4B" w:rsidRDefault="008F0CBA" w:rsidP="008F0CBA">
            <w:pPr>
              <w:jc w:val="center"/>
              <w:rPr>
                <w:rFonts w:cs="Arial"/>
                <w:sz w:val="22"/>
                <w:szCs w:val="22"/>
              </w:rPr>
            </w:pPr>
            <w:r w:rsidRPr="00FE3A4B">
              <w:rPr>
                <w:rFonts w:cs="Arial"/>
                <w:sz w:val="22"/>
                <w:szCs w:val="22"/>
              </w:rPr>
              <w:t>Application form/</w:t>
            </w:r>
          </w:p>
          <w:p w14:paraId="03DBB74F" w14:textId="77777777" w:rsidR="005404FC" w:rsidRDefault="008F0CBA" w:rsidP="008F0CBA">
            <w:pPr>
              <w:jc w:val="center"/>
              <w:rPr>
                <w:sz w:val="22"/>
                <w:szCs w:val="22"/>
              </w:rPr>
            </w:pPr>
            <w:r>
              <w:rPr>
                <w:rFonts w:cs="Arial"/>
                <w:sz w:val="22"/>
                <w:szCs w:val="22"/>
              </w:rPr>
              <w:t>Interview</w:t>
            </w:r>
          </w:p>
        </w:tc>
      </w:tr>
      <w:tr w:rsidR="005404FC" w14:paraId="44D2082C"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5DEF22D4" w14:textId="77777777" w:rsidR="005404FC" w:rsidRDefault="005404FC">
            <w:pPr>
              <w:rPr>
                <w:b/>
                <w:bCs w:val="0"/>
                <w:sz w:val="22"/>
                <w:szCs w:val="20"/>
              </w:rPr>
            </w:pP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3A180BBD" w14:textId="77777777" w:rsidR="005404FC" w:rsidRDefault="008F0CBA">
            <w:pPr>
              <w:pStyle w:val="FootnoteText"/>
              <w:rPr>
                <w:rFonts w:ascii="Arial" w:hAnsi="Arial" w:cs="Arial"/>
                <w:sz w:val="22"/>
              </w:rPr>
            </w:pPr>
            <w:r>
              <w:rPr>
                <w:rFonts w:ascii="Arial" w:hAnsi="Arial" w:cs="Arial"/>
                <w:sz w:val="22"/>
              </w:rPr>
              <w:t>Knowledge of Microsoft Word</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7871AA4" w14:textId="77777777" w:rsidR="005404FC" w:rsidRDefault="008F0CBA">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515DC46" w14:textId="77777777" w:rsidR="005404FC" w:rsidRDefault="008F0CBA">
            <w:pPr>
              <w:pStyle w:val="Heading3"/>
              <w:jc w:val="center"/>
              <w:rPr>
                <w:b/>
                <w:bCs/>
                <w:sz w:val="22"/>
              </w:rPr>
            </w:pPr>
            <w:r>
              <w:rPr>
                <w:b/>
                <w:bCs/>
                <w:sz w:val="22"/>
              </w:rPr>
              <w:t>Yes</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2B022F9" w14:textId="77777777" w:rsidR="008F0CBA" w:rsidRPr="00FE3A4B" w:rsidRDefault="008F0CBA" w:rsidP="008F0CBA">
            <w:pPr>
              <w:jc w:val="center"/>
              <w:rPr>
                <w:rFonts w:cs="Arial"/>
                <w:sz w:val="22"/>
                <w:szCs w:val="22"/>
              </w:rPr>
            </w:pPr>
            <w:r w:rsidRPr="00FE3A4B">
              <w:rPr>
                <w:rFonts w:cs="Arial"/>
                <w:sz w:val="22"/>
                <w:szCs w:val="22"/>
              </w:rPr>
              <w:t>Application form/</w:t>
            </w:r>
          </w:p>
          <w:p w14:paraId="4A3A977A" w14:textId="77777777" w:rsidR="005404FC" w:rsidRDefault="008F0CBA" w:rsidP="008F0CBA">
            <w:pPr>
              <w:jc w:val="center"/>
              <w:rPr>
                <w:sz w:val="22"/>
                <w:szCs w:val="22"/>
              </w:rPr>
            </w:pPr>
            <w:r>
              <w:rPr>
                <w:rFonts w:cs="Arial"/>
                <w:sz w:val="22"/>
                <w:szCs w:val="22"/>
              </w:rPr>
              <w:t>Interview</w:t>
            </w:r>
          </w:p>
        </w:tc>
      </w:tr>
      <w:tr w:rsidR="005404FC" w14:paraId="613D67F4"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48906C8E" w14:textId="77777777" w:rsidR="005404FC" w:rsidRDefault="005404FC">
            <w:pPr>
              <w:rPr>
                <w:b/>
                <w:bCs w:val="0"/>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67A164FE" w14:textId="77777777" w:rsidR="005404FC" w:rsidRDefault="005404FC">
            <w:pPr>
              <w:rPr>
                <w:sz w:val="22"/>
              </w:rPr>
            </w:pP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5AC4335" w14:textId="77777777" w:rsidR="005404FC" w:rsidRDefault="005404FC">
            <w:pPr>
              <w:jc w:val="center"/>
              <w:rPr>
                <w:sz w:val="22"/>
                <w:szCs w:val="20"/>
              </w:rPr>
            </w:pP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C9B276A" w14:textId="77777777" w:rsidR="005404FC" w:rsidRDefault="005404FC">
            <w:pPr>
              <w:pStyle w:val="Heading3"/>
              <w:jc w:val="center"/>
              <w:rPr>
                <w:b/>
                <w:bCs/>
                <w:sz w:val="22"/>
              </w:rPr>
            </w:pPr>
          </w:p>
        </w:tc>
        <w:tc>
          <w:tcPr>
            <w:tcW w:w="270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5743DB35" w14:textId="77777777" w:rsidR="005404FC" w:rsidRDefault="005404FC">
            <w:pPr>
              <w:jc w:val="center"/>
              <w:rPr>
                <w:b/>
                <w:bCs w:val="0"/>
                <w:sz w:val="22"/>
                <w:szCs w:val="20"/>
              </w:rPr>
            </w:pPr>
          </w:p>
        </w:tc>
      </w:tr>
      <w:tr w:rsidR="004E7D0E" w14:paraId="647B3129" w14:textId="77777777" w:rsidTr="008F0CBA">
        <w:trPr>
          <w:gridAfter w:val="1"/>
          <w:wAfter w:w="10" w:type="dxa"/>
          <w:cantSplit/>
          <w:trHeight w:val="256"/>
        </w:trPr>
        <w:tc>
          <w:tcPr>
            <w:tcW w:w="1640" w:type="dxa"/>
            <w:gridSpan w:val="2"/>
            <w:vMerge w:val="restart"/>
            <w:tcBorders>
              <w:top w:val="single" w:sz="4" w:space="0" w:color="auto"/>
              <w:left w:val="single" w:sz="4" w:space="0" w:color="auto"/>
              <w:right w:val="single" w:sz="4" w:space="0" w:color="auto"/>
            </w:tcBorders>
          </w:tcPr>
          <w:p w14:paraId="0BC9E478" w14:textId="77777777" w:rsidR="004E7D0E" w:rsidRDefault="004E7D0E">
            <w:pPr>
              <w:rPr>
                <w:b/>
                <w:bCs w:val="0"/>
                <w:sz w:val="22"/>
                <w:szCs w:val="20"/>
              </w:rPr>
            </w:pPr>
            <w:r>
              <w:rPr>
                <w:b/>
                <w:bCs w:val="0"/>
                <w:sz w:val="22"/>
                <w:szCs w:val="20"/>
              </w:rPr>
              <w:t>Miscellaneous</w:t>
            </w: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5B4E877D" w14:textId="77777777" w:rsidR="004E7D0E" w:rsidRDefault="004E7D0E">
            <w:pPr>
              <w:rPr>
                <w:sz w:val="22"/>
              </w:rPr>
            </w:pPr>
            <w:r>
              <w:rPr>
                <w:sz w:val="22"/>
              </w:rPr>
              <w:t>Ability to adhere to the organisation’s health, safety and welfare policies and procedures.</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EB0B394" w14:textId="77777777" w:rsidR="004E7D0E" w:rsidRDefault="004E7D0E">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BE6278F" w14:textId="77777777" w:rsidR="004E7D0E" w:rsidRDefault="004E7D0E">
            <w:pPr>
              <w:jc w:val="center"/>
              <w:rPr>
                <w:bCs w:val="0"/>
                <w:sz w:val="22"/>
                <w:szCs w:val="20"/>
              </w:rPr>
            </w:pPr>
            <w:r>
              <w:rPr>
                <w:bCs w:val="0"/>
                <w:sz w:val="22"/>
                <w:szCs w:val="20"/>
              </w:rPr>
              <w:t>No</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78856EB" w14:textId="77777777" w:rsidR="004E7D0E" w:rsidRDefault="004E7D0E">
            <w:pPr>
              <w:jc w:val="center"/>
              <w:rPr>
                <w:sz w:val="22"/>
                <w:szCs w:val="20"/>
              </w:rPr>
            </w:pPr>
            <w:r>
              <w:rPr>
                <w:sz w:val="22"/>
                <w:szCs w:val="22"/>
              </w:rPr>
              <w:t>Interview process</w:t>
            </w:r>
          </w:p>
        </w:tc>
      </w:tr>
      <w:tr w:rsidR="004E7D0E" w14:paraId="0FC6A6A9" w14:textId="77777777" w:rsidTr="008F0CBA">
        <w:trPr>
          <w:gridAfter w:val="1"/>
          <w:wAfter w:w="10" w:type="dxa"/>
          <w:cantSplit/>
          <w:trHeight w:val="256"/>
        </w:trPr>
        <w:tc>
          <w:tcPr>
            <w:tcW w:w="1640" w:type="dxa"/>
            <w:gridSpan w:val="2"/>
            <w:vMerge/>
            <w:tcBorders>
              <w:left w:val="single" w:sz="4" w:space="0" w:color="auto"/>
              <w:right w:val="single" w:sz="4" w:space="0" w:color="auto"/>
            </w:tcBorders>
          </w:tcPr>
          <w:p w14:paraId="6519F026" w14:textId="77777777" w:rsidR="004E7D0E" w:rsidRDefault="004E7D0E">
            <w:pPr>
              <w:rPr>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2F1EBE1E" w14:textId="77777777" w:rsidR="004E7D0E" w:rsidRDefault="004E7D0E">
            <w:pPr>
              <w:rPr>
                <w:sz w:val="22"/>
              </w:rPr>
            </w:pPr>
            <w:r>
              <w:rPr>
                <w:bCs w:val="0"/>
                <w:sz w:val="22"/>
                <w:szCs w:val="20"/>
              </w:rPr>
              <w:t>A flexible approach and ability to work out of office hours including occasional evenings and weekends</w:t>
            </w: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49705658" w14:textId="77777777" w:rsidR="004E7D0E" w:rsidRDefault="004E7D0E">
            <w:pPr>
              <w:jc w:val="center"/>
              <w:rPr>
                <w:sz w:val="22"/>
                <w:szCs w:val="20"/>
              </w:rPr>
            </w:pPr>
            <w:r>
              <w:rPr>
                <w:sz w:val="22"/>
                <w:szCs w:val="20"/>
              </w:rPr>
              <w:t>Essential</w:t>
            </w: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75AD58D0" w14:textId="77777777" w:rsidR="004E7D0E" w:rsidRDefault="004E7D0E">
            <w:pPr>
              <w:jc w:val="center"/>
              <w:rPr>
                <w:bCs w:val="0"/>
                <w:sz w:val="22"/>
                <w:szCs w:val="20"/>
              </w:rPr>
            </w:pPr>
            <w:r>
              <w:rPr>
                <w:bCs w:val="0"/>
                <w:sz w:val="22"/>
                <w:szCs w:val="20"/>
              </w:rPr>
              <w:t>No</w:t>
            </w:r>
          </w:p>
        </w:tc>
        <w:tc>
          <w:tcPr>
            <w:tcW w:w="270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16352484" w14:textId="77777777" w:rsidR="004E7D0E" w:rsidRDefault="004E7D0E">
            <w:pPr>
              <w:jc w:val="center"/>
              <w:rPr>
                <w:sz w:val="22"/>
                <w:szCs w:val="20"/>
              </w:rPr>
            </w:pPr>
            <w:r>
              <w:rPr>
                <w:sz w:val="22"/>
                <w:szCs w:val="22"/>
              </w:rPr>
              <w:t>Interview process</w:t>
            </w:r>
          </w:p>
        </w:tc>
      </w:tr>
      <w:tr w:rsidR="004E7D0E" w14:paraId="4579922B" w14:textId="77777777" w:rsidTr="008F0CBA">
        <w:trPr>
          <w:gridAfter w:val="1"/>
          <w:wAfter w:w="10" w:type="dxa"/>
          <w:cantSplit/>
          <w:trHeight w:val="256"/>
        </w:trPr>
        <w:tc>
          <w:tcPr>
            <w:tcW w:w="1640" w:type="dxa"/>
            <w:gridSpan w:val="2"/>
            <w:vMerge/>
            <w:tcBorders>
              <w:left w:val="single" w:sz="4" w:space="0" w:color="auto"/>
              <w:right w:val="single" w:sz="4" w:space="0" w:color="auto"/>
            </w:tcBorders>
          </w:tcPr>
          <w:p w14:paraId="52F4588A" w14:textId="77777777" w:rsidR="004E7D0E" w:rsidRDefault="004E7D0E">
            <w:pPr>
              <w:rPr>
                <w:sz w:val="22"/>
                <w:szCs w:val="20"/>
              </w:rPr>
            </w:pPr>
          </w:p>
        </w:tc>
        <w:tc>
          <w:tcPr>
            <w:tcW w:w="6480" w:type="dxa"/>
            <w:gridSpan w:val="2"/>
            <w:tcBorders>
              <w:top w:val="nil"/>
              <w:left w:val="nil"/>
              <w:bottom w:val="single" w:sz="4" w:space="0" w:color="auto"/>
              <w:right w:val="single" w:sz="4" w:space="0" w:color="auto"/>
            </w:tcBorders>
            <w:tcMar>
              <w:top w:w="20" w:type="dxa"/>
              <w:left w:w="20" w:type="dxa"/>
              <w:bottom w:w="0" w:type="dxa"/>
              <w:right w:w="20" w:type="dxa"/>
            </w:tcMar>
          </w:tcPr>
          <w:p w14:paraId="02F59A5A" w14:textId="77777777" w:rsidR="004E7D0E" w:rsidRDefault="004E7D0E">
            <w:pPr>
              <w:rPr>
                <w:sz w:val="22"/>
                <w:szCs w:val="20"/>
              </w:rPr>
            </w:pPr>
            <w:r>
              <w:rPr>
                <w:sz w:val="22"/>
              </w:rPr>
              <w:t>Ability to adhere to the organisation’s health, safety and welfare policies and procedures.</w:t>
            </w:r>
          </w:p>
        </w:tc>
        <w:tc>
          <w:tcPr>
            <w:tcW w:w="198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32F179C" w14:textId="77777777" w:rsidR="004E7D0E" w:rsidRDefault="004E7D0E">
            <w:pPr>
              <w:jc w:val="center"/>
              <w:rPr>
                <w:sz w:val="22"/>
                <w:szCs w:val="20"/>
              </w:rPr>
            </w:pPr>
            <w:r>
              <w:rPr>
                <w:sz w:val="22"/>
                <w:szCs w:val="20"/>
              </w:rPr>
              <w:t>Essential</w:t>
            </w:r>
          </w:p>
        </w:tc>
        <w:tc>
          <w:tcPr>
            <w:tcW w:w="162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0A975E4" w14:textId="77777777" w:rsidR="004E7D0E" w:rsidRDefault="004E7D0E">
            <w:pPr>
              <w:jc w:val="center"/>
              <w:rPr>
                <w:bCs w:val="0"/>
                <w:sz w:val="22"/>
                <w:szCs w:val="20"/>
              </w:rPr>
            </w:pPr>
            <w:r>
              <w:rPr>
                <w:bCs w:val="0"/>
                <w:sz w:val="22"/>
                <w:szCs w:val="20"/>
              </w:rPr>
              <w:t>No</w:t>
            </w:r>
          </w:p>
        </w:tc>
        <w:tc>
          <w:tcPr>
            <w:tcW w:w="2700"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01CA1D7" w14:textId="77777777" w:rsidR="004E7D0E" w:rsidRDefault="004E7D0E">
            <w:pPr>
              <w:jc w:val="center"/>
              <w:rPr>
                <w:sz w:val="22"/>
                <w:szCs w:val="22"/>
              </w:rPr>
            </w:pPr>
            <w:r>
              <w:rPr>
                <w:sz w:val="22"/>
                <w:szCs w:val="22"/>
              </w:rPr>
              <w:t>Interview process</w:t>
            </w:r>
          </w:p>
        </w:tc>
      </w:tr>
      <w:tr w:rsidR="004E7D0E" w14:paraId="010CE486" w14:textId="77777777" w:rsidTr="008F0CBA">
        <w:trPr>
          <w:gridAfter w:val="1"/>
          <w:wAfter w:w="10" w:type="dxa"/>
          <w:cantSplit/>
          <w:trHeight w:val="256"/>
        </w:trPr>
        <w:tc>
          <w:tcPr>
            <w:tcW w:w="1640" w:type="dxa"/>
            <w:gridSpan w:val="2"/>
            <w:vMerge/>
            <w:tcBorders>
              <w:left w:val="single" w:sz="4" w:space="0" w:color="auto"/>
              <w:right w:val="single" w:sz="4" w:space="0" w:color="auto"/>
            </w:tcBorders>
          </w:tcPr>
          <w:p w14:paraId="63E94606" w14:textId="77777777" w:rsidR="004E7D0E" w:rsidRDefault="004E7D0E">
            <w:pPr>
              <w:rPr>
                <w:sz w:val="22"/>
                <w:szCs w:val="20"/>
              </w:rPr>
            </w:pP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07303C2F" w14:textId="77777777" w:rsidR="004E7D0E" w:rsidRDefault="004E7D0E">
            <w:pPr>
              <w:rPr>
                <w:sz w:val="22"/>
              </w:rPr>
            </w:pPr>
            <w:r>
              <w:rPr>
                <w:sz w:val="22"/>
                <w:szCs w:val="20"/>
              </w:rPr>
              <w:t>A commitment to promoting equal opportunities and diversity in all work practices, employment and partnering opportunities</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818F0B" w14:textId="77777777" w:rsidR="004E7D0E" w:rsidRDefault="004E7D0E">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5598D22" w14:textId="77777777" w:rsidR="004E7D0E" w:rsidRDefault="004E7D0E">
            <w:pPr>
              <w:jc w:val="center"/>
              <w:rPr>
                <w:bCs w:val="0"/>
                <w:sz w:val="22"/>
                <w:szCs w:val="20"/>
              </w:rPr>
            </w:pPr>
            <w:r>
              <w:rPr>
                <w:bCs w:val="0"/>
                <w:sz w:val="22"/>
                <w:szCs w:val="20"/>
              </w:rPr>
              <w:t>No</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7884006" w14:textId="77777777" w:rsidR="004E7D0E" w:rsidRDefault="004E7D0E">
            <w:pPr>
              <w:jc w:val="center"/>
              <w:rPr>
                <w:sz w:val="22"/>
                <w:szCs w:val="20"/>
              </w:rPr>
            </w:pPr>
            <w:r>
              <w:rPr>
                <w:sz w:val="22"/>
                <w:szCs w:val="22"/>
              </w:rPr>
              <w:t>Interview process</w:t>
            </w:r>
          </w:p>
        </w:tc>
      </w:tr>
      <w:tr w:rsidR="004E7D0E" w14:paraId="5A918F12" w14:textId="77777777" w:rsidTr="008F0CBA">
        <w:trPr>
          <w:gridAfter w:val="1"/>
          <w:wAfter w:w="10" w:type="dxa"/>
          <w:cantSplit/>
          <w:trHeight w:val="256"/>
        </w:trPr>
        <w:tc>
          <w:tcPr>
            <w:tcW w:w="1640" w:type="dxa"/>
            <w:gridSpan w:val="2"/>
            <w:vMerge/>
            <w:tcBorders>
              <w:left w:val="single" w:sz="4" w:space="0" w:color="auto"/>
              <w:bottom w:val="single" w:sz="4" w:space="0" w:color="auto"/>
              <w:right w:val="single" w:sz="4" w:space="0" w:color="auto"/>
            </w:tcBorders>
          </w:tcPr>
          <w:p w14:paraId="66A7A0F3" w14:textId="77777777" w:rsidR="004E7D0E" w:rsidRDefault="004E7D0E">
            <w:pPr>
              <w:rPr>
                <w:sz w:val="22"/>
                <w:szCs w:val="20"/>
              </w:rPr>
            </w:pPr>
          </w:p>
        </w:tc>
        <w:tc>
          <w:tcPr>
            <w:tcW w:w="64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tcPr>
          <w:p w14:paraId="47D673ED" w14:textId="77777777" w:rsidR="004E7D0E" w:rsidRDefault="008F0CBA">
            <w:pPr>
              <w:rPr>
                <w:sz w:val="22"/>
                <w:szCs w:val="20"/>
              </w:rPr>
            </w:pPr>
            <w:r>
              <w:rPr>
                <w:sz w:val="22"/>
                <w:szCs w:val="20"/>
              </w:rPr>
              <w:t>Own vehicle with business insurance and w</w:t>
            </w:r>
            <w:r w:rsidR="004E7D0E">
              <w:rPr>
                <w:sz w:val="22"/>
                <w:szCs w:val="20"/>
              </w:rPr>
              <w:t>illing</w:t>
            </w:r>
            <w:r w:rsidR="0009155B">
              <w:rPr>
                <w:sz w:val="22"/>
                <w:szCs w:val="20"/>
              </w:rPr>
              <w:t>ness</w:t>
            </w:r>
            <w:r w:rsidR="004E7D0E">
              <w:rPr>
                <w:sz w:val="22"/>
                <w:szCs w:val="20"/>
              </w:rPr>
              <w:t xml:space="preserve"> to travel</w:t>
            </w:r>
            <w:r>
              <w:rPr>
                <w:sz w:val="22"/>
                <w:szCs w:val="20"/>
              </w:rPr>
              <w:t xml:space="preserve"> in own vehicle as required. Also required to carry equipment in vehicle.</w:t>
            </w:r>
          </w:p>
        </w:tc>
        <w:tc>
          <w:tcPr>
            <w:tcW w:w="198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92A34C0" w14:textId="77777777" w:rsidR="004E7D0E" w:rsidRDefault="004E7D0E">
            <w:pPr>
              <w:jc w:val="center"/>
              <w:rPr>
                <w:sz w:val="22"/>
                <w:szCs w:val="20"/>
              </w:rPr>
            </w:pPr>
            <w:r>
              <w:rPr>
                <w:sz w:val="22"/>
                <w:szCs w:val="20"/>
              </w:rPr>
              <w:t>Essential</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3366193" w14:textId="77777777" w:rsidR="004E7D0E" w:rsidRDefault="004E7D0E">
            <w:pPr>
              <w:jc w:val="center"/>
              <w:rPr>
                <w:bCs w:val="0"/>
                <w:sz w:val="22"/>
                <w:szCs w:val="20"/>
              </w:rPr>
            </w:pPr>
            <w:r>
              <w:rPr>
                <w:bCs w:val="0"/>
                <w:sz w:val="22"/>
                <w:szCs w:val="20"/>
              </w:rPr>
              <w:t>Yes</w:t>
            </w:r>
          </w:p>
        </w:tc>
        <w:tc>
          <w:tcPr>
            <w:tcW w:w="27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84A043E" w14:textId="77777777" w:rsidR="004E7D0E" w:rsidRDefault="004E7D0E">
            <w:pPr>
              <w:jc w:val="center"/>
              <w:rPr>
                <w:sz w:val="22"/>
                <w:szCs w:val="22"/>
              </w:rPr>
            </w:pPr>
            <w:r>
              <w:rPr>
                <w:sz w:val="22"/>
                <w:szCs w:val="22"/>
              </w:rPr>
              <w:t>Interview process</w:t>
            </w:r>
          </w:p>
        </w:tc>
      </w:tr>
    </w:tbl>
    <w:p w14:paraId="1D2A897F" w14:textId="77777777" w:rsidR="00D639B6" w:rsidRDefault="00D639B6">
      <w:pPr>
        <w:rPr>
          <w:b/>
          <w:sz w:val="22"/>
        </w:rPr>
      </w:pPr>
    </w:p>
    <w:p w14:paraId="03E98C75" w14:textId="77777777" w:rsidR="00D639B6" w:rsidRDefault="00D639B6">
      <w:pPr>
        <w:rPr>
          <w:b/>
          <w:sz w:val="22"/>
        </w:rPr>
      </w:pPr>
    </w:p>
    <w:p w14:paraId="31BE0446" w14:textId="77777777" w:rsidR="005404FC" w:rsidRPr="00B7328D" w:rsidRDefault="00B7328D">
      <w:pPr>
        <w:rPr>
          <w:b/>
          <w:sz w:val="22"/>
        </w:rPr>
      </w:pPr>
      <w:r w:rsidRPr="00B7328D">
        <w:rPr>
          <w:b/>
          <w:sz w:val="22"/>
        </w:rPr>
        <w:t>An Enhanced DBS Check will be require</w:t>
      </w:r>
      <w:r w:rsidR="000963E4">
        <w:rPr>
          <w:b/>
          <w:sz w:val="22"/>
        </w:rPr>
        <w:t>d</w:t>
      </w:r>
      <w:r w:rsidRPr="00B7328D">
        <w:rPr>
          <w:b/>
          <w:sz w:val="22"/>
        </w:rPr>
        <w:t xml:space="preserve"> prior to commencement in post.</w:t>
      </w:r>
    </w:p>
    <w:p w14:paraId="61B6CBDE" w14:textId="77777777" w:rsidR="005404FC" w:rsidRDefault="005404FC">
      <w:pPr>
        <w:rPr>
          <w:sz w:val="22"/>
        </w:rPr>
      </w:pPr>
    </w:p>
    <w:sectPr w:rsidR="005404FC" w:rsidSect="00771940">
      <w:headerReference w:type="default" r:id="rId9"/>
      <w:pgSz w:w="16838" w:h="11906" w:orient="landscape" w:code="9"/>
      <w:pgMar w:top="148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106E" w14:textId="77777777" w:rsidR="00B46F02" w:rsidRDefault="00B46F02">
      <w:r>
        <w:separator/>
      </w:r>
    </w:p>
  </w:endnote>
  <w:endnote w:type="continuationSeparator" w:id="0">
    <w:p w14:paraId="1807DC0D" w14:textId="77777777" w:rsidR="00B46F02" w:rsidRDefault="00B4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C43" w14:textId="77777777" w:rsidR="00553406" w:rsidRDefault="00553406">
    <w:pPr>
      <w:pStyle w:val="Footer"/>
    </w:pPr>
  </w:p>
  <w:p w14:paraId="18F712A6" w14:textId="77777777" w:rsidR="00553406" w:rsidRDefault="00553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7615" w14:textId="77777777" w:rsidR="00B46F02" w:rsidRDefault="00B46F02">
      <w:r>
        <w:separator/>
      </w:r>
    </w:p>
  </w:footnote>
  <w:footnote w:type="continuationSeparator" w:id="0">
    <w:p w14:paraId="453FDE79" w14:textId="77777777" w:rsidR="00B46F02" w:rsidRDefault="00B46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40D7" w14:textId="77777777" w:rsidR="004E3428" w:rsidRPr="004E3428" w:rsidRDefault="004E3428" w:rsidP="004E342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3C90" w14:textId="77777777" w:rsidR="00EF745C" w:rsidRDefault="00EF745C">
    <w:pPr>
      <w:pStyle w:val="Heading6"/>
      <w:pBdr>
        <w:bottom w:val="single" w:sz="6" w:space="1" w:color="auto"/>
      </w:pBdr>
      <w:rPr>
        <w:b/>
        <w:bCs/>
        <w:sz w:val="44"/>
      </w:rPr>
    </w:pPr>
    <w:r>
      <w:rPr>
        <w:b/>
        <w:bCs/>
        <w:sz w:val="44"/>
      </w:rPr>
      <w:t>Person Specification</w:t>
    </w:r>
  </w:p>
  <w:p w14:paraId="37F463AA" w14:textId="77777777" w:rsidR="00EF745C" w:rsidRDefault="00EF74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CCE"/>
    <w:multiLevelType w:val="hybridMultilevel"/>
    <w:tmpl w:val="E8D24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61ABA"/>
    <w:multiLevelType w:val="hybridMultilevel"/>
    <w:tmpl w:val="2180866C"/>
    <w:lvl w:ilvl="0" w:tplc="B0B0F2D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863D0"/>
    <w:multiLevelType w:val="hybridMultilevel"/>
    <w:tmpl w:val="E200B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F3A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CA0B7D"/>
    <w:multiLevelType w:val="hybridMultilevel"/>
    <w:tmpl w:val="E4DA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7E94"/>
    <w:multiLevelType w:val="hybridMultilevel"/>
    <w:tmpl w:val="72A8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AFD"/>
    <w:multiLevelType w:val="singleLevel"/>
    <w:tmpl w:val="6DE43878"/>
    <w:lvl w:ilvl="0">
      <w:start w:val="1"/>
      <w:numFmt w:val="decimal"/>
      <w:lvlText w:val="%1."/>
      <w:lvlJc w:val="left"/>
      <w:pPr>
        <w:tabs>
          <w:tab w:val="num" w:pos="360"/>
        </w:tabs>
        <w:ind w:left="360" w:hanging="360"/>
      </w:pPr>
      <w:rPr>
        <w:rFonts w:ascii="Arial" w:hAnsi="Arial" w:cs="Arial" w:hint="default"/>
        <w:b w:val="0"/>
        <w:i w:val="0"/>
        <w:sz w:val="24"/>
      </w:rPr>
    </w:lvl>
  </w:abstractNum>
  <w:abstractNum w:abstractNumId="7" w15:restartNumberingAfterBreak="0">
    <w:nsid w:val="355F3C99"/>
    <w:multiLevelType w:val="hybridMultilevel"/>
    <w:tmpl w:val="6D70B9D8"/>
    <w:lvl w:ilvl="0" w:tplc="0409000F">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90D06"/>
    <w:multiLevelType w:val="hybridMultilevel"/>
    <w:tmpl w:val="9B628608"/>
    <w:lvl w:ilvl="0" w:tplc="80769E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B73DB"/>
    <w:multiLevelType w:val="hybridMultilevel"/>
    <w:tmpl w:val="E0362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27497"/>
    <w:multiLevelType w:val="hybridMultilevel"/>
    <w:tmpl w:val="4142C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D97E0C"/>
    <w:multiLevelType w:val="hybridMultilevel"/>
    <w:tmpl w:val="E29E7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507B6A"/>
    <w:multiLevelType w:val="hybridMultilevel"/>
    <w:tmpl w:val="DAFC9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67DA0"/>
    <w:multiLevelType w:val="hybridMultilevel"/>
    <w:tmpl w:val="6EA07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384D3F"/>
    <w:multiLevelType w:val="hybridMultilevel"/>
    <w:tmpl w:val="7E74CE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B026BCD"/>
    <w:multiLevelType w:val="singleLevel"/>
    <w:tmpl w:val="E488C3B0"/>
    <w:lvl w:ilvl="0">
      <w:start w:val="1"/>
      <w:numFmt w:val="decimal"/>
      <w:lvlText w:val="%1."/>
      <w:lvlJc w:val="left"/>
      <w:pPr>
        <w:tabs>
          <w:tab w:val="num" w:pos="360"/>
        </w:tabs>
        <w:ind w:left="360" w:hanging="360"/>
      </w:pPr>
      <w:rPr>
        <w:rFonts w:ascii="Arial" w:hAnsi="Arial" w:cs="Arial" w:hint="default"/>
        <w:b w:val="0"/>
        <w:i w:val="0"/>
        <w:sz w:val="24"/>
      </w:rPr>
    </w:lvl>
  </w:abstractNum>
  <w:abstractNum w:abstractNumId="17" w15:restartNumberingAfterBreak="0">
    <w:nsid w:val="7615595D"/>
    <w:multiLevelType w:val="hybridMultilevel"/>
    <w:tmpl w:val="06BA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4"/>
  </w:num>
  <w:num w:numId="5">
    <w:abstractNumId w:val="10"/>
  </w:num>
  <w:num w:numId="6">
    <w:abstractNumId w:val="12"/>
  </w:num>
  <w:num w:numId="7">
    <w:abstractNumId w:val="13"/>
  </w:num>
  <w:num w:numId="8">
    <w:abstractNumId w:val="9"/>
  </w:num>
  <w:num w:numId="9">
    <w:abstractNumId w:val="7"/>
  </w:num>
  <w:num w:numId="10">
    <w:abstractNumId w:val="8"/>
  </w:num>
  <w:num w:numId="11">
    <w:abstractNumId w:val="0"/>
  </w:num>
  <w:num w:numId="12">
    <w:abstractNumId w:val="5"/>
  </w:num>
  <w:num w:numId="13">
    <w:abstractNumId w:val="17"/>
  </w:num>
  <w:num w:numId="14">
    <w:abstractNumId w:val="15"/>
  </w:num>
  <w:num w:numId="15">
    <w:abstractNumId w:val="16"/>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E0"/>
    <w:rsid w:val="00002A5A"/>
    <w:rsid w:val="00063B98"/>
    <w:rsid w:val="00087037"/>
    <w:rsid w:val="0009155B"/>
    <w:rsid w:val="000963E4"/>
    <w:rsid w:val="000E6DA2"/>
    <w:rsid w:val="000F4BCC"/>
    <w:rsid w:val="000F781C"/>
    <w:rsid w:val="00146632"/>
    <w:rsid w:val="00172DEE"/>
    <w:rsid w:val="00183A44"/>
    <w:rsid w:val="001F75D1"/>
    <w:rsid w:val="00222DFB"/>
    <w:rsid w:val="002306AB"/>
    <w:rsid w:val="002477F3"/>
    <w:rsid w:val="00252961"/>
    <w:rsid w:val="002A4497"/>
    <w:rsid w:val="002A4DB1"/>
    <w:rsid w:val="00331222"/>
    <w:rsid w:val="00332C9B"/>
    <w:rsid w:val="003612F8"/>
    <w:rsid w:val="00377F34"/>
    <w:rsid w:val="003A6440"/>
    <w:rsid w:val="003B2657"/>
    <w:rsid w:val="003B40EC"/>
    <w:rsid w:val="003C092D"/>
    <w:rsid w:val="00422A28"/>
    <w:rsid w:val="00425E98"/>
    <w:rsid w:val="00445285"/>
    <w:rsid w:val="0045439C"/>
    <w:rsid w:val="00493C99"/>
    <w:rsid w:val="004C55F0"/>
    <w:rsid w:val="004D18DB"/>
    <w:rsid w:val="004E3428"/>
    <w:rsid w:val="004E7D0E"/>
    <w:rsid w:val="005139A2"/>
    <w:rsid w:val="005404FC"/>
    <w:rsid w:val="005503E8"/>
    <w:rsid w:val="00553406"/>
    <w:rsid w:val="005623C9"/>
    <w:rsid w:val="005D523D"/>
    <w:rsid w:val="00633E9C"/>
    <w:rsid w:val="006411BB"/>
    <w:rsid w:val="0064534A"/>
    <w:rsid w:val="00652730"/>
    <w:rsid w:val="006853A9"/>
    <w:rsid w:val="006F67AE"/>
    <w:rsid w:val="00702A3B"/>
    <w:rsid w:val="007228E3"/>
    <w:rsid w:val="00771940"/>
    <w:rsid w:val="007768CB"/>
    <w:rsid w:val="007835B7"/>
    <w:rsid w:val="0079082F"/>
    <w:rsid w:val="007A2BE2"/>
    <w:rsid w:val="007A2DF3"/>
    <w:rsid w:val="007E1363"/>
    <w:rsid w:val="007F5C03"/>
    <w:rsid w:val="00832763"/>
    <w:rsid w:val="00836D69"/>
    <w:rsid w:val="008414E0"/>
    <w:rsid w:val="0086065E"/>
    <w:rsid w:val="00881042"/>
    <w:rsid w:val="008B0F50"/>
    <w:rsid w:val="008B44B8"/>
    <w:rsid w:val="008C4347"/>
    <w:rsid w:val="008F0CBA"/>
    <w:rsid w:val="00934887"/>
    <w:rsid w:val="009D4713"/>
    <w:rsid w:val="00A01D90"/>
    <w:rsid w:val="00A03FD0"/>
    <w:rsid w:val="00A17DDC"/>
    <w:rsid w:val="00A235C1"/>
    <w:rsid w:val="00A43189"/>
    <w:rsid w:val="00A834FF"/>
    <w:rsid w:val="00A85FE5"/>
    <w:rsid w:val="00AA0568"/>
    <w:rsid w:val="00AB3ACA"/>
    <w:rsid w:val="00AC4750"/>
    <w:rsid w:val="00B246B4"/>
    <w:rsid w:val="00B261D6"/>
    <w:rsid w:val="00B35339"/>
    <w:rsid w:val="00B46F02"/>
    <w:rsid w:val="00B60566"/>
    <w:rsid w:val="00B7328D"/>
    <w:rsid w:val="00B810D0"/>
    <w:rsid w:val="00BB571A"/>
    <w:rsid w:val="00BC2838"/>
    <w:rsid w:val="00C16EB8"/>
    <w:rsid w:val="00C758B1"/>
    <w:rsid w:val="00CB4E57"/>
    <w:rsid w:val="00CB60D4"/>
    <w:rsid w:val="00CD1B0F"/>
    <w:rsid w:val="00CE3B5E"/>
    <w:rsid w:val="00D20F7B"/>
    <w:rsid w:val="00D33426"/>
    <w:rsid w:val="00D33E22"/>
    <w:rsid w:val="00D52795"/>
    <w:rsid w:val="00D639B6"/>
    <w:rsid w:val="00D904D1"/>
    <w:rsid w:val="00DB6A8F"/>
    <w:rsid w:val="00DB7F74"/>
    <w:rsid w:val="00E1274B"/>
    <w:rsid w:val="00E161DC"/>
    <w:rsid w:val="00E86895"/>
    <w:rsid w:val="00E91432"/>
    <w:rsid w:val="00EA0C69"/>
    <w:rsid w:val="00EA61C3"/>
    <w:rsid w:val="00EC58A5"/>
    <w:rsid w:val="00EC762A"/>
    <w:rsid w:val="00ED18A8"/>
    <w:rsid w:val="00EE069A"/>
    <w:rsid w:val="00EE12FE"/>
    <w:rsid w:val="00EF745C"/>
    <w:rsid w:val="00F00DF7"/>
    <w:rsid w:val="00F01F8A"/>
    <w:rsid w:val="00F039B2"/>
    <w:rsid w:val="00F108BB"/>
    <w:rsid w:val="00F729CD"/>
    <w:rsid w:val="00F737B3"/>
    <w:rsid w:val="00FE3A4B"/>
    <w:rsid w:val="00FF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BDC29"/>
  <w15:docId w15:val="{C7DBD97E-94E6-45A4-99A4-A5FA1B41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40"/>
    <w:rPr>
      <w:rFonts w:ascii="Arial" w:hAnsi="Arial"/>
      <w:bCs/>
      <w:sz w:val="24"/>
      <w:szCs w:val="24"/>
      <w:lang w:eastAsia="en-US"/>
    </w:rPr>
  </w:style>
  <w:style w:type="paragraph" w:styleId="Heading1">
    <w:name w:val="heading 1"/>
    <w:basedOn w:val="Normal"/>
    <w:next w:val="Normal"/>
    <w:qFormat/>
    <w:rsid w:val="00771940"/>
    <w:pPr>
      <w:keepNext/>
      <w:outlineLvl w:val="0"/>
    </w:pPr>
    <w:rPr>
      <w:rFonts w:cs="Arial"/>
      <w:b/>
      <w:sz w:val="22"/>
      <w:szCs w:val="20"/>
    </w:rPr>
  </w:style>
  <w:style w:type="paragraph" w:styleId="Heading2">
    <w:name w:val="heading 2"/>
    <w:basedOn w:val="Normal"/>
    <w:next w:val="Normal"/>
    <w:qFormat/>
    <w:rsid w:val="00771940"/>
    <w:pPr>
      <w:keepNext/>
      <w:jc w:val="center"/>
      <w:outlineLvl w:val="1"/>
    </w:pPr>
    <w:rPr>
      <w:b/>
      <w:bCs w:val="0"/>
      <w:sz w:val="44"/>
    </w:rPr>
  </w:style>
  <w:style w:type="paragraph" w:styleId="Heading3">
    <w:name w:val="heading 3"/>
    <w:basedOn w:val="Normal"/>
    <w:next w:val="Normal"/>
    <w:qFormat/>
    <w:rsid w:val="00771940"/>
    <w:pPr>
      <w:keepNext/>
      <w:outlineLvl w:val="2"/>
    </w:pPr>
    <w:rPr>
      <w:rFonts w:cs="Arial"/>
      <w:bCs w:val="0"/>
      <w:sz w:val="40"/>
    </w:rPr>
  </w:style>
  <w:style w:type="paragraph" w:styleId="Heading4">
    <w:name w:val="heading 4"/>
    <w:basedOn w:val="Normal"/>
    <w:next w:val="Normal"/>
    <w:qFormat/>
    <w:rsid w:val="00771940"/>
    <w:pPr>
      <w:keepNext/>
      <w:outlineLvl w:val="3"/>
    </w:pPr>
    <w:rPr>
      <w:rFonts w:cs="Arial"/>
      <w:b/>
      <w:color w:val="339966"/>
      <w:sz w:val="60"/>
    </w:rPr>
  </w:style>
  <w:style w:type="paragraph" w:styleId="Heading5">
    <w:name w:val="heading 5"/>
    <w:basedOn w:val="Normal"/>
    <w:next w:val="Normal"/>
    <w:qFormat/>
    <w:rsid w:val="00771940"/>
    <w:pPr>
      <w:keepNext/>
      <w:jc w:val="center"/>
      <w:outlineLvl w:val="4"/>
    </w:pPr>
    <w:rPr>
      <w:b/>
      <w:sz w:val="22"/>
      <w:szCs w:val="20"/>
    </w:rPr>
  </w:style>
  <w:style w:type="paragraph" w:styleId="Heading6">
    <w:name w:val="heading 6"/>
    <w:basedOn w:val="Normal"/>
    <w:next w:val="Normal"/>
    <w:qFormat/>
    <w:rsid w:val="00771940"/>
    <w:pPr>
      <w:keepNext/>
      <w:jc w:val="center"/>
      <w:outlineLvl w:val="5"/>
    </w:pPr>
    <w:rPr>
      <w:rFonts w:cs="Arial"/>
      <w:bCs w:val="0"/>
      <w:sz w:val="60"/>
    </w:rPr>
  </w:style>
  <w:style w:type="paragraph" w:styleId="Heading8">
    <w:name w:val="heading 8"/>
    <w:basedOn w:val="Normal"/>
    <w:next w:val="Normal"/>
    <w:qFormat/>
    <w:rsid w:val="00771940"/>
    <w:pPr>
      <w:keepNext/>
      <w:outlineLvl w:val="7"/>
    </w:pPr>
    <w:rPr>
      <w:rFonts w:cs="Arial"/>
      <w:b/>
      <w:sz w:val="34"/>
      <w:szCs w:val="23"/>
    </w:rPr>
  </w:style>
  <w:style w:type="paragraph" w:styleId="Heading9">
    <w:name w:val="heading 9"/>
    <w:basedOn w:val="Normal"/>
    <w:next w:val="Normal"/>
    <w:qFormat/>
    <w:rsid w:val="00771940"/>
    <w:pPr>
      <w:keepNext/>
      <w:outlineLvl w:val="8"/>
    </w:pPr>
    <w:rPr>
      <w:rFonts w:cs="Arial"/>
      <w:b/>
      <w:sz w:val="2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71940"/>
    <w:pPr>
      <w:jc w:val="both"/>
    </w:pPr>
    <w:rPr>
      <w:rFonts w:cs="Arial"/>
      <w:bCs w:val="0"/>
      <w:sz w:val="34"/>
    </w:rPr>
  </w:style>
  <w:style w:type="paragraph" w:styleId="BodyTextIndent">
    <w:name w:val="Body Text Indent"/>
    <w:basedOn w:val="Normal"/>
    <w:semiHidden/>
    <w:rsid w:val="00771940"/>
    <w:pPr>
      <w:ind w:left="720"/>
      <w:jc w:val="both"/>
    </w:pPr>
    <w:rPr>
      <w:rFonts w:cs="Arial"/>
      <w:bCs w:val="0"/>
      <w:sz w:val="22"/>
    </w:rPr>
  </w:style>
  <w:style w:type="character" w:styleId="Hyperlink">
    <w:name w:val="Hyperlink"/>
    <w:basedOn w:val="DefaultParagraphFont"/>
    <w:semiHidden/>
    <w:rsid w:val="00771940"/>
    <w:rPr>
      <w:color w:val="0000FF"/>
      <w:u w:val="single"/>
    </w:rPr>
  </w:style>
  <w:style w:type="paragraph" w:styleId="Header">
    <w:name w:val="header"/>
    <w:basedOn w:val="Normal"/>
    <w:semiHidden/>
    <w:rsid w:val="00771940"/>
    <w:pPr>
      <w:tabs>
        <w:tab w:val="center" w:pos="4153"/>
        <w:tab w:val="right" w:pos="8306"/>
      </w:tabs>
    </w:pPr>
  </w:style>
  <w:style w:type="paragraph" w:styleId="Footer">
    <w:name w:val="footer"/>
    <w:basedOn w:val="Normal"/>
    <w:link w:val="FooterChar"/>
    <w:uiPriority w:val="99"/>
    <w:rsid w:val="00771940"/>
    <w:pPr>
      <w:tabs>
        <w:tab w:val="center" w:pos="4153"/>
        <w:tab w:val="right" w:pos="8306"/>
      </w:tabs>
    </w:pPr>
  </w:style>
  <w:style w:type="paragraph" w:styleId="BodyText">
    <w:name w:val="Body Text"/>
    <w:basedOn w:val="Normal"/>
    <w:semiHidden/>
    <w:rsid w:val="00771940"/>
    <w:rPr>
      <w:rFonts w:ascii="Lucida Sans Unicode" w:hAnsi="Lucida Sans Unicode" w:cs="Lucida Sans Unicode"/>
      <w:bCs w:val="0"/>
      <w:i/>
      <w:iCs/>
    </w:rPr>
  </w:style>
  <w:style w:type="paragraph" w:styleId="FootnoteText">
    <w:name w:val="footnote text"/>
    <w:basedOn w:val="Normal"/>
    <w:semiHidden/>
    <w:rsid w:val="00771940"/>
    <w:rPr>
      <w:rFonts w:ascii="Century Schoolbook" w:hAnsi="Century Schoolbook"/>
      <w:bCs w:val="0"/>
      <w:sz w:val="20"/>
      <w:szCs w:val="20"/>
    </w:rPr>
  </w:style>
  <w:style w:type="paragraph" w:styleId="BodyText3">
    <w:name w:val="Body Text 3"/>
    <w:basedOn w:val="Normal"/>
    <w:semiHidden/>
    <w:rsid w:val="00771940"/>
    <w:rPr>
      <w:iCs/>
      <w:sz w:val="22"/>
    </w:rPr>
  </w:style>
  <w:style w:type="paragraph" w:styleId="BodyTextIndent2">
    <w:name w:val="Body Text Indent 2"/>
    <w:basedOn w:val="Normal"/>
    <w:semiHidden/>
    <w:rsid w:val="00771940"/>
    <w:pPr>
      <w:ind w:left="7200" w:hanging="3600"/>
      <w:jc w:val="both"/>
    </w:pPr>
    <w:rPr>
      <w:rFonts w:cs="Arial"/>
    </w:rPr>
  </w:style>
  <w:style w:type="paragraph" w:styleId="BalloonText">
    <w:name w:val="Balloon Text"/>
    <w:basedOn w:val="Normal"/>
    <w:link w:val="BalloonTextChar"/>
    <w:uiPriority w:val="99"/>
    <w:semiHidden/>
    <w:unhideWhenUsed/>
    <w:rsid w:val="00EC58A5"/>
    <w:rPr>
      <w:rFonts w:ascii="Tahoma" w:hAnsi="Tahoma" w:cs="Tahoma"/>
      <w:sz w:val="16"/>
      <w:szCs w:val="16"/>
    </w:rPr>
  </w:style>
  <w:style w:type="character" w:customStyle="1" w:styleId="BalloonTextChar">
    <w:name w:val="Balloon Text Char"/>
    <w:basedOn w:val="DefaultParagraphFont"/>
    <w:link w:val="BalloonText"/>
    <w:uiPriority w:val="99"/>
    <w:semiHidden/>
    <w:rsid w:val="00EC58A5"/>
    <w:rPr>
      <w:rFonts w:ascii="Tahoma" w:hAnsi="Tahoma" w:cs="Tahoma"/>
      <w:bCs/>
      <w:sz w:val="16"/>
      <w:szCs w:val="16"/>
      <w:lang w:eastAsia="en-US"/>
    </w:rPr>
  </w:style>
  <w:style w:type="paragraph" w:styleId="ListParagraph">
    <w:name w:val="List Paragraph"/>
    <w:basedOn w:val="Normal"/>
    <w:uiPriority w:val="34"/>
    <w:qFormat/>
    <w:rsid w:val="0064534A"/>
    <w:pPr>
      <w:ind w:left="720"/>
      <w:contextualSpacing/>
    </w:pPr>
  </w:style>
  <w:style w:type="character" w:styleId="Strong">
    <w:name w:val="Strong"/>
    <w:basedOn w:val="DefaultParagraphFont"/>
    <w:uiPriority w:val="22"/>
    <w:qFormat/>
    <w:rsid w:val="00252961"/>
    <w:rPr>
      <w:b/>
      <w:bCs/>
    </w:rPr>
  </w:style>
  <w:style w:type="character" w:customStyle="1" w:styleId="apple-converted-space">
    <w:name w:val="apple-converted-space"/>
    <w:basedOn w:val="DefaultParagraphFont"/>
    <w:rsid w:val="00252961"/>
  </w:style>
  <w:style w:type="character" w:customStyle="1" w:styleId="FooterChar">
    <w:name w:val="Footer Char"/>
    <w:basedOn w:val="DefaultParagraphFont"/>
    <w:link w:val="Footer"/>
    <w:uiPriority w:val="99"/>
    <w:rsid w:val="00553406"/>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9819">
      <w:bodyDiv w:val="1"/>
      <w:marLeft w:val="0"/>
      <w:marRight w:val="0"/>
      <w:marTop w:val="0"/>
      <w:marBottom w:val="0"/>
      <w:divBdr>
        <w:top w:val="none" w:sz="0" w:space="0" w:color="auto"/>
        <w:left w:val="none" w:sz="0" w:space="0" w:color="auto"/>
        <w:bottom w:val="none" w:sz="0" w:space="0" w:color="auto"/>
        <w:right w:val="none" w:sz="0" w:space="0" w:color="auto"/>
      </w:divBdr>
    </w:div>
    <w:div w:id="8194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Groundwork UK</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Anne-MarieLokwiya</dc:creator>
  <cp:lastModifiedBy>Joanne Elward</cp:lastModifiedBy>
  <cp:revision>11</cp:revision>
  <cp:lastPrinted>2018-11-09T13:30:00Z</cp:lastPrinted>
  <dcterms:created xsi:type="dcterms:W3CDTF">2020-10-19T09:07:00Z</dcterms:created>
  <dcterms:modified xsi:type="dcterms:W3CDTF">2020-11-04T12:13:00Z</dcterms:modified>
</cp:coreProperties>
</file>