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F0714" w14:textId="77777777" w:rsidR="00837102" w:rsidRPr="00837102" w:rsidRDefault="00837102" w:rsidP="00837102">
      <w:pPr>
        <w:spacing w:before="60" w:after="60" w:line="240" w:lineRule="auto"/>
        <w:jc w:val="both"/>
        <w:rPr>
          <w:rFonts w:eastAsia="Times New Roman" w:cstheme="minorHAnsi"/>
          <w:b/>
          <w:color w:val="00B050"/>
          <w:sz w:val="28"/>
          <w:szCs w:val="24"/>
        </w:rPr>
      </w:pPr>
      <w:r w:rsidRPr="00837102">
        <w:rPr>
          <w:rFonts w:eastAsia="Times New Roman" w:cstheme="minorHAnsi"/>
          <w:b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B6A804" wp14:editId="5358724D">
            <wp:simplePos x="0" y="0"/>
            <wp:positionH relativeFrom="column">
              <wp:posOffset>5180330</wp:posOffset>
            </wp:positionH>
            <wp:positionV relativeFrom="paragraph">
              <wp:posOffset>-472440</wp:posOffset>
            </wp:positionV>
            <wp:extent cx="1080000" cy="1188000"/>
            <wp:effectExtent l="0" t="0" r="6350" b="0"/>
            <wp:wrapNone/>
            <wp:docPr id="2" name="Picture 2" descr="groundwork logo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green on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102">
        <w:rPr>
          <w:rFonts w:eastAsia="Times New Roman" w:cstheme="minorHAnsi"/>
          <w:b/>
          <w:color w:val="00B050"/>
          <w:sz w:val="28"/>
          <w:szCs w:val="28"/>
        </w:rPr>
        <w:t>Groundwork London Job Description</w:t>
      </w:r>
    </w:p>
    <w:p w14:paraId="2B5F7856" w14:textId="77777777" w:rsidR="00837102" w:rsidRPr="00837102" w:rsidRDefault="00837102" w:rsidP="00837102">
      <w:pPr>
        <w:keepNext/>
        <w:spacing w:before="120" w:after="60" w:line="240" w:lineRule="auto"/>
        <w:outlineLvl w:val="0"/>
        <w:rPr>
          <w:rFonts w:eastAsia="Times New Roman" w:cstheme="minorHAnsi"/>
          <w:b/>
          <w:bCs/>
          <w:color w:val="00B050"/>
          <w:szCs w:val="24"/>
        </w:rPr>
      </w:pPr>
    </w:p>
    <w:p w14:paraId="08984EA4" w14:textId="77777777" w:rsidR="00837102" w:rsidRPr="00837102" w:rsidRDefault="00837102" w:rsidP="00837102">
      <w:pPr>
        <w:keepNext/>
        <w:spacing w:before="120" w:after="60" w:line="240" w:lineRule="auto"/>
        <w:outlineLvl w:val="0"/>
        <w:rPr>
          <w:rFonts w:eastAsia="Times New Roman" w:cstheme="minorHAnsi"/>
          <w:b/>
          <w:bCs/>
          <w:color w:val="00B050"/>
          <w:sz w:val="24"/>
          <w:szCs w:val="24"/>
        </w:rPr>
      </w:pPr>
      <w:r w:rsidRPr="00837102">
        <w:rPr>
          <w:rFonts w:eastAsia="Times New Roman" w:cstheme="minorHAnsi"/>
          <w:b/>
          <w:bCs/>
          <w:color w:val="00B050"/>
          <w:sz w:val="24"/>
          <w:szCs w:val="24"/>
        </w:rPr>
        <w:t xml:space="preserve">Job Title:   </w:t>
      </w:r>
      <w:r w:rsidRPr="00837102">
        <w:rPr>
          <w:rFonts w:eastAsia="Times New Roman" w:cstheme="minorHAnsi"/>
          <w:b/>
          <w:bCs/>
          <w:color w:val="00B050"/>
          <w:sz w:val="24"/>
          <w:szCs w:val="24"/>
        </w:rPr>
        <w:tab/>
      </w:r>
      <w:r w:rsidRPr="00837102">
        <w:rPr>
          <w:rFonts w:eastAsia="Times New Roman" w:cstheme="minorHAnsi"/>
          <w:b/>
          <w:bCs/>
          <w:color w:val="00B050"/>
          <w:sz w:val="24"/>
          <w:szCs w:val="24"/>
        </w:rPr>
        <w:tab/>
      </w:r>
      <w:r w:rsidR="00D92508">
        <w:rPr>
          <w:rFonts w:eastAsia="Times New Roman" w:cstheme="minorHAnsi"/>
          <w:b/>
          <w:bCs/>
          <w:color w:val="00B050"/>
          <w:sz w:val="24"/>
          <w:szCs w:val="24"/>
        </w:rPr>
        <w:t>Learning and Development Manager</w:t>
      </w:r>
    </w:p>
    <w:p w14:paraId="560DA36C" w14:textId="362F6B2D" w:rsidR="00837102" w:rsidRPr="004815A0" w:rsidRDefault="00837102" w:rsidP="00837102">
      <w:pPr>
        <w:spacing w:before="120" w:after="0" w:line="240" w:lineRule="auto"/>
        <w:rPr>
          <w:rFonts w:eastAsia="Times New Roman" w:cstheme="minorHAnsi"/>
          <w:lang w:eastAsia="en-GB"/>
        </w:rPr>
      </w:pPr>
      <w:r w:rsidRPr="00837102">
        <w:rPr>
          <w:rFonts w:eastAsia="Times New Roman" w:cstheme="minorHAnsi"/>
          <w:b/>
          <w:bCs/>
          <w:iCs/>
        </w:rPr>
        <w:t>Responsible to:</w:t>
      </w:r>
      <w:r w:rsidRPr="00837102">
        <w:rPr>
          <w:rFonts w:eastAsia="Times New Roman" w:cstheme="minorHAnsi"/>
        </w:rPr>
        <w:t xml:space="preserve">   </w:t>
      </w:r>
      <w:r w:rsidRPr="00837102">
        <w:rPr>
          <w:rFonts w:eastAsia="Times New Roman" w:cstheme="minorHAnsi"/>
        </w:rPr>
        <w:tab/>
      </w:r>
      <w:r w:rsidR="00853587" w:rsidRPr="009F5B75">
        <w:rPr>
          <w:rFonts w:eastAsia="Times New Roman" w:cstheme="minorHAnsi"/>
        </w:rPr>
        <w:t>Executive Director</w:t>
      </w:r>
      <w:r w:rsidR="000613C5" w:rsidRPr="009F5B75">
        <w:rPr>
          <w:rFonts w:eastAsia="Times New Roman" w:cstheme="minorHAnsi"/>
        </w:rPr>
        <w:t xml:space="preserve"> </w:t>
      </w:r>
    </w:p>
    <w:p w14:paraId="644348C3" w14:textId="5BD325D3" w:rsidR="00837102" w:rsidRPr="00837102" w:rsidRDefault="00837102" w:rsidP="00837102">
      <w:pPr>
        <w:spacing w:before="120" w:after="0" w:line="240" w:lineRule="auto"/>
        <w:rPr>
          <w:rFonts w:eastAsia="Times New Roman" w:cstheme="minorHAnsi"/>
          <w:b/>
        </w:rPr>
      </w:pPr>
      <w:r w:rsidRPr="00837102">
        <w:rPr>
          <w:rFonts w:eastAsia="Times New Roman" w:cstheme="minorHAnsi"/>
          <w:b/>
          <w:lang w:eastAsia="en-GB"/>
        </w:rPr>
        <w:t>Responsible for:</w:t>
      </w:r>
      <w:r w:rsidRPr="00837102">
        <w:rPr>
          <w:rFonts w:eastAsia="Times New Roman" w:cstheme="minorHAnsi"/>
          <w:lang w:eastAsia="en-GB"/>
        </w:rPr>
        <w:tab/>
      </w:r>
      <w:r w:rsidR="006C089A">
        <w:rPr>
          <w:rFonts w:eastAsia="Times New Roman" w:cstheme="minorHAnsi"/>
          <w:lang w:eastAsia="en-GB"/>
        </w:rPr>
        <w:t>Volunteers; L&amp;D consultants &amp; providers</w:t>
      </w:r>
    </w:p>
    <w:p w14:paraId="044B5B94" w14:textId="77777777" w:rsidR="00837102" w:rsidRPr="00837102" w:rsidRDefault="00837102" w:rsidP="00837102">
      <w:pPr>
        <w:spacing w:before="120" w:after="0" w:line="240" w:lineRule="auto"/>
        <w:ind w:left="2127" w:hanging="2127"/>
        <w:rPr>
          <w:rFonts w:eastAsia="Times New Roman" w:cstheme="minorHAnsi"/>
          <w:lang w:eastAsia="en-GB"/>
        </w:rPr>
      </w:pPr>
      <w:r w:rsidRPr="00837102">
        <w:rPr>
          <w:rFonts w:eastAsia="Times New Roman" w:cstheme="minorHAnsi"/>
          <w:b/>
          <w:bCs/>
          <w:iCs/>
          <w:lang w:eastAsia="en-GB"/>
        </w:rPr>
        <w:t>Location:</w:t>
      </w:r>
      <w:r w:rsidRPr="00837102">
        <w:rPr>
          <w:rFonts w:eastAsia="Times New Roman" w:cstheme="minorHAnsi"/>
          <w:lang w:eastAsia="en-GB"/>
        </w:rPr>
        <w:t xml:space="preserve">   </w:t>
      </w:r>
      <w:r w:rsidRPr="00837102">
        <w:rPr>
          <w:rFonts w:eastAsia="Times New Roman" w:cstheme="minorHAnsi"/>
          <w:lang w:eastAsia="en-GB"/>
        </w:rPr>
        <w:tab/>
        <w:t xml:space="preserve">Across Groundwork London offices &amp; sites </w:t>
      </w:r>
    </w:p>
    <w:p w14:paraId="5A04DE1C" w14:textId="77777777" w:rsidR="00837102" w:rsidRPr="00837102" w:rsidRDefault="00837102" w:rsidP="00837102">
      <w:pPr>
        <w:pBdr>
          <w:bottom w:val="single" w:sz="4" w:space="1" w:color="auto"/>
        </w:pBdr>
        <w:spacing w:before="120" w:after="0" w:line="240" w:lineRule="auto"/>
        <w:jc w:val="both"/>
        <w:rPr>
          <w:rFonts w:eastAsia="Times New Roman" w:cstheme="minorHAnsi"/>
          <w:sz w:val="8"/>
          <w:szCs w:val="8"/>
          <w:lang w:eastAsia="en-GB"/>
        </w:rPr>
      </w:pPr>
    </w:p>
    <w:p w14:paraId="07C9AB7F" w14:textId="3BD1CCC2" w:rsidR="00837102" w:rsidRPr="00D92508" w:rsidRDefault="00837102" w:rsidP="00837102">
      <w:pPr>
        <w:keepNext/>
        <w:spacing w:before="240" w:after="80" w:line="240" w:lineRule="auto"/>
        <w:outlineLvl w:val="0"/>
        <w:rPr>
          <w:rFonts w:eastAsia="Times New Roman" w:cstheme="minorHAnsi"/>
          <w:b/>
          <w:bCs/>
          <w:color w:val="00B050"/>
        </w:rPr>
      </w:pPr>
      <w:r w:rsidRPr="00D92508">
        <w:rPr>
          <w:rFonts w:eastAsia="Times New Roman" w:cstheme="minorHAnsi"/>
          <w:b/>
          <w:bCs/>
          <w:color w:val="00B050"/>
        </w:rPr>
        <w:t>Job Background:</w:t>
      </w:r>
      <w:r w:rsidR="00EE3982">
        <w:rPr>
          <w:rFonts w:eastAsia="Times New Roman" w:cstheme="minorHAnsi"/>
          <w:b/>
          <w:bCs/>
          <w:color w:val="00B050"/>
        </w:rPr>
        <w:t xml:space="preserve"> </w:t>
      </w:r>
    </w:p>
    <w:p w14:paraId="48F8A81C" w14:textId="5D81A027" w:rsidR="00ED5030" w:rsidRDefault="00BD4182" w:rsidP="003C0DF1">
      <w:pPr>
        <w:shd w:val="clear" w:color="auto" w:fill="FFFFFF"/>
        <w:spacing w:after="240" w:line="240" w:lineRule="auto"/>
        <w:outlineLvl w:val="1"/>
        <w:rPr>
          <w:rFonts w:eastAsia="Times New Roman" w:cs="Arial"/>
          <w:color w:val="333E49"/>
          <w:lang w:eastAsia="en-GB"/>
        </w:rPr>
      </w:pPr>
      <w:r w:rsidRPr="00D92508">
        <w:rPr>
          <w:rFonts w:eastAsia="Times New Roman" w:cs="Arial"/>
          <w:color w:val="333E49"/>
          <w:lang w:eastAsia="en-GB"/>
        </w:rPr>
        <w:t xml:space="preserve">The </w:t>
      </w:r>
      <w:r>
        <w:rPr>
          <w:rFonts w:eastAsia="Times New Roman" w:cs="Arial"/>
          <w:color w:val="333E49"/>
          <w:lang w:eastAsia="en-GB"/>
        </w:rPr>
        <w:t>L</w:t>
      </w:r>
      <w:r w:rsidRPr="00D92508">
        <w:rPr>
          <w:rFonts w:eastAsia="Times New Roman" w:cs="Arial"/>
          <w:color w:val="333E49"/>
          <w:lang w:eastAsia="en-GB"/>
        </w:rPr>
        <w:t xml:space="preserve">earning and </w:t>
      </w:r>
      <w:r>
        <w:rPr>
          <w:rFonts w:eastAsia="Times New Roman" w:cs="Arial"/>
          <w:color w:val="333E49"/>
          <w:lang w:eastAsia="en-GB"/>
        </w:rPr>
        <w:t>De</w:t>
      </w:r>
      <w:r w:rsidRPr="00D92508">
        <w:rPr>
          <w:rFonts w:eastAsia="Times New Roman" w:cs="Arial"/>
          <w:color w:val="333E49"/>
          <w:lang w:eastAsia="en-GB"/>
        </w:rPr>
        <w:t xml:space="preserve">velopment </w:t>
      </w:r>
      <w:r>
        <w:rPr>
          <w:rFonts w:eastAsia="Times New Roman" w:cs="Arial"/>
          <w:color w:val="333E49"/>
          <w:lang w:eastAsia="en-GB"/>
        </w:rPr>
        <w:t>M</w:t>
      </w:r>
      <w:r w:rsidRPr="00D92508">
        <w:rPr>
          <w:rFonts w:eastAsia="Times New Roman" w:cs="Arial"/>
          <w:color w:val="333E49"/>
          <w:lang w:eastAsia="en-GB"/>
        </w:rPr>
        <w:t>anager</w:t>
      </w:r>
      <w:r w:rsidR="006C089A" w:rsidRPr="00D92508">
        <w:rPr>
          <w:rFonts w:eastAsia="Times New Roman" w:cs="Arial"/>
          <w:color w:val="333E49"/>
          <w:lang w:eastAsia="en-GB"/>
        </w:rPr>
        <w:t xml:space="preserve"> </w:t>
      </w:r>
      <w:r w:rsidR="00B45634">
        <w:rPr>
          <w:rFonts w:eastAsia="Times New Roman" w:cs="Arial"/>
          <w:color w:val="333E49"/>
          <w:lang w:eastAsia="en-GB"/>
        </w:rPr>
        <w:t>is</w:t>
      </w:r>
      <w:r w:rsidR="006C089A">
        <w:rPr>
          <w:rFonts w:eastAsia="Times New Roman" w:cs="Arial"/>
          <w:color w:val="333E49"/>
          <w:lang w:eastAsia="en-GB"/>
        </w:rPr>
        <w:t xml:space="preserve"> responsible for </w:t>
      </w:r>
      <w:r w:rsidR="005F2DDA">
        <w:rPr>
          <w:rFonts w:eastAsia="Times New Roman" w:cs="Arial"/>
          <w:color w:val="333E49"/>
          <w:lang w:eastAsia="en-GB"/>
        </w:rPr>
        <w:t xml:space="preserve">leading the </w:t>
      </w:r>
      <w:r w:rsidR="006C089A">
        <w:rPr>
          <w:rFonts w:eastAsia="Times New Roman" w:cs="Arial"/>
          <w:color w:val="333E49"/>
          <w:lang w:eastAsia="en-GB"/>
        </w:rPr>
        <w:t>develop</w:t>
      </w:r>
      <w:r w:rsidR="005F2DDA">
        <w:rPr>
          <w:rFonts w:eastAsia="Times New Roman" w:cs="Arial"/>
          <w:color w:val="333E49"/>
          <w:lang w:eastAsia="en-GB"/>
        </w:rPr>
        <w:t>ment</w:t>
      </w:r>
      <w:r w:rsidR="006C089A">
        <w:rPr>
          <w:rFonts w:eastAsia="Times New Roman" w:cs="Arial"/>
          <w:color w:val="333E49"/>
          <w:lang w:eastAsia="en-GB"/>
        </w:rPr>
        <w:t xml:space="preserve"> and implement</w:t>
      </w:r>
      <w:r w:rsidR="005F2DDA">
        <w:rPr>
          <w:rFonts w:eastAsia="Times New Roman" w:cs="Arial"/>
          <w:color w:val="333E49"/>
          <w:lang w:eastAsia="en-GB"/>
        </w:rPr>
        <w:t xml:space="preserve">ation of </w:t>
      </w:r>
      <w:r w:rsidR="006C089A">
        <w:rPr>
          <w:rFonts w:eastAsia="Times New Roman" w:cs="Arial"/>
          <w:color w:val="333E49"/>
          <w:lang w:eastAsia="en-GB"/>
        </w:rPr>
        <w:t xml:space="preserve">the </w:t>
      </w:r>
      <w:r w:rsidR="0036300A">
        <w:rPr>
          <w:rFonts w:eastAsia="Times New Roman" w:cs="Arial"/>
          <w:color w:val="333E49"/>
          <w:lang w:eastAsia="en-GB"/>
        </w:rPr>
        <w:t>Groundwork London’</w:t>
      </w:r>
      <w:r w:rsidR="006C089A">
        <w:rPr>
          <w:rFonts w:eastAsia="Times New Roman" w:cs="Arial"/>
          <w:color w:val="333E49"/>
          <w:lang w:eastAsia="en-GB"/>
        </w:rPr>
        <w:t>s learning strategy</w:t>
      </w:r>
      <w:r w:rsidR="005F2DDA">
        <w:rPr>
          <w:rFonts w:eastAsia="Times New Roman" w:cs="Arial"/>
          <w:color w:val="333E49"/>
          <w:lang w:eastAsia="en-GB"/>
        </w:rPr>
        <w:t xml:space="preserve"> ensuring that learning and development is embedded </w:t>
      </w:r>
      <w:r w:rsidR="00B45634">
        <w:rPr>
          <w:rFonts w:eastAsia="Times New Roman" w:cs="Arial"/>
          <w:color w:val="333E49"/>
          <w:lang w:eastAsia="en-GB"/>
        </w:rPr>
        <w:t xml:space="preserve">within </w:t>
      </w:r>
      <w:r w:rsidR="00940168">
        <w:rPr>
          <w:rFonts w:eastAsia="Times New Roman" w:cs="Arial"/>
          <w:color w:val="333E49"/>
          <w:lang w:eastAsia="en-GB"/>
        </w:rPr>
        <w:t>the</w:t>
      </w:r>
      <w:r w:rsidR="00B45634">
        <w:rPr>
          <w:rFonts w:eastAsia="Times New Roman" w:cs="Arial"/>
          <w:color w:val="333E49"/>
          <w:lang w:eastAsia="en-GB"/>
        </w:rPr>
        <w:t xml:space="preserve"> organisation</w:t>
      </w:r>
      <w:r w:rsidR="009F5B75">
        <w:rPr>
          <w:rFonts w:eastAsia="Times New Roman" w:cs="Arial"/>
          <w:color w:val="333E49"/>
          <w:lang w:eastAsia="en-GB"/>
        </w:rPr>
        <w:t xml:space="preserve"> and</w:t>
      </w:r>
      <w:r w:rsidR="00940168">
        <w:rPr>
          <w:rFonts w:eastAsia="Times New Roman" w:cs="Arial"/>
          <w:color w:val="333E49"/>
          <w:lang w:eastAsia="en-GB"/>
        </w:rPr>
        <w:t xml:space="preserve"> able to meet the changing </w:t>
      </w:r>
      <w:r w:rsidR="0036300A">
        <w:rPr>
          <w:rFonts w:eastAsia="Times New Roman" w:cs="Arial"/>
          <w:color w:val="333E49"/>
          <w:lang w:eastAsia="en-GB"/>
        </w:rPr>
        <w:t xml:space="preserve">operational </w:t>
      </w:r>
      <w:r w:rsidR="00940168">
        <w:rPr>
          <w:rFonts w:eastAsia="Times New Roman" w:cs="Arial"/>
          <w:color w:val="333E49"/>
          <w:lang w:eastAsia="en-GB"/>
        </w:rPr>
        <w:t>needs of the business</w:t>
      </w:r>
      <w:r w:rsidR="005F2DDA">
        <w:rPr>
          <w:rFonts w:eastAsia="Times New Roman" w:cs="Arial"/>
          <w:color w:val="333E49"/>
          <w:lang w:eastAsia="en-GB"/>
        </w:rPr>
        <w:t>.</w:t>
      </w:r>
    </w:p>
    <w:p w14:paraId="2653A9F8" w14:textId="332103AB" w:rsidR="009F5B75" w:rsidRDefault="00BD4182" w:rsidP="009F5B75">
      <w:pPr>
        <w:shd w:val="clear" w:color="auto" w:fill="FFFFFF"/>
        <w:spacing w:after="240" w:line="240" w:lineRule="auto"/>
        <w:jc w:val="both"/>
        <w:outlineLvl w:val="1"/>
        <w:rPr>
          <w:rFonts w:eastAsia="Times New Roman" w:cs="Arial"/>
          <w:color w:val="333E49"/>
          <w:lang w:eastAsia="en-GB"/>
        </w:rPr>
      </w:pPr>
      <w:r>
        <w:rPr>
          <w:rFonts w:eastAsia="Times New Roman" w:cs="Arial"/>
          <w:color w:val="333E49"/>
          <w:lang w:eastAsia="en-GB"/>
        </w:rPr>
        <w:t>They</w:t>
      </w:r>
      <w:r w:rsidR="005F2DDA">
        <w:rPr>
          <w:rFonts w:eastAsia="Times New Roman" w:cs="Arial"/>
          <w:color w:val="333E49"/>
          <w:lang w:eastAsia="en-GB"/>
        </w:rPr>
        <w:t xml:space="preserve"> lead on </w:t>
      </w:r>
      <w:r w:rsidR="006C089A">
        <w:rPr>
          <w:rFonts w:eastAsia="Times New Roman" w:cs="Arial"/>
          <w:color w:val="333E49"/>
          <w:lang w:eastAsia="en-GB"/>
        </w:rPr>
        <w:t xml:space="preserve">creating </w:t>
      </w:r>
      <w:r w:rsidR="00AC2830">
        <w:rPr>
          <w:rFonts w:eastAsia="Times New Roman" w:cs="Arial"/>
          <w:color w:val="333E49"/>
          <w:lang w:eastAsia="en-GB"/>
        </w:rPr>
        <w:t xml:space="preserve">learning &amp; </w:t>
      </w:r>
      <w:r w:rsidR="00A97A72">
        <w:rPr>
          <w:rFonts w:eastAsia="Times New Roman" w:cs="Arial"/>
          <w:color w:val="333E49"/>
          <w:lang w:eastAsia="en-GB"/>
        </w:rPr>
        <w:t>development</w:t>
      </w:r>
      <w:r w:rsidR="006C089A" w:rsidRPr="00D92508">
        <w:rPr>
          <w:rFonts w:eastAsia="Times New Roman" w:cs="Arial"/>
          <w:color w:val="333E49"/>
          <w:lang w:eastAsia="en-GB"/>
        </w:rPr>
        <w:t xml:space="preserve"> </w:t>
      </w:r>
      <w:r w:rsidR="006C089A">
        <w:rPr>
          <w:rFonts w:eastAsia="Times New Roman" w:cs="Arial"/>
          <w:color w:val="333E49"/>
          <w:lang w:eastAsia="en-GB"/>
        </w:rPr>
        <w:t>initiatives</w:t>
      </w:r>
      <w:r w:rsidR="009F5B75">
        <w:rPr>
          <w:rFonts w:eastAsia="Times New Roman" w:cs="Arial"/>
          <w:color w:val="333E49"/>
          <w:lang w:eastAsia="en-GB"/>
        </w:rPr>
        <w:t xml:space="preserve"> and</w:t>
      </w:r>
      <w:r w:rsidR="005F2DDA">
        <w:rPr>
          <w:rFonts w:eastAsia="Times New Roman" w:cs="Arial"/>
          <w:color w:val="333E49"/>
          <w:lang w:eastAsia="en-GB"/>
        </w:rPr>
        <w:t xml:space="preserve"> designing and delivering bespoke, learner-centred skills development interventions </w:t>
      </w:r>
      <w:r w:rsidR="006C089A">
        <w:rPr>
          <w:rFonts w:eastAsia="Times New Roman" w:cs="Arial"/>
          <w:color w:val="333E49"/>
          <w:lang w:eastAsia="en-GB"/>
        </w:rPr>
        <w:t xml:space="preserve">and </w:t>
      </w:r>
      <w:r w:rsidR="006C089A" w:rsidRPr="00D92508">
        <w:rPr>
          <w:rFonts w:eastAsia="Times New Roman" w:cs="Arial"/>
          <w:color w:val="333E49"/>
          <w:lang w:eastAsia="en-GB"/>
        </w:rPr>
        <w:t>plans</w:t>
      </w:r>
      <w:r w:rsidR="00B45634">
        <w:rPr>
          <w:rFonts w:eastAsia="Times New Roman" w:cs="Arial"/>
          <w:color w:val="333E49"/>
          <w:lang w:eastAsia="en-GB"/>
        </w:rPr>
        <w:t xml:space="preserve">. </w:t>
      </w:r>
      <w:r w:rsidR="009F5B75">
        <w:rPr>
          <w:rFonts w:eastAsia="Times New Roman" w:cs="Arial"/>
          <w:color w:val="333E49"/>
          <w:lang w:eastAsia="en-GB"/>
        </w:rPr>
        <w:t>The role also lead</w:t>
      </w:r>
      <w:r>
        <w:rPr>
          <w:rFonts w:eastAsia="Times New Roman" w:cs="Arial"/>
          <w:color w:val="333E49"/>
          <w:lang w:eastAsia="en-GB"/>
        </w:rPr>
        <w:t>s</w:t>
      </w:r>
      <w:r w:rsidR="009F5B75">
        <w:rPr>
          <w:rFonts w:eastAsia="Times New Roman" w:cs="Arial"/>
          <w:color w:val="333E49"/>
          <w:lang w:eastAsia="en-GB"/>
        </w:rPr>
        <w:t xml:space="preserve"> on maintaining systems to promote and enable access to learning &amp; development.</w:t>
      </w:r>
    </w:p>
    <w:p w14:paraId="1C99714E" w14:textId="5E2FE5A1" w:rsidR="00D66F7B" w:rsidRPr="00D92508" w:rsidRDefault="009F5B75" w:rsidP="009F5B75">
      <w:pPr>
        <w:shd w:val="clear" w:color="auto" w:fill="FFFFFF"/>
        <w:spacing w:after="240" w:line="240" w:lineRule="auto"/>
        <w:jc w:val="both"/>
        <w:outlineLvl w:val="1"/>
        <w:rPr>
          <w:rFonts w:eastAsia="Times New Roman" w:cs="Arial"/>
          <w:color w:val="333E49"/>
          <w:lang w:eastAsia="en-GB"/>
        </w:rPr>
      </w:pPr>
      <w:r>
        <w:rPr>
          <w:rFonts w:eastAsia="Times New Roman" w:cs="Arial"/>
          <w:color w:val="333E49"/>
          <w:lang w:eastAsia="en-GB"/>
        </w:rPr>
        <w:t>T</w:t>
      </w:r>
      <w:r w:rsidR="00B45634">
        <w:rPr>
          <w:rFonts w:eastAsia="Times New Roman" w:cs="Arial"/>
          <w:color w:val="333E49"/>
          <w:lang w:eastAsia="en-GB"/>
        </w:rPr>
        <w:t xml:space="preserve">he </w:t>
      </w:r>
      <w:r>
        <w:rPr>
          <w:rFonts w:eastAsia="Times New Roman" w:cs="Arial"/>
          <w:color w:val="333E49"/>
          <w:lang w:eastAsia="en-GB"/>
        </w:rPr>
        <w:t>L&amp;D</w:t>
      </w:r>
      <w:r w:rsidR="00B45634">
        <w:rPr>
          <w:rFonts w:eastAsia="Times New Roman" w:cs="Arial"/>
          <w:color w:val="333E49"/>
          <w:lang w:eastAsia="en-GB"/>
        </w:rPr>
        <w:t xml:space="preserve"> </w:t>
      </w:r>
      <w:r w:rsidR="00BD4182">
        <w:rPr>
          <w:rFonts w:eastAsia="Times New Roman" w:cs="Arial"/>
          <w:color w:val="333E49"/>
          <w:lang w:eastAsia="en-GB"/>
        </w:rPr>
        <w:t xml:space="preserve">Manager </w:t>
      </w:r>
      <w:r w:rsidR="00B45634">
        <w:rPr>
          <w:rFonts w:eastAsia="Times New Roman" w:cs="Arial"/>
          <w:color w:val="333E49"/>
          <w:lang w:eastAsia="en-GB"/>
        </w:rPr>
        <w:t>work</w:t>
      </w:r>
      <w:r w:rsidR="00BD4182">
        <w:rPr>
          <w:rFonts w:eastAsia="Times New Roman" w:cs="Arial"/>
          <w:color w:val="333E49"/>
          <w:lang w:eastAsia="en-GB"/>
        </w:rPr>
        <w:t>s</w:t>
      </w:r>
      <w:r w:rsidR="00B45634">
        <w:rPr>
          <w:rFonts w:eastAsia="Times New Roman" w:cs="Arial"/>
          <w:color w:val="333E49"/>
          <w:lang w:eastAsia="en-GB"/>
        </w:rPr>
        <w:t xml:space="preserve"> directly with </w:t>
      </w:r>
      <w:r w:rsidR="00BD4182">
        <w:rPr>
          <w:rFonts w:eastAsia="Times New Roman" w:cs="Arial"/>
          <w:color w:val="333E49"/>
          <w:lang w:eastAsia="en-GB"/>
        </w:rPr>
        <w:t xml:space="preserve">business area managers and </w:t>
      </w:r>
      <w:r w:rsidR="00B45634">
        <w:rPr>
          <w:rFonts w:eastAsia="Times New Roman" w:cs="Arial"/>
          <w:color w:val="333E49"/>
          <w:lang w:eastAsia="en-GB"/>
        </w:rPr>
        <w:t xml:space="preserve">line managers to support the identification of learning needs </w:t>
      </w:r>
      <w:r w:rsidR="003C6FD1">
        <w:rPr>
          <w:rFonts w:eastAsia="Times New Roman" w:cs="Arial"/>
          <w:color w:val="333E49"/>
          <w:lang w:eastAsia="en-GB"/>
        </w:rPr>
        <w:t xml:space="preserve">to support teams to deliver the evolving operational </w:t>
      </w:r>
      <w:r w:rsidR="003622B3">
        <w:rPr>
          <w:rFonts w:eastAsia="Times New Roman" w:cs="Arial"/>
          <w:color w:val="333E49"/>
          <w:lang w:eastAsia="en-GB"/>
        </w:rPr>
        <w:t>programme requirements</w:t>
      </w:r>
      <w:r w:rsidR="003C6FD1">
        <w:rPr>
          <w:rFonts w:eastAsia="Times New Roman" w:cs="Arial"/>
          <w:color w:val="333E49"/>
          <w:lang w:eastAsia="en-GB"/>
        </w:rPr>
        <w:t xml:space="preserve"> of the Trust, and </w:t>
      </w:r>
      <w:r w:rsidR="00B45634">
        <w:rPr>
          <w:rFonts w:eastAsia="Times New Roman" w:cs="Arial"/>
          <w:color w:val="333E49"/>
          <w:lang w:eastAsia="en-GB"/>
        </w:rPr>
        <w:t xml:space="preserve">through the performance appraisal process </w:t>
      </w:r>
      <w:r w:rsidR="003C6FD1">
        <w:rPr>
          <w:rFonts w:eastAsia="Times New Roman" w:cs="Arial"/>
          <w:color w:val="333E49"/>
          <w:lang w:eastAsia="en-GB"/>
        </w:rPr>
        <w:t xml:space="preserve">to </w:t>
      </w:r>
      <w:r w:rsidR="00B45634">
        <w:rPr>
          <w:rFonts w:eastAsia="Times New Roman" w:cs="Arial"/>
          <w:color w:val="333E49"/>
          <w:lang w:eastAsia="en-GB"/>
        </w:rPr>
        <w:t>determin</w:t>
      </w:r>
      <w:r w:rsidR="003C6FD1">
        <w:rPr>
          <w:rFonts w:eastAsia="Times New Roman" w:cs="Arial"/>
          <w:color w:val="333E49"/>
          <w:lang w:eastAsia="en-GB"/>
        </w:rPr>
        <w:t>e</w:t>
      </w:r>
      <w:r w:rsidR="00B45634">
        <w:rPr>
          <w:rFonts w:eastAsia="Times New Roman" w:cs="Arial"/>
          <w:color w:val="333E49"/>
          <w:lang w:eastAsia="en-GB"/>
        </w:rPr>
        <w:t xml:space="preserve"> the best training </w:t>
      </w:r>
      <w:r w:rsidR="003C6FD1">
        <w:rPr>
          <w:rFonts w:eastAsia="Times New Roman" w:cs="Arial"/>
          <w:color w:val="333E49"/>
          <w:lang w:eastAsia="en-GB"/>
        </w:rPr>
        <w:t xml:space="preserve">and skills development </w:t>
      </w:r>
      <w:r w:rsidR="00B45634">
        <w:rPr>
          <w:rFonts w:eastAsia="Times New Roman" w:cs="Arial"/>
          <w:color w:val="333E49"/>
          <w:lang w:eastAsia="en-GB"/>
        </w:rPr>
        <w:t>response</w:t>
      </w:r>
      <w:r w:rsidR="003C6FD1">
        <w:rPr>
          <w:rFonts w:eastAsia="Times New Roman" w:cs="Arial"/>
          <w:color w:val="333E49"/>
          <w:lang w:eastAsia="en-GB"/>
        </w:rPr>
        <w:t>s</w:t>
      </w:r>
      <w:r w:rsidR="00B45634">
        <w:rPr>
          <w:rFonts w:eastAsia="Times New Roman" w:cs="Arial"/>
          <w:color w:val="333E49"/>
          <w:lang w:eastAsia="en-GB"/>
        </w:rPr>
        <w:t xml:space="preserve"> to </w:t>
      </w:r>
      <w:r w:rsidR="00DD2D03">
        <w:rPr>
          <w:rFonts w:eastAsia="Times New Roman" w:cs="Arial"/>
          <w:color w:val="333E49"/>
          <w:lang w:eastAsia="en-GB"/>
        </w:rPr>
        <w:t xml:space="preserve">deliver those </w:t>
      </w:r>
      <w:r w:rsidR="00B45634">
        <w:rPr>
          <w:rFonts w:eastAsia="Times New Roman" w:cs="Arial"/>
          <w:color w:val="333E49"/>
          <w:lang w:eastAsia="en-GB"/>
        </w:rPr>
        <w:t>needs.</w:t>
      </w:r>
      <w:r w:rsidR="00B45634" w:rsidRPr="00B45634">
        <w:rPr>
          <w:rFonts w:eastAsia="Times New Roman" w:cs="Arial"/>
          <w:color w:val="333E49"/>
          <w:lang w:eastAsia="en-GB"/>
        </w:rPr>
        <w:t xml:space="preserve"> </w:t>
      </w:r>
      <w:r w:rsidR="00B45634">
        <w:rPr>
          <w:rFonts w:eastAsia="Times New Roman" w:cs="Arial"/>
          <w:color w:val="333E49"/>
          <w:lang w:eastAsia="en-GB"/>
        </w:rPr>
        <w:t xml:space="preserve">The central focus of the role is to </w:t>
      </w:r>
      <w:r w:rsidR="006C089A" w:rsidRPr="00D92508">
        <w:rPr>
          <w:rFonts w:eastAsia="Times New Roman" w:cs="Arial"/>
          <w:color w:val="333E49"/>
          <w:lang w:eastAsia="en-GB"/>
        </w:rPr>
        <w:t>enable employees to grow their skills and knowledge</w:t>
      </w:r>
      <w:r w:rsidR="006C089A">
        <w:rPr>
          <w:rFonts w:eastAsia="Times New Roman" w:cs="Arial"/>
          <w:color w:val="333E49"/>
          <w:lang w:eastAsia="en-GB"/>
        </w:rPr>
        <w:t>,</w:t>
      </w:r>
      <w:r w:rsidR="006C089A" w:rsidRPr="00D92508">
        <w:rPr>
          <w:rFonts w:eastAsia="Times New Roman" w:cs="Arial"/>
          <w:color w:val="333E49"/>
          <w:lang w:eastAsia="en-GB"/>
        </w:rPr>
        <w:t xml:space="preserve"> so that they can maximise their capabilit</w:t>
      </w:r>
      <w:r w:rsidR="00AC2830">
        <w:rPr>
          <w:rFonts w:eastAsia="Times New Roman" w:cs="Arial"/>
          <w:color w:val="333E49"/>
          <w:lang w:eastAsia="en-GB"/>
        </w:rPr>
        <w:t>ies</w:t>
      </w:r>
      <w:r w:rsidR="006C089A" w:rsidRPr="00D92508">
        <w:rPr>
          <w:rFonts w:eastAsia="Times New Roman" w:cs="Arial"/>
          <w:color w:val="333E49"/>
          <w:lang w:eastAsia="en-GB"/>
        </w:rPr>
        <w:t>, and fully contribute to the success of Groundwork London</w:t>
      </w:r>
      <w:r w:rsidR="006C089A">
        <w:rPr>
          <w:rFonts w:eastAsia="Times New Roman" w:cs="Arial"/>
          <w:color w:val="333E49"/>
          <w:lang w:eastAsia="en-GB"/>
        </w:rPr>
        <w:t>.</w:t>
      </w:r>
    </w:p>
    <w:p w14:paraId="40EC8BBE" w14:textId="1287C717" w:rsidR="00837102" w:rsidRPr="00D7612D" w:rsidRDefault="00837102" w:rsidP="00837102">
      <w:pPr>
        <w:keepNext/>
        <w:spacing w:before="240" w:after="80" w:line="240" w:lineRule="auto"/>
        <w:outlineLvl w:val="0"/>
        <w:rPr>
          <w:rFonts w:eastAsia="Times New Roman" w:cstheme="minorHAnsi"/>
          <w:b/>
          <w:bCs/>
        </w:rPr>
      </w:pPr>
      <w:r w:rsidRPr="006C089A">
        <w:rPr>
          <w:rFonts w:eastAsia="Times New Roman" w:cstheme="minorHAnsi"/>
          <w:b/>
          <w:bCs/>
          <w:color w:val="00B050"/>
        </w:rPr>
        <w:t>Key Tasks &amp; Responsibilities:</w:t>
      </w:r>
      <w:r w:rsidR="0053505D">
        <w:rPr>
          <w:rFonts w:eastAsia="Times New Roman" w:cstheme="minorHAnsi"/>
          <w:b/>
          <w:bCs/>
          <w:color w:val="00B050"/>
        </w:rPr>
        <w:t xml:space="preserve"> </w:t>
      </w:r>
    </w:p>
    <w:p w14:paraId="0DE18245" w14:textId="77777777" w:rsidR="00ED5030" w:rsidRDefault="00ED5030" w:rsidP="00ED5030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 xml:space="preserve">Create and implement </w:t>
      </w:r>
      <w:r w:rsidRPr="00ED5030">
        <w:rPr>
          <w:rFonts w:cs="Arial"/>
          <w:color w:val="000000" w:themeColor="text1"/>
          <w:lang w:eastAsia="en-GB"/>
        </w:rPr>
        <w:t xml:space="preserve">learning strategies and skills development programmes </w:t>
      </w:r>
    </w:p>
    <w:p w14:paraId="420EA761" w14:textId="5A2C80D6" w:rsidR="00ED5030" w:rsidRPr="00ED5030" w:rsidRDefault="00ED5030" w:rsidP="00ED5030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 xml:space="preserve">Evaluate </w:t>
      </w:r>
      <w:r w:rsidR="00D7612D">
        <w:rPr>
          <w:rFonts w:cs="Arial"/>
          <w:color w:val="000000" w:themeColor="text1"/>
          <w:lang w:eastAsia="en-GB"/>
        </w:rPr>
        <w:t xml:space="preserve">organisational development needs </w:t>
      </w:r>
      <w:r w:rsidRPr="00ED5030">
        <w:rPr>
          <w:rFonts w:cs="Arial"/>
          <w:color w:val="000000" w:themeColor="text1"/>
          <w:lang w:eastAsia="en-GB"/>
        </w:rPr>
        <w:t xml:space="preserve">to address </w:t>
      </w:r>
      <w:r w:rsidR="00D7612D">
        <w:rPr>
          <w:rFonts w:cs="Arial"/>
          <w:color w:val="000000" w:themeColor="text1"/>
          <w:lang w:eastAsia="en-GB"/>
        </w:rPr>
        <w:t xml:space="preserve">both general and </w:t>
      </w:r>
      <w:r w:rsidRPr="00ED5030">
        <w:rPr>
          <w:rFonts w:cs="Arial"/>
          <w:color w:val="000000" w:themeColor="text1"/>
          <w:lang w:eastAsia="en-GB"/>
        </w:rPr>
        <w:t>specific business objectives</w:t>
      </w:r>
      <w:r w:rsidR="00D7612D">
        <w:rPr>
          <w:rFonts w:cs="Arial"/>
          <w:color w:val="000000" w:themeColor="text1"/>
          <w:lang w:eastAsia="en-GB"/>
        </w:rPr>
        <w:t xml:space="preserve"> </w:t>
      </w:r>
    </w:p>
    <w:p w14:paraId="08B5815D" w14:textId="01D7B8D7" w:rsidR="003A6E51" w:rsidRPr="004815A0" w:rsidRDefault="00C555CC" w:rsidP="004815A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Support managers to </w:t>
      </w:r>
      <w:r w:rsidR="00D92508" w:rsidRPr="006C089A">
        <w:rPr>
          <w:rFonts w:eastAsia="Times New Roman" w:cs="Arial"/>
          <w:lang w:eastAsia="en-GB"/>
        </w:rPr>
        <w:t xml:space="preserve">assess </w:t>
      </w:r>
      <w:r>
        <w:rPr>
          <w:rFonts w:eastAsia="Times New Roman" w:cs="Arial"/>
          <w:lang w:eastAsia="en-GB"/>
        </w:rPr>
        <w:t>individual learning &amp; development</w:t>
      </w:r>
      <w:r w:rsidR="00D92508" w:rsidRPr="006C089A">
        <w:rPr>
          <w:rFonts w:eastAsia="Times New Roman" w:cs="Arial"/>
          <w:lang w:eastAsia="en-GB"/>
        </w:rPr>
        <w:t xml:space="preserve"> needs through</w:t>
      </w:r>
      <w:r w:rsidR="00731D9A">
        <w:rPr>
          <w:rFonts w:eastAsia="Times New Roman" w:cs="Arial"/>
          <w:lang w:eastAsia="en-GB"/>
        </w:rPr>
        <w:t xml:space="preserve"> project</w:t>
      </w:r>
      <w:r w:rsidR="00731D9A" w:rsidRPr="006C089A">
        <w:rPr>
          <w:rFonts w:eastAsia="Times New Roman" w:cs="Arial"/>
          <w:lang w:eastAsia="en-GB"/>
        </w:rPr>
        <w:t xml:space="preserve"> </w:t>
      </w:r>
      <w:r w:rsidR="00731D9A">
        <w:rPr>
          <w:rFonts w:eastAsia="Times New Roman" w:cs="Arial"/>
          <w:lang w:eastAsia="en-GB"/>
        </w:rPr>
        <w:t xml:space="preserve">&amp; </w:t>
      </w:r>
      <w:r w:rsidR="00D92508" w:rsidRPr="006C089A">
        <w:rPr>
          <w:rFonts w:eastAsia="Times New Roman" w:cs="Arial"/>
          <w:lang w:eastAsia="en-GB"/>
        </w:rPr>
        <w:t>job analysis</w:t>
      </w:r>
      <w:r>
        <w:rPr>
          <w:rFonts w:eastAsia="Times New Roman" w:cs="Arial"/>
          <w:lang w:eastAsia="en-GB"/>
        </w:rPr>
        <w:t xml:space="preserve"> and </w:t>
      </w:r>
      <w:r w:rsidRPr="006C089A">
        <w:rPr>
          <w:rFonts w:eastAsia="Times New Roman" w:cs="Arial"/>
          <w:lang w:eastAsia="en-GB"/>
        </w:rPr>
        <w:t>annual performance appraisals</w:t>
      </w:r>
      <w:r>
        <w:rPr>
          <w:rFonts w:eastAsia="Times New Roman" w:cs="Arial"/>
          <w:lang w:eastAsia="en-GB"/>
        </w:rPr>
        <w:t xml:space="preserve"> and developing future </w:t>
      </w:r>
      <w:r w:rsidR="00D92508" w:rsidRPr="006C089A">
        <w:rPr>
          <w:rFonts w:eastAsia="Times New Roman" w:cs="Arial"/>
          <w:lang w:eastAsia="en-GB"/>
        </w:rPr>
        <w:t>career paths</w:t>
      </w:r>
      <w:r>
        <w:rPr>
          <w:rFonts w:eastAsia="Times New Roman" w:cs="Arial"/>
          <w:lang w:eastAsia="en-GB"/>
        </w:rPr>
        <w:t xml:space="preserve"> </w:t>
      </w:r>
    </w:p>
    <w:p w14:paraId="4D3FC294" w14:textId="01523A45" w:rsidR="00E33F2C" w:rsidRDefault="00D92508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 w:rsidRPr="006C089A">
        <w:rPr>
          <w:rFonts w:cs="Arial"/>
          <w:lang w:eastAsia="en-GB"/>
        </w:rPr>
        <w:t xml:space="preserve">Prioritise </w:t>
      </w:r>
      <w:r w:rsidRPr="006C089A">
        <w:rPr>
          <w:rFonts w:cs="Arial"/>
          <w:color w:val="000000" w:themeColor="text1"/>
          <w:lang w:eastAsia="en-GB"/>
        </w:rPr>
        <w:t xml:space="preserve">training and development needs into </w:t>
      </w:r>
      <w:r w:rsidR="00731D9A">
        <w:rPr>
          <w:rFonts w:cs="Arial"/>
          <w:color w:val="000000" w:themeColor="text1"/>
          <w:lang w:eastAsia="en-GB"/>
        </w:rPr>
        <w:t xml:space="preserve">annual </w:t>
      </w:r>
      <w:r w:rsidRPr="006C089A">
        <w:rPr>
          <w:rFonts w:cs="Arial"/>
          <w:color w:val="000000" w:themeColor="text1"/>
          <w:lang w:eastAsia="en-GB"/>
        </w:rPr>
        <w:t>training plans</w:t>
      </w:r>
      <w:r w:rsidR="00731D9A">
        <w:rPr>
          <w:rFonts w:cs="Arial"/>
          <w:color w:val="000000" w:themeColor="text1"/>
          <w:lang w:eastAsia="en-GB"/>
        </w:rPr>
        <w:t xml:space="preserve"> </w:t>
      </w:r>
      <w:r w:rsidR="00E33F2C">
        <w:rPr>
          <w:rFonts w:cs="Arial"/>
          <w:color w:val="000000" w:themeColor="text1"/>
          <w:lang w:eastAsia="en-GB"/>
        </w:rPr>
        <w:t xml:space="preserve">and programmes </w:t>
      </w:r>
      <w:r w:rsidR="00C555CC">
        <w:rPr>
          <w:rFonts w:cs="Arial"/>
          <w:color w:val="000000" w:themeColor="text1"/>
          <w:lang w:eastAsia="en-GB"/>
        </w:rPr>
        <w:t>for individuals, teams, service</w:t>
      </w:r>
      <w:r w:rsidR="00E33F2C">
        <w:rPr>
          <w:rFonts w:cs="Arial"/>
          <w:color w:val="000000" w:themeColor="text1"/>
          <w:lang w:eastAsia="en-GB"/>
        </w:rPr>
        <w:t>s</w:t>
      </w:r>
      <w:r w:rsidR="00C555CC">
        <w:rPr>
          <w:rFonts w:cs="Arial"/>
          <w:color w:val="000000" w:themeColor="text1"/>
          <w:lang w:eastAsia="en-GB"/>
        </w:rPr>
        <w:t xml:space="preserve"> and whole organisation</w:t>
      </w:r>
    </w:p>
    <w:p w14:paraId="07CCF674" w14:textId="1B549EAA" w:rsidR="00940168" w:rsidRDefault="00940168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Oversee and manage mandatory and compliance training ensuring delivery in a timely manner</w:t>
      </w:r>
    </w:p>
    <w:p w14:paraId="3FD3B548" w14:textId="19317D14" w:rsidR="00940168" w:rsidRDefault="00E33F2C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Implement various learning methods such as online training, internal and external training courses, job shadowing, coaching etc</w:t>
      </w:r>
      <w:r w:rsidR="003C6FD1">
        <w:rPr>
          <w:rFonts w:cs="Arial"/>
          <w:color w:val="000000" w:themeColor="text1"/>
          <w:lang w:eastAsia="en-GB"/>
        </w:rPr>
        <w:t>.</w:t>
      </w:r>
    </w:p>
    <w:p w14:paraId="6BD4A70B" w14:textId="1153DB34" w:rsidR="00D92508" w:rsidRPr="006C089A" w:rsidRDefault="00940168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Manage the induction and on boarding process from a learning and development perspective</w:t>
      </w:r>
    </w:p>
    <w:p w14:paraId="3599D037" w14:textId="590D17A1" w:rsidR="00D92508" w:rsidRPr="006C089A" w:rsidRDefault="00E33F2C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M</w:t>
      </w:r>
      <w:r w:rsidRPr="006C089A">
        <w:rPr>
          <w:rFonts w:cs="Arial"/>
          <w:color w:val="000000" w:themeColor="text1"/>
          <w:lang w:eastAsia="en-GB"/>
        </w:rPr>
        <w:t>aintain a Learning Management System that gives easy access to online training to all employees and provides a skills database for the organisation</w:t>
      </w:r>
    </w:p>
    <w:p w14:paraId="6446DAFB" w14:textId="66506F1A" w:rsidR="00D92508" w:rsidRPr="006C089A" w:rsidRDefault="00D92508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 w:rsidRPr="006C089A">
        <w:rPr>
          <w:rFonts w:cs="Arial"/>
          <w:color w:val="000000" w:themeColor="text1"/>
          <w:lang w:eastAsia="en-GB"/>
        </w:rPr>
        <w:t xml:space="preserve">Communicate and motivate staff on their training and development opportunities through </w:t>
      </w:r>
      <w:r w:rsidR="00E33F2C">
        <w:rPr>
          <w:rFonts w:cs="Arial"/>
          <w:color w:val="000000" w:themeColor="text1"/>
          <w:lang w:eastAsia="en-GB"/>
        </w:rPr>
        <w:t>a variety of communication channels including through internal newsletters and social media</w:t>
      </w:r>
    </w:p>
    <w:p w14:paraId="106EEB7E" w14:textId="1F228B1F" w:rsidR="00E33F2C" w:rsidRDefault="00D92508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 w:rsidRPr="006C089A">
        <w:rPr>
          <w:rFonts w:cs="Arial"/>
          <w:color w:val="000000" w:themeColor="text1"/>
          <w:lang w:eastAsia="en-GB"/>
        </w:rPr>
        <w:t xml:space="preserve">Manage </w:t>
      </w:r>
      <w:r w:rsidR="00E33F2C">
        <w:rPr>
          <w:rFonts w:cs="Arial"/>
          <w:color w:val="000000" w:themeColor="text1"/>
          <w:lang w:eastAsia="en-GB"/>
        </w:rPr>
        <w:t>schedules for training sessions and manage the resources to facilitate training programmes</w:t>
      </w:r>
    </w:p>
    <w:p w14:paraId="23D078A9" w14:textId="7BFF0307" w:rsidR="00D92508" w:rsidRPr="006C089A" w:rsidRDefault="002530A8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Manage</w:t>
      </w:r>
      <w:r w:rsidRPr="006C089A">
        <w:rPr>
          <w:rFonts w:cs="Arial"/>
          <w:color w:val="000000" w:themeColor="text1"/>
          <w:lang w:eastAsia="en-GB"/>
        </w:rPr>
        <w:t xml:space="preserve"> </w:t>
      </w:r>
      <w:r w:rsidR="00D92508" w:rsidRPr="006C089A">
        <w:rPr>
          <w:rFonts w:cs="Arial"/>
          <w:color w:val="000000" w:themeColor="text1"/>
          <w:lang w:eastAsia="en-GB"/>
        </w:rPr>
        <w:t xml:space="preserve">budgets and negotiate </w:t>
      </w:r>
      <w:r>
        <w:rPr>
          <w:rFonts w:cs="Arial"/>
          <w:color w:val="000000" w:themeColor="text1"/>
          <w:lang w:eastAsia="en-GB"/>
        </w:rPr>
        <w:t xml:space="preserve">training provider </w:t>
      </w:r>
      <w:r w:rsidR="00D92508" w:rsidRPr="006C089A">
        <w:rPr>
          <w:rFonts w:cs="Arial"/>
          <w:color w:val="000000" w:themeColor="text1"/>
          <w:lang w:eastAsia="en-GB"/>
        </w:rPr>
        <w:t>contracts</w:t>
      </w:r>
    </w:p>
    <w:p w14:paraId="53B6B64F" w14:textId="4B304BFE" w:rsidR="00E33F2C" w:rsidRDefault="002530A8" w:rsidP="00D92508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 xml:space="preserve">Assess </w:t>
      </w:r>
      <w:r w:rsidR="00D7612D">
        <w:rPr>
          <w:rFonts w:cs="Arial"/>
          <w:color w:val="000000" w:themeColor="text1"/>
          <w:lang w:eastAsia="en-GB"/>
        </w:rPr>
        <w:t xml:space="preserve">and </w:t>
      </w:r>
      <w:r w:rsidR="00D92508" w:rsidRPr="006C089A">
        <w:rPr>
          <w:rFonts w:cs="Arial"/>
          <w:color w:val="000000" w:themeColor="text1"/>
          <w:lang w:eastAsia="en-GB"/>
        </w:rPr>
        <w:t>oversee L&amp;D consultants and providers</w:t>
      </w:r>
      <w:r>
        <w:rPr>
          <w:rFonts w:cs="Arial"/>
          <w:color w:val="000000" w:themeColor="text1"/>
          <w:lang w:eastAsia="en-GB"/>
        </w:rPr>
        <w:t xml:space="preserve"> to ensure quality train</w:t>
      </w:r>
      <w:r w:rsidR="00D7612D">
        <w:rPr>
          <w:rFonts w:cs="Arial"/>
          <w:color w:val="000000" w:themeColor="text1"/>
          <w:lang w:eastAsia="en-GB"/>
        </w:rPr>
        <w:t xml:space="preserve">ing fit for the organisations </w:t>
      </w:r>
      <w:r>
        <w:rPr>
          <w:rFonts w:cs="Arial"/>
          <w:color w:val="000000" w:themeColor="text1"/>
          <w:lang w:eastAsia="en-GB"/>
        </w:rPr>
        <w:t>culture</w:t>
      </w:r>
      <w:r w:rsidR="00D7612D">
        <w:rPr>
          <w:rFonts w:cs="Arial"/>
          <w:color w:val="000000" w:themeColor="text1"/>
          <w:lang w:eastAsia="en-GB"/>
        </w:rPr>
        <w:t xml:space="preserve"> &amp; </w:t>
      </w:r>
      <w:r>
        <w:rPr>
          <w:rFonts w:cs="Arial"/>
          <w:color w:val="000000" w:themeColor="text1"/>
          <w:lang w:eastAsia="en-GB"/>
        </w:rPr>
        <w:t>value</w:t>
      </w:r>
      <w:r w:rsidR="00D7612D">
        <w:rPr>
          <w:rFonts w:cs="Arial"/>
          <w:color w:val="000000" w:themeColor="text1"/>
          <w:lang w:eastAsia="en-GB"/>
        </w:rPr>
        <w:t>s.</w:t>
      </w:r>
    </w:p>
    <w:p w14:paraId="0B88B1BF" w14:textId="77777777" w:rsidR="00E33F2C" w:rsidRDefault="00E33F2C" w:rsidP="00E33F2C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 w:rsidRPr="005F772F">
        <w:rPr>
          <w:rFonts w:cs="Arial"/>
          <w:color w:val="000000" w:themeColor="text1"/>
          <w:lang w:eastAsia="en-GB"/>
        </w:rPr>
        <w:t xml:space="preserve">Monitor and assess the effectiveness and success of </w:t>
      </w:r>
      <w:r>
        <w:rPr>
          <w:rFonts w:cs="Arial"/>
          <w:color w:val="000000" w:themeColor="text1"/>
          <w:lang w:eastAsia="en-GB"/>
        </w:rPr>
        <w:t xml:space="preserve">these </w:t>
      </w:r>
      <w:r w:rsidRPr="005F772F">
        <w:rPr>
          <w:rFonts w:cs="Arial"/>
          <w:color w:val="000000" w:themeColor="text1"/>
          <w:lang w:eastAsia="en-GB"/>
        </w:rPr>
        <w:t xml:space="preserve">training </w:t>
      </w:r>
      <w:r>
        <w:rPr>
          <w:rFonts w:cs="Arial"/>
          <w:color w:val="000000" w:themeColor="text1"/>
          <w:lang w:eastAsia="en-GB"/>
        </w:rPr>
        <w:t xml:space="preserve">plans &amp; </w:t>
      </w:r>
      <w:r w:rsidRPr="005F772F">
        <w:rPr>
          <w:rFonts w:cs="Arial"/>
          <w:color w:val="000000" w:themeColor="text1"/>
          <w:lang w:eastAsia="en-GB"/>
        </w:rPr>
        <w:t xml:space="preserve">programmes </w:t>
      </w:r>
    </w:p>
    <w:p w14:paraId="16179FCA" w14:textId="046F9C30" w:rsidR="00E33F2C" w:rsidRPr="006C089A" w:rsidRDefault="00E33F2C" w:rsidP="00E33F2C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color w:val="000000" w:themeColor="text1"/>
          <w:lang w:eastAsia="en-GB"/>
        </w:rPr>
      </w:pPr>
      <w:r>
        <w:rPr>
          <w:rFonts w:cs="Arial"/>
          <w:color w:val="000000" w:themeColor="text1"/>
          <w:lang w:eastAsia="en-GB"/>
        </w:rPr>
        <w:t>Provide</w:t>
      </w:r>
      <w:r w:rsidRPr="006C089A">
        <w:rPr>
          <w:rFonts w:cs="Arial"/>
          <w:color w:val="000000" w:themeColor="text1"/>
          <w:lang w:eastAsia="en-GB"/>
        </w:rPr>
        <w:t xml:space="preserve"> reporting on organisational and</w:t>
      </w:r>
      <w:r w:rsidR="00940168">
        <w:rPr>
          <w:rFonts w:cs="Arial"/>
          <w:color w:val="000000" w:themeColor="text1"/>
          <w:lang w:eastAsia="en-GB"/>
        </w:rPr>
        <w:t xml:space="preserve"> individual training completion</w:t>
      </w:r>
    </w:p>
    <w:p w14:paraId="2F505E58" w14:textId="16E02B37" w:rsidR="00D92508" w:rsidRPr="000613C5" w:rsidRDefault="00D92508" w:rsidP="000613C5">
      <w:pPr>
        <w:pStyle w:val="ListParagraph"/>
        <w:numPr>
          <w:ilvl w:val="0"/>
          <w:numId w:val="15"/>
        </w:numPr>
        <w:spacing w:after="160" w:line="259" w:lineRule="auto"/>
        <w:rPr>
          <w:rFonts w:cs="Arial"/>
          <w:lang w:eastAsia="en-GB"/>
        </w:rPr>
      </w:pPr>
      <w:r w:rsidRPr="00940168">
        <w:rPr>
          <w:rFonts w:cs="Arial"/>
          <w:color w:val="000000" w:themeColor="text1"/>
          <w:lang w:eastAsia="en-GB"/>
        </w:rPr>
        <w:t xml:space="preserve">Keep up-to-date on the latest training trends, developments, </w:t>
      </w:r>
      <w:r w:rsidRPr="000613C5">
        <w:rPr>
          <w:rFonts w:cs="Arial"/>
          <w:color w:val="000000" w:themeColor="text1"/>
          <w:lang w:eastAsia="en-GB"/>
        </w:rPr>
        <w:t>and best practices</w:t>
      </w:r>
    </w:p>
    <w:p w14:paraId="3940283E" w14:textId="4A747F9E" w:rsidR="00246654" w:rsidRPr="006C089A" w:rsidRDefault="00246654" w:rsidP="009F5B75">
      <w:pPr>
        <w:pStyle w:val="ListParagraph"/>
        <w:spacing w:after="0" w:line="240" w:lineRule="auto"/>
        <w:rPr>
          <w:rFonts w:cstheme="minorHAnsi"/>
          <w:b/>
        </w:rPr>
      </w:pPr>
    </w:p>
    <w:p w14:paraId="6D5496EE" w14:textId="77777777" w:rsidR="00837102" w:rsidRPr="006C089A" w:rsidRDefault="00837102" w:rsidP="00104AA3">
      <w:pPr>
        <w:keepNext/>
        <w:spacing w:before="240" w:after="80" w:line="240" w:lineRule="auto"/>
        <w:outlineLvl w:val="0"/>
        <w:rPr>
          <w:rFonts w:eastAsia="Times New Roman" w:cstheme="minorHAnsi"/>
          <w:b/>
          <w:bCs/>
          <w:color w:val="00B050"/>
        </w:rPr>
      </w:pPr>
      <w:r w:rsidRPr="006C089A">
        <w:rPr>
          <w:rFonts w:eastAsia="Times New Roman" w:cstheme="minorHAnsi"/>
          <w:b/>
          <w:bCs/>
          <w:color w:val="00B050"/>
        </w:rPr>
        <w:lastRenderedPageBreak/>
        <w:t>Other Responsibilities:</w:t>
      </w:r>
    </w:p>
    <w:p w14:paraId="612F2271" w14:textId="77777777" w:rsidR="00837102" w:rsidRPr="006C089A" w:rsidRDefault="00837102" w:rsidP="00104AA3">
      <w:pPr>
        <w:pStyle w:val="ListParagraph"/>
        <w:numPr>
          <w:ilvl w:val="0"/>
          <w:numId w:val="11"/>
        </w:numPr>
        <w:spacing w:after="100" w:afterAutospacing="1" w:line="240" w:lineRule="auto"/>
        <w:ind w:right="238"/>
        <w:rPr>
          <w:rFonts w:cstheme="minorHAnsi"/>
        </w:rPr>
      </w:pPr>
      <w:r w:rsidRPr="006C089A">
        <w:rPr>
          <w:rFonts w:cstheme="minorHAnsi"/>
        </w:rPr>
        <w:t>Undertake any other related responsibilities commensurate with the evolving objectives of the post and the evolution of the Trust, as may reasonably be requested by the Manager.</w:t>
      </w:r>
    </w:p>
    <w:p w14:paraId="68493E29" w14:textId="77777777" w:rsidR="00837102" w:rsidRPr="006C089A" w:rsidRDefault="00837102" w:rsidP="00104AA3">
      <w:pPr>
        <w:pStyle w:val="ListParagraph"/>
        <w:numPr>
          <w:ilvl w:val="0"/>
          <w:numId w:val="11"/>
        </w:numPr>
        <w:spacing w:after="100" w:afterAutospacing="1" w:line="240" w:lineRule="auto"/>
        <w:ind w:right="238"/>
        <w:rPr>
          <w:rFonts w:cstheme="minorHAnsi"/>
        </w:rPr>
      </w:pPr>
      <w:r w:rsidRPr="006C089A">
        <w:rPr>
          <w:rFonts w:cstheme="minorHAnsi"/>
        </w:rPr>
        <w:t>Work with due regard for Groundwork’s core values and objectives.</w:t>
      </w:r>
    </w:p>
    <w:p w14:paraId="5CE2A76D" w14:textId="77777777" w:rsidR="00837102" w:rsidRPr="006C089A" w:rsidRDefault="00837102" w:rsidP="00104AA3">
      <w:pPr>
        <w:pStyle w:val="ListParagraph"/>
        <w:numPr>
          <w:ilvl w:val="0"/>
          <w:numId w:val="11"/>
        </w:numPr>
        <w:spacing w:after="100" w:afterAutospacing="1" w:line="240" w:lineRule="auto"/>
        <w:ind w:right="238"/>
        <w:rPr>
          <w:rFonts w:cstheme="minorHAnsi"/>
        </w:rPr>
      </w:pPr>
      <w:r w:rsidRPr="006C089A">
        <w:rPr>
          <w:rFonts w:cstheme="minorHAnsi"/>
        </w:rPr>
        <w:t>Ensure the effective implementation of and adherence to, the Trust’s Diversity, Equal Opportunities and Health and Safety policies and procedures.</w:t>
      </w:r>
    </w:p>
    <w:p w14:paraId="254B13DD" w14:textId="77777777" w:rsidR="00104AA3" w:rsidRPr="006C089A" w:rsidRDefault="00683968" w:rsidP="00104AA3">
      <w:pPr>
        <w:keepNext/>
        <w:spacing w:before="240" w:after="80" w:line="240" w:lineRule="auto"/>
        <w:outlineLvl w:val="0"/>
        <w:rPr>
          <w:rFonts w:eastAsia="Times New Roman" w:cstheme="minorHAnsi"/>
          <w:b/>
          <w:bCs/>
          <w:color w:val="00B050"/>
        </w:rPr>
      </w:pPr>
      <w:r w:rsidRPr="006C089A">
        <w:rPr>
          <w:rFonts w:eastAsia="Times New Roman" w:cstheme="minorHAnsi"/>
          <w:b/>
          <w:bCs/>
          <w:color w:val="00B050"/>
        </w:rPr>
        <w:t xml:space="preserve">Ongoing </w:t>
      </w:r>
      <w:r w:rsidR="00104AA3" w:rsidRPr="006C089A">
        <w:rPr>
          <w:rFonts w:eastAsia="Times New Roman" w:cstheme="minorHAnsi"/>
          <w:b/>
          <w:bCs/>
          <w:color w:val="00B050"/>
        </w:rPr>
        <w:t>Development</w:t>
      </w:r>
    </w:p>
    <w:p w14:paraId="4C45C127" w14:textId="5605BBC4" w:rsidR="00837102" w:rsidRPr="006C089A" w:rsidRDefault="00837102" w:rsidP="00104AA3">
      <w:pPr>
        <w:pStyle w:val="ListParagraph"/>
        <w:numPr>
          <w:ilvl w:val="0"/>
          <w:numId w:val="11"/>
        </w:numPr>
        <w:spacing w:after="100" w:afterAutospacing="1" w:line="240" w:lineRule="auto"/>
        <w:ind w:right="238"/>
        <w:rPr>
          <w:rFonts w:cstheme="minorHAnsi"/>
        </w:rPr>
      </w:pPr>
      <w:r w:rsidRPr="006C089A">
        <w:rPr>
          <w:rFonts w:cstheme="minorHAnsi"/>
        </w:rPr>
        <w:t>Participate in the Groundwork London Performance Ma</w:t>
      </w:r>
      <w:r w:rsidR="006C089A">
        <w:rPr>
          <w:rFonts w:cstheme="minorHAnsi"/>
        </w:rPr>
        <w:t>nagement and Appraisal process</w:t>
      </w:r>
    </w:p>
    <w:p w14:paraId="2B0FD407" w14:textId="77777777" w:rsidR="00837102" w:rsidRPr="006C089A" w:rsidRDefault="00837102" w:rsidP="00104AA3">
      <w:pPr>
        <w:pStyle w:val="ListParagraph"/>
        <w:numPr>
          <w:ilvl w:val="0"/>
          <w:numId w:val="11"/>
        </w:numPr>
        <w:spacing w:after="100" w:afterAutospacing="1" w:line="240" w:lineRule="auto"/>
        <w:ind w:right="238"/>
        <w:rPr>
          <w:rFonts w:cstheme="minorHAnsi"/>
        </w:rPr>
      </w:pPr>
      <w:r w:rsidRPr="006C089A">
        <w:rPr>
          <w:rFonts w:cstheme="minorHAnsi"/>
        </w:rPr>
        <w:t>Identify learning and development needs with line manager and evaluate T&amp;D to demonstrate needs have been met.</w:t>
      </w:r>
    </w:p>
    <w:p w14:paraId="1945E8BC" w14:textId="77777777" w:rsidR="00837102" w:rsidRPr="006C089A" w:rsidRDefault="00837102" w:rsidP="00104AA3">
      <w:pPr>
        <w:pStyle w:val="ListParagraph"/>
        <w:numPr>
          <w:ilvl w:val="0"/>
          <w:numId w:val="11"/>
        </w:numPr>
        <w:spacing w:after="100" w:afterAutospacing="1" w:line="240" w:lineRule="auto"/>
        <w:ind w:right="238"/>
        <w:rPr>
          <w:rFonts w:cstheme="minorHAnsi"/>
        </w:rPr>
      </w:pPr>
      <w:r w:rsidRPr="006C089A">
        <w:rPr>
          <w:rFonts w:cstheme="minorHAnsi"/>
        </w:rPr>
        <w:t>Share best practice and achievements, and actively seek opportunities to present outcomes and case studies.</w:t>
      </w:r>
    </w:p>
    <w:p w14:paraId="1AD4D43A" w14:textId="02795AE6" w:rsidR="00837102" w:rsidRPr="006C089A" w:rsidRDefault="00837102" w:rsidP="00211B52">
      <w:pPr>
        <w:pStyle w:val="ListParagraph"/>
        <w:numPr>
          <w:ilvl w:val="0"/>
          <w:numId w:val="11"/>
        </w:numPr>
        <w:spacing w:before="60" w:after="100" w:afterAutospacing="1" w:line="240" w:lineRule="auto"/>
        <w:ind w:right="238"/>
        <w:jc w:val="both"/>
        <w:rPr>
          <w:rFonts w:cs="Arial"/>
        </w:rPr>
      </w:pPr>
      <w:r w:rsidRPr="006C089A">
        <w:rPr>
          <w:rFonts w:cstheme="minorHAnsi"/>
        </w:rPr>
        <w:t xml:space="preserve">Contribute to the learning of others across the organisation by sharing knowledge and skills both informally and formally </w:t>
      </w:r>
    </w:p>
    <w:p w14:paraId="71DE7B0D" w14:textId="3479624D" w:rsidR="00837102" w:rsidRPr="006C089A" w:rsidRDefault="00BD021D" w:rsidP="00837102">
      <w:pPr>
        <w:spacing w:before="60" w:after="60"/>
        <w:jc w:val="both"/>
        <w:rPr>
          <w:rFonts w:cs="Arial"/>
          <w:b/>
        </w:rPr>
      </w:pPr>
      <w:r>
        <w:rPr>
          <w:rFonts w:cs="Arial"/>
          <w:b/>
        </w:rPr>
        <w:t>January 2022</w:t>
      </w:r>
    </w:p>
    <w:p w14:paraId="3247696C" w14:textId="0EF22C0F" w:rsidR="00931442" w:rsidRDefault="00837102" w:rsidP="00837102">
      <w:pPr>
        <w:spacing w:before="60" w:after="60"/>
        <w:rPr>
          <w:rFonts w:cs="Arial"/>
          <w:b/>
        </w:rPr>
      </w:pPr>
      <w:r w:rsidRPr="006C089A">
        <w:rPr>
          <w:rFonts w:cs="Arial"/>
          <w:b/>
        </w:rPr>
        <w:t xml:space="preserve">No: </w:t>
      </w:r>
      <w:r w:rsidR="00A82D56">
        <w:rPr>
          <w:rFonts w:cs="Arial"/>
          <w:b/>
        </w:rPr>
        <w:t xml:space="preserve"> 201/943   </w:t>
      </w:r>
      <w:r w:rsidR="00931442">
        <w:rPr>
          <w:rFonts w:cs="Arial"/>
          <w:b/>
        </w:rPr>
        <w:br/>
      </w:r>
    </w:p>
    <w:p w14:paraId="7B90FC55" w14:textId="1E0AE1B1" w:rsidR="00931442" w:rsidRDefault="00931442">
      <w:pPr>
        <w:rPr>
          <w:rFonts w:cs="Arial"/>
          <w:b/>
        </w:rPr>
      </w:pPr>
    </w:p>
    <w:p w14:paraId="08F7367E" w14:textId="3107641F" w:rsidR="00931442" w:rsidRDefault="00931442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398D008" w14:textId="77777777" w:rsidR="00A82D56" w:rsidRDefault="00A82D56" w:rsidP="00837102">
      <w:pPr>
        <w:spacing w:before="60" w:after="60"/>
        <w:rPr>
          <w:rFonts w:cs="Arial"/>
          <w:b/>
        </w:rPr>
        <w:sectPr w:rsidR="00A82D56" w:rsidSect="00211B52">
          <w:footerReference w:type="default" r:id="rId8"/>
          <w:pgSz w:w="11906" w:h="16838" w:code="9"/>
          <w:pgMar w:top="1134" w:right="1247" w:bottom="567" w:left="1247" w:header="454" w:footer="284" w:gutter="0"/>
          <w:cols w:space="708"/>
          <w:docGrid w:linePitch="360"/>
        </w:sectPr>
      </w:pPr>
    </w:p>
    <w:p w14:paraId="7096AA35" w14:textId="07EEA06B" w:rsidR="00A82D56" w:rsidRPr="00211B52" w:rsidRDefault="00A82D56" w:rsidP="00A82D56">
      <w:pPr>
        <w:rPr>
          <w:rFonts w:ascii="Calibri" w:hAnsi="Calibri" w:cs="Calibri"/>
          <w:b/>
          <w:color w:val="00B050"/>
          <w:sz w:val="28"/>
          <w:szCs w:val="28"/>
          <w:lang w:eastAsia="en-GB"/>
        </w:rPr>
      </w:pPr>
      <w:r w:rsidRPr="00211B52">
        <w:rPr>
          <w:rFonts w:ascii="Calibri" w:hAnsi="Calibri" w:cs="Calibri"/>
          <w:b/>
          <w:color w:val="00B050"/>
          <w:sz w:val="28"/>
          <w:szCs w:val="28"/>
          <w:lang w:eastAsia="en-GB"/>
        </w:rPr>
        <w:lastRenderedPageBreak/>
        <w:t>Person Specification</w:t>
      </w:r>
      <w:r w:rsidRPr="00211B52">
        <w:rPr>
          <w:rFonts w:ascii="Calibri" w:hAnsi="Calibri" w:cs="Calibri"/>
          <w:b/>
          <w:sz w:val="28"/>
          <w:szCs w:val="28"/>
        </w:rPr>
        <w:t xml:space="preserve"> </w:t>
      </w:r>
      <w:r w:rsidR="001847F0" w:rsidRPr="00211B52">
        <w:rPr>
          <w:rFonts w:ascii="Calibri" w:hAnsi="Calibri" w:cs="Calibri"/>
          <w:b/>
          <w:sz w:val="28"/>
          <w:szCs w:val="28"/>
        </w:rPr>
        <w:t>–</w:t>
      </w:r>
      <w:r w:rsidRPr="00211B52">
        <w:rPr>
          <w:rFonts w:ascii="Calibri" w:hAnsi="Calibri" w:cs="Calibri"/>
          <w:b/>
          <w:sz w:val="28"/>
          <w:szCs w:val="28"/>
        </w:rPr>
        <w:t xml:space="preserve"> </w:t>
      </w:r>
      <w:r w:rsidR="001847F0" w:rsidRPr="00211B52">
        <w:rPr>
          <w:rFonts w:ascii="Calibri" w:hAnsi="Calibri" w:cs="Calibri"/>
          <w:b/>
          <w:color w:val="00B050"/>
          <w:sz w:val="28"/>
          <w:szCs w:val="28"/>
          <w:lang w:eastAsia="en-GB"/>
        </w:rPr>
        <w:t>Learning &amp; Development Manager</w:t>
      </w:r>
    </w:p>
    <w:p w14:paraId="5F0CAD63" w14:textId="3A6E103A" w:rsidR="00A82D56" w:rsidRPr="00211B52" w:rsidRDefault="00A82D56" w:rsidP="001847F0">
      <w:pPr>
        <w:spacing w:before="60" w:after="120"/>
        <w:rPr>
          <w:rFonts w:ascii="Calibri" w:hAnsi="Calibri" w:cs="Calibri"/>
          <w:sz w:val="24"/>
          <w:szCs w:val="24"/>
        </w:rPr>
      </w:pPr>
      <w:r w:rsidRPr="00211B52">
        <w:rPr>
          <w:rFonts w:ascii="Calibri" w:hAnsi="Calibri" w:cs="Calibri"/>
          <w:b/>
          <w:sz w:val="24"/>
          <w:szCs w:val="24"/>
        </w:rPr>
        <w:t xml:space="preserve">Note to Applicant:  </w:t>
      </w:r>
      <w:r w:rsidRPr="00211B52">
        <w:rPr>
          <w:rFonts w:ascii="Calibri" w:hAnsi="Calibri" w:cs="Calibri"/>
          <w:sz w:val="24"/>
          <w:szCs w:val="24"/>
        </w:rPr>
        <w:t xml:space="preserve">When completing your application form, you should demonstrate/evidence your experience, knowledge, skills </w:t>
      </w:r>
      <w:r w:rsidR="00EA5DF0">
        <w:rPr>
          <w:rFonts w:ascii="Calibri" w:hAnsi="Calibri" w:cs="Calibri"/>
          <w:sz w:val="24"/>
          <w:szCs w:val="24"/>
        </w:rPr>
        <w:t xml:space="preserve">&amp; </w:t>
      </w:r>
      <w:r w:rsidR="00EA5DF0" w:rsidRPr="00211B52">
        <w:rPr>
          <w:rFonts w:ascii="Calibri" w:hAnsi="Calibri" w:cs="Calibri"/>
          <w:sz w:val="24"/>
          <w:szCs w:val="24"/>
        </w:rPr>
        <w:t>education</w:t>
      </w:r>
      <w:r w:rsidRPr="00211B52">
        <w:rPr>
          <w:rFonts w:ascii="Calibri" w:hAnsi="Calibri" w:cs="Calibri"/>
          <w:sz w:val="24"/>
          <w:szCs w:val="24"/>
        </w:rPr>
        <w:t xml:space="preserve"> in your application based on this criteria for the post</w:t>
      </w:r>
      <w:r w:rsidR="00EA5DF0">
        <w:rPr>
          <w:rFonts w:ascii="Calibri" w:hAnsi="Calibri" w:cs="Calibri"/>
          <w:sz w:val="24"/>
          <w:szCs w:val="24"/>
        </w:rPr>
        <w:t>.</w:t>
      </w:r>
      <w:r w:rsidRPr="00211B52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4934" w:type="pct"/>
        <w:tblLook w:val="0000" w:firstRow="0" w:lastRow="0" w:firstColumn="0" w:lastColumn="0" w:noHBand="0" w:noVBand="0"/>
      </w:tblPr>
      <w:tblGrid>
        <w:gridCol w:w="1385"/>
        <w:gridCol w:w="452"/>
        <w:gridCol w:w="5103"/>
        <w:gridCol w:w="623"/>
        <w:gridCol w:w="624"/>
        <w:gridCol w:w="624"/>
        <w:gridCol w:w="624"/>
        <w:gridCol w:w="624"/>
      </w:tblGrid>
      <w:tr w:rsidR="00835072" w:rsidRPr="00266330" w14:paraId="17491BC8" w14:textId="77777777" w:rsidTr="006E6EDB">
        <w:trPr>
          <w:trHeight w:val="1193"/>
          <w:tblHeader/>
        </w:trPr>
        <w:tc>
          <w:tcPr>
            <w:tcW w:w="3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0B6" w14:textId="0264A5D1" w:rsidR="00A82D56" w:rsidRPr="00266330" w:rsidRDefault="00266330" w:rsidP="006E6EDB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266330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89507D3" w14:textId="45902EA1" w:rsidR="00A82D56" w:rsidRPr="00266330" w:rsidRDefault="00211B52" w:rsidP="006E6EDB">
            <w:pPr>
              <w:spacing w:after="6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330">
              <w:rPr>
                <w:rFonts w:cstheme="minorHAnsi"/>
                <w:b/>
                <w:sz w:val="18"/>
                <w:szCs w:val="18"/>
              </w:rPr>
              <w:t>Essential</w:t>
            </w:r>
            <w:r w:rsidR="00A82D56" w:rsidRPr="00266330">
              <w:rPr>
                <w:rFonts w:cstheme="minorHAnsi"/>
                <w:b/>
                <w:sz w:val="18"/>
                <w:szCs w:val="18"/>
              </w:rPr>
              <w:t xml:space="preserve"> or Desirable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859FE18" w14:textId="59BFCCA4" w:rsidR="00A82D56" w:rsidRPr="00266330" w:rsidRDefault="00A82D56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330">
              <w:rPr>
                <w:rFonts w:cstheme="minorHAnsi"/>
                <w:b/>
                <w:sz w:val="18"/>
                <w:szCs w:val="18"/>
              </w:rPr>
              <w:t>Application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F75D3C2" w14:textId="77777777" w:rsidR="00A82D56" w:rsidRPr="00266330" w:rsidRDefault="00A82D56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330">
              <w:rPr>
                <w:rFonts w:cstheme="minorHAnsi"/>
                <w:b/>
                <w:sz w:val="18"/>
                <w:szCs w:val="18"/>
              </w:rPr>
              <w:t>Interview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64988D3" w14:textId="36C55FEB" w:rsidR="00A82D56" w:rsidRPr="00266330" w:rsidRDefault="0083507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Task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12EE34" w14:textId="754CA307" w:rsidR="00A82D56" w:rsidRPr="00266330" w:rsidRDefault="0093144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330">
              <w:rPr>
                <w:rFonts w:cstheme="minorHAnsi"/>
                <w:b/>
                <w:sz w:val="18"/>
                <w:szCs w:val="18"/>
              </w:rPr>
              <w:t>Certificate</w:t>
            </w:r>
          </w:p>
        </w:tc>
      </w:tr>
      <w:tr w:rsidR="00EA5DF0" w:rsidRPr="00266330" w14:paraId="40035862" w14:textId="77777777" w:rsidTr="006E6EDB">
        <w:trPr>
          <w:trHeight w:val="33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7CB" w14:textId="77777777" w:rsidR="00A82D56" w:rsidRPr="00266330" w:rsidRDefault="00A82D56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266330">
              <w:rPr>
                <w:rFonts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5632B" w14:textId="77777777" w:rsidR="00A82D56" w:rsidRPr="00266330" w:rsidRDefault="00A82D56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C17" w14:textId="58DB97F7" w:rsidR="00A82D56" w:rsidRPr="00835072" w:rsidRDefault="004D47FE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Leading edge knowledge of effective learning and development methods including e-learning programmes, workshops, mentoring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02589" w14:textId="1E97BDC1" w:rsidR="00A82D56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B0D1" w14:textId="1119C560" w:rsidR="00A82D56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816AB" w14:textId="5BA2FC54" w:rsidR="00A82D56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88AB" w14:textId="77777777" w:rsidR="00A82D56" w:rsidRPr="00835072" w:rsidRDefault="00A82D56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ED5A" w14:textId="77777777" w:rsidR="00A82D56" w:rsidRPr="00266330" w:rsidRDefault="00A82D56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6CC09693" w14:textId="77777777" w:rsidTr="006E6EDB">
        <w:trPr>
          <w:trHeight w:val="25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467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87439" w14:textId="77777777" w:rsidR="00211B52" w:rsidRPr="00266330" w:rsidRDefault="00211B52" w:rsidP="006E6EDB">
            <w:pPr>
              <w:spacing w:before="60" w:after="60" w:line="240" w:lineRule="auto"/>
              <w:ind w:right="119"/>
              <w:rPr>
                <w:rFonts w:cstheme="minorHAnsi"/>
                <w:color w:val="000000"/>
                <w:sz w:val="20"/>
                <w:szCs w:val="20"/>
              </w:rPr>
            </w:pPr>
            <w:r w:rsidRPr="0026633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2A0" w14:textId="5B33FEEE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Creative and highly proficient in using social media channels to promote and communicate training and development opportunities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879A" w14:textId="390EC320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4F09E" w14:textId="6F300C9E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B6CA" w14:textId="2161087B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319C" w14:textId="0E65BCED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F96D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EA5DF0" w:rsidRPr="00266330" w14:paraId="5FDA0855" w14:textId="77777777" w:rsidTr="006E6EDB">
        <w:trPr>
          <w:trHeight w:val="25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649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266330">
              <w:rPr>
                <w:rFonts w:cs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9D31E" w14:textId="77777777" w:rsidR="00211B52" w:rsidRPr="00266330" w:rsidRDefault="00211B52" w:rsidP="006E6EDB">
            <w:pPr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C25" w14:textId="64A1DEC9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Proven experience as a Learning &amp; Development Manager, or similar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64C3" w14:textId="0660689D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6733" w14:textId="1D21DA4A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11FB" w14:textId="36C01310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86B9" w14:textId="7777777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5E6A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6358B21A" w14:textId="77777777" w:rsidTr="006E6EDB">
        <w:trPr>
          <w:trHeight w:val="48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096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3700F" w14:textId="77777777" w:rsidR="00211B52" w:rsidRPr="00266330" w:rsidRDefault="00211B52" w:rsidP="006E6EDB">
            <w:pPr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9ED" w14:textId="4C47F4EA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Outstanding IT and leadership skills. Highly proficient with e-learning platforms, MS Office, and Learning Management Systems (LMS)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10EC" w14:textId="3B99F52D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ED92" w14:textId="01A81FE9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AF0F4" w14:textId="29DCF1FB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953D" w14:textId="38AE627C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BFB68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204A7001" w14:textId="77777777" w:rsidTr="006E6EDB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0CF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B7E95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DDC" w14:textId="466DBCF9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Experience in project management and budgeting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B1B2" w14:textId="1C5F8449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3CC2A" w14:textId="1C3BF6D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C1A35" w14:textId="43794E1D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50DF" w14:textId="67825A9A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713F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732E6487" w14:textId="77777777" w:rsidTr="006E6EDB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257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C47D" w14:textId="77777777" w:rsidR="00211B52" w:rsidRPr="00266330" w:rsidRDefault="00211B52" w:rsidP="006E6EDB">
            <w:pPr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3EE" w14:textId="4E61E0C5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Ability to build rapport with employees, training providers and consultants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2571B" w14:textId="17629C32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471E3" w14:textId="3B0CD332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EB74" w14:textId="3A315A49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2A0C0" w14:textId="7777777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DB6E6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39DCF6DF" w14:textId="77777777" w:rsidTr="006E6EDB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A1D" w14:textId="3966C085" w:rsidR="00211B52" w:rsidRPr="00266330" w:rsidRDefault="00EA5DF0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09A1B" w14:textId="77777777" w:rsidR="00211B52" w:rsidRPr="00266330" w:rsidRDefault="00211B52" w:rsidP="006E6EDB">
            <w:pPr>
              <w:tabs>
                <w:tab w:val="left" w:pos="50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30C" w14:textId="487E7EA4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Excellent communication and negotiation skills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508B" w14:textId="3D0EDC11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AC46" w14:textId="126177B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6FA15" w14:textId="403A6F1D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CCD3" w14:textId="2DE4AA0E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28249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27835329" w14:textId="77777777" w:rsidTr="006E6EDB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65F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670C9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CFA" w14:textId="015725EE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Strong organisation, planning, and time management skills with demonstrated ability to manage a busy schedule/workload under pressure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5355" w14:textId="7E1D50F6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CCC8" w14:textId="1CC577E4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D385" w14:textId="5E951CD3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7E5D" w14:textId="7777777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A8F4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1E00242B" w14:textId="77777777" w:rsidTr="006E6EDB">
        <w:trPr>
          <w:trHeight w:val="41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069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5827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B53" w14:textId="0756BFBB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eastAsia="Times New Roman" w:cstheme="minorHAnsi"/>
                <w:color w:val="000000" w:themeColor="text1"/>
                <w:lang w:eastAsia="en-GB"/>
              </w:rPr>
              <w:t>Attention to detail and critical thinking skills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779C0" w14:textId="45B7F6EF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6FE0" w14:textId="197FB0EF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EB5E5" w14:textId="52B371FA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50403" w14:textId="7777777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9731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614AAE1B" w14:textId="77777777" w:rsidTr="006E6EDB">
        <w:trPr>
          <w:trHeight w:val="38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8A5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6F4F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A79" w14:textId="2606191E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cstheme="minorHAnsi"/>
              </w:rPr>
              <w:t>Excellent verbal, written and presentation skills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CC675" w14:textId="3F61D1FE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2975" w14:textId="301943AE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34C2" w14:textId="54464686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ECB6" w14:textId="69A51696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2F414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58822FF2" w14:textId="77777777" w:rsidTr="006E6EDB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1FB" w14:textId="1FDD7CC4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1A70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3A1" w14:textId="52FE4B02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cstheme="minorHAnsi"/>
              </w:rPr>
              <w:t>A strong commitment to personal and professional ongoing development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D245" w14:textId="3C937449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5F30" w14:textId="270C5421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F57CD" w14:textId="1F043A7A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8497C" w14:textId="7777777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80E1C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6BBACE61" w14:textId="77777777" w:rsidTr="006E6EDB">
        <w:trPr>
          <w:trHeight w:val="2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6B6" w14:textId="18E2D7E4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266330">
              <w:rPr>
                <w:rFonts w:cstheme="minorHAnsi"/>
                <w:b/>
                <w:sz w:val="20"/>
                <w:szCs w:val="20"/>
              </w:rPr>
              <w:t>Special Requirements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367E4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35F" w14:textId="0AE9D73C" w:rsidR="00211B52" w:rsidRPr="00835072" w:rsidRDefault="00EA5DF0" w:rsidP="006E6EDB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follow, </w:t>
            </w:r>
            <w:r w:rsidR="00211B52" w:rsidRPr="00835072">
              <w:rPr>
                <w:rFonts w:cstheme="minorHAnsi"/>
              </w:rPr>
              <w:t>comply with contractual requirements alongside the ability adhere to GDPR and demonstrate best practice and guidance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C2EF" w14:textId="26C7E432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021F" w14:textId="00440E8D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A3B0C" w14:textId="4DEEDB7D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28C1" w14:textId="7777777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5572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F0" w:rsidRPr="00266330" w14:paraId="1637F17B" w14:textId="77777777" w:rsidTr="006E6EDB">
        <w:trPr>
          <w:trHeight w:val="49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284" w14:textId="3B17EB24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266330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0B5B8" w14:textId="77777777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FBF" w14:textId="75207BDC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proofErr w:type="spellStart"/>
            <w:r w:rsidRPr="00835072">
              <w:rPr>
                <w:rFonts w:cstheme="minorHAnsi"/>
              </w:rPr>
              <w:t>CiPD</w:t>
            </w:r>
            <w:proofErr w:type="spellEnd"/>
            <w:r w:rsidRPr="00835072">
              <w:rPr>
                <w:rFonts w:cstheme="minorHAnsi"/>
              </w:rPr>
              <w:t xml:space="preserve"> Qualified or equivalent/similar qualification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BC4D" w14:textId="2A4D466A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AE9D" w14:textId="5F6720F4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924D" w14:textId="12681100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688EF" w14:textId="7777777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0277E" w14:textId="77777777" w:rsidR="00211B52" w:rsidRPr="00266330" w:rsidRDefault="00211B52" w:rsidP="006E6ED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5DF0" w:rsidRPr="00266330" w14:paraId="51815886" w14:textId="77777777" w:rsidTr="006E6EDB">
        <w:trPr>
          <w:trHeight w:val="49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3F4" w14:textId="6693171C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814B" w14:textId="2C221763" w:rsidR="00211B52" w:rsidRPr="00266330" w:rsidRDefault="00211B52" w:rsidP="006E6ED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238" w14:textId="7A3C9357" w:rsidR="00211B52" w:rsidRPr="00835072" w:rsidRDefault="00211B52" w:rsidP="006E6EDB">
            <w:pPr>
              <w:spacing w:before="60" w:after="60" w:line="240" w:lineRule="auto"/>
              <w:rPr>
                <w:rFonts w:cstheme="minorHAnsi"/>
              </w:rPr>
            </w:pPr>
            <w:r w:rsidRPr="00835072">
              <w:rPr>
                <w:rFonts w:cstheme="minorHAnsi"/>
              </w:rPr>
              <w:t>Evidence of CPD in the area of Learning &amp; Development/HR or related discipline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C1E" w14:textId="60200CD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991" w14:textId="3D60F71B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461" w14:textId="4BF492EF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35072">
              <w:rPr>
                <w:rFonts w:cstheme="minorHAnsi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BDF" w14:textId="77777777" w:rsidR="00211B52" w:rsidRPr="00835072" w:rsidRDefault="00211B52" w:rsidP="006E6EDB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3BD" w14:textId="5AE07B84" w:rsidR="00211B52" w:rsidRPr="00266330" w:rsidRDefault="00931442" w:rsidP="006E6ED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6330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547BB109" w14:textId="77777777" w:rsidR="00A82D56" w:rsidRPr="00F51BA2" w:rsidRDefault="00A82D56" w:rsidP="00A82D56">
      <w:pPr>
        <w:rPr>
          <w:rFonts w:ascii="Arial" w:hAnsi="Arial" w:cs="Arial"/>
        </w:rPr>
      </w:pPr>
    </w:p>
    <w:p w14:paraId="538E0B71" w14:textId="20D6791D" w:rsidR="004D47FE" w:rsidRPr="00C5684D" w:rsidRDefault="004D47FE" w:rsidP="004D47FE">
      <w:pPr>
        <w:pStyle w:val="ListParagraph"/>
        <w:rPr>
          <w:rFonts w:cstheme="minorHAnsi"/>
        </w:rPr>
      </w:pPr>
    </w:p>
    <w:sectPr w:rsidR="004D47FE" w:rsidRPr="00C5684D" w:rsidSect="00931442">
      <w:headerReference w:type="default" r:id="rId9"/>
      <w:footerReference w:type="default" r:id="rId10"/>
      <w:pgSz w:w="11906" w:h="16838" w:code="9"/>
      <w:pgMar w:top="1134" w:right="851" w:bottom="113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D653" w14:textId="77777777" w:rsidR="00923A07" w:rsidRDefault="00923A07" w:rsidP="00837102">
      <w:pPr>
        <w:spacing w:after="0" w:line="240" w:lineRule="auto"/>
      </w:pPr>
      <w:r>
        <w:separator/>
      </w:r>
    </w:p>
  </w:endnote>
  <w:endnote w:type="continuationSeparator" w:id="0">
    <w:p w14:paraId="2BDA550A" w14:textId="77777777" w:rsidR="00923A07" w:rsidRDefault="00923A07" w:rsidP="0083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59E4" w14:textId="562D4D1C" w:rsidR="00473EC9" w:rsidRPr="00104AA3" w:rsidRDefault="00A024E7" w:rsidP="004D47FE">
    <w:pPr>
      <w:pStyle w:val="Footer"/>
      <w:tabs>
        <w:tab w:val="clear" w:pos="8306"/>
        <w:tab w:val="left" w:pos="567"/>
        <w:tab w:val="right" w:pos="5103"/>
      </w:tabs>
      <w:ind w:right="360"/>
      <w:rPr>
        <w:rFonts w:ascii="Arial" w:hAnsi="Arial"/>
        <w:b/>
        <w:sz w:val="20"/>
      </w:rPr>
    </w:pPr>
    <w:r w:rsidRPr="00017E14">
      <w:rPr>
        <w:rFonts w:ascii="Arial" w:hAnsi="Arial"/>
        <w:sz w:val="16"/>
        <w:szCs w:val="16"/>
      </w:rPr>
      <w:fldChar w:fldCharType="begin"/>
    </w:r>
    <w:r w:rsidRPr="00017E14">
      <w:rPr>
        <w:rFonts w:ascii="Arial" w:hAnsi="Arial"/>
        <w:sz w:val="16"/>
        <w:szCs w:val="16"/>
      </w:rPr>
      <w:instrText xml:space="preserve"> FILENAME   \* MERGEFORMAT </w:instrText>
    </w:r>
    <w:r w:rsidRPr="00017E14">
      <w:rPr>
        <w:rFonts w:ascii="Arial" w:hAnsi="Arial"/>
        <w:sz w:val="16"/>
        <w:szCs w:val="16"/>
      </w:rPr>
      <w:fldChar w:fldCharType="separate"/>
    </w:r>
    <w:r w:rsidR="00017E14" w:rsidRPr="00017E14">
      <w:rPr>
        <w:rFonts w:ascii="Arial" w:hAnsi="Arial"/>
        <w:noProof/>
        <w:sz w:val="16"/>
        <w:szCs w:val="16"/>
      </w:rPr>
      <w:t>Learning &amp; Development Manager JDPS</w:t>
    </w:r>
    <w:r w:rsidRPr="00017E14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 w:rsidR="0036300A">
      <w:rPr>
        <w:rFonts w:ascii="Arial" w:hAnsi="Arial"/>
        <w:sz w:val="16"/>
        <w:szCs w:val="16"/>
      </w:rPr>
      <w:tab/>
    </w:r>
    <w:r w:rsidRPr="00104AA3">
      <w:rPr>
        <w:rFonts w:ascii="Arial" w:hAnsi="Arial"/>
        <w:b/>
        <w:sz w:val="20"/>
      </w:rPr>
      <w:fldChar w:fldCharType="begin"/>
    </w:r>
    <w:r w:rsidRPr="00104AA3">
      <w:rPr>
        <w:rFonts w:ascii="Arial" w:hAnsi="Arial"/>
        <w:b/>
        <w:sz w:val="20"/>
      </w:rPr>
      <w:instrText xml:space="preserve"> PAGE   \* MERGEFORMAT </w:instrText>
    </w:r>
    <w:r w:rsidRPr="00104AA3">
      <w:rPr>
        <w:rFonts w:ascii="Arial" w:hAnsi="Arial"/>
        <w:b/>
        <w:sz w:val="20"/>
      </w:rPr>
      <w:fldChar w:fldCharType="separate"/>
    </w:r>
    <w:r w:rsidR="006E6EDB">
      <w:rPr>
        <w:rFonts w:ascii="Arial" w:hAnsi="Arial"/>
        <w:b/>
        <w:noProof/>
        <w:sz w:val="20"/>
      </w:rPr>
      <w:t>2</w:t>
    </w:r>
    <w:r w:rsidRPr="00104AA3">
      <w:rPr>
        <w:rFonts w:ascii="Arial" w:hAnsi="Arial"/>
        <w:b/>
        <w:sz w:val="20"/>
      </w:rPr>
      <w:fldChar w:fldCharType="end"/>
    </w:r>
    <w:r w:rsidRPr="00104AA3">
      <w:rPr>
        <w:rFonts w:ascii="Arial" w:hAnsi="Arial"/>
        <w:b/>
        <w:sz w:val="20"/>
      </w:rPr>
      <w:t xml:space="preserve"> of </w:t>
    </w:r>
    <w:r w:rsidRPr="00104AA3">
      <w:rPr>
        <w:rFonts w:ascii="Arial" w:hAnsi="Arial"/>
        <w:b/>
        <w:sz w:val="20"/>
      </w:rPr>
      <w:fldChar w:fldCharType="begin"/>
    </w:r>
    <w:r w:rsidRPr="00104AA3">
      <w:rPr>
        <w:rFonts w:ascii="Arial" w:hAnsi="Arial"/>
        <w:b/>
        <w:sz w:val="20"/>
      </w:rPr>
      <w:instrText xml:space="preserve"> NUMPAGES   \* MERGEFORMAT </w:instrText>
    </w:r>
    <w:r w:rsidRPr="00104AA3">
      <w:rPr>
        <w:rFonts w:ascii="Arial" w:hAnsi="Arial"/>
        <w:b/>
        <w:sz w:val="20"/>
      </w:rPr>
      <w:fldChar w:fldCharType="separate"/>
    </w:r>
    <w:r w:rsidR="006E6EDB">
      <w:rPr>
        <w:rFonts w:ascii="Arial" w:hAnsi="Arial"/>
        <w:b/>
        <w:noProof/>
        <w:sz w:val="20"/>
      </w:rPr>
      <w:t>3</w:t>
    </w:r>
    <w:r w:rsidRPr="00104AA3">
      <w:rPr>
        <w:rFonts w:ascii="Arial" w:hAnsi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9A73" w14:textId="0C8B105E" w:rsidR="004D47FE" w:rsidRPr="00104AA3" w:rsidRDefault="004D47FE" w:rsidP="004D47FE">
    <w:pPr>
      <w:pStyle w:val="Footer"/>
      <w:tabs>
        <w:tab w:val="clear" w:pos="8306"/>
        <w:tab w:val="left" w:pos="567"/>
        <w:tab w:val="right" w:pos="5103"/>
      </w:tabs>
      <w:ind w:right="360"/>
      <w:rPr>
        <w:rFonts w:ascii="Arial" w:hAnsi="Arial"/>
        <w:b/>
        <w:sz w:val="20"/>
      </w:rPr>
    </w:pPr>
    <w:r w:rsidRPr="00237BEB">
      <w:rPr>
        <w:rFonts w:ascii="Arial" w:hAnsi="Arial"/>
        <w:b/>
        <w:sz w:val="16"/>
        <w:szCs w:val="16"/>
      </w:rPr>
      <w:fldChar w:fldCharType="begin"/>
    </w:r>
    <w:r w:rsidRPr="00237BEB">
      <w:rPr>
        <w:rFonts w:ascii="Arial" w:hAnsi="Arial"/>
        <w:b/>
        <w:sz w:val="16"/>
        <w:szCs w:val="16"/>
      </w:rPr>
      <w:instrText xml:space="preserve"> FILENAME   \* MERGEFORMAT </w:instrText>
    </w:r>
    <w:r w:rsidRPr="00237BEB">
      <w:rPr>
        <w:rFonts w:ascii="Arial" w:hAnsi="Arial"/>
        <w:b/>
        <w:sz w:val="16"/>
        <w:szCs w:val="16"/>
      </w:rPr>
      <w:fldChar w:fldCharType="separate"/>
    </w:r>
    <w:r w:rsidR="00EA5DF0">
      <w:rPr>
        <w:rFonts w:ascii="Arial" w:hAnsi="Arial"/>
        <w:b/>
        <w:noProof/>
        <w:sz w:val="16"/>
        <w:szCs w:val="16"/>
      </w:rPr>
      <w:t>Learning &amp; Development Manager JDPS</w:t>
    </w:r>
    <w:r w:rsidRPr="00237BEB">
      <w:rPr>
        <w:rFonts w:ascii="Arial" w:hAnsi="Arial"/>
        <w:b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104AA3">
      <w:rPr>
        <w:rFonts w:ascii="Arial" w:hAnsi="Arial"/>
        <w:b/>
        <w:sz w:val="20"/>
      </w:rPr>
      <w:fldChar w:fldCharType="begin"/>
    </w:r>
    <w:r w:rsidRPr="00104AA3">
      <w:rPr>
        <w:rFonts w:ascii="Arial" w:hAnsi="Arial"/>
        <w:b/>
        <w:sz w:val="20"/>
      </w:rPr>
      <w:instrText xml:space="preserve"> PAGE   \* MERGEFORMAT </w:instrText>
    </w:r>
    <w:r w:rsidRPr="00104AA3">
      <w:rPr>
        <w:rFonts w:ascii="Arial" w:hAnsi="Arial"/>
        <w:b/>
        <w:sz w:val="20"/>
      </w:rPr>
      <w:fldChar w:fldCharType="separate"/>
    </w:r>
    <w:r w:rsidR="006E6EDB">
      <w:rPr>
        <w:rFonts w:ascii="Arial" w:hAnsi="Arial"/>
        <w:b/>
        <w:noProof/>
        <w:sz w:val="20"/>
      </w:rPr>
      <w:t>3</w:t>
    </w:r>
    <w:r w:rsidRPr="00104AA3">
      <w:rPr>
        <w:rFonts w:ascii="Arial" w:hAnsi="Arial"/>
        <w:b/>
        <w:sz w:val="20"/>
      </w:rPr>
      <w:fldChar w:fldCharType="end"/>
    </w:r>
    <w:r w:rsidRPr="00104AA3">
      <w:rPr>
        <w:rFonts w:ascii="Arial" w:hAnsi="Arial"/>
        <w:b/>
        <w:sz w:val="20"/>
      </w:rPr>
      <w:t xml:space="preserve"> of </w:t>
    </w:r>
    <w:r w:rsidRPr="00104AA3">
      <w:rPr>
        <w:rFonts w:ascii="Arial" w:hAnsi="Arial"/>
        <w:b/>
        <w:sz w:val="20"/>
      </w:rPr>
      <w:fldChar w:fldCharType="begin"/>
    </w:r>
    <w:r w:rsidRPr="00104AA3">
      <w:rPr>
        <w:rFonts w:ascii="Arial" w:hAnsi="Arial"/>
        <w:b/>
        <w:sz w:val="20"/>
      </w:rPr>
      <w:instrText xml:space="preserve"> NUMPAGES   \* MERGEFORMAT </w:instrText>
    </w:r>
    <w:r w:rsidRPr="00104AA3">
      <w:rPr>
        <w:rFonts w:ascii="Arial" w:hAnsi="Arial"/>
        <w:b/>
        <w:sz w:val="20"/>
      </w:rPr>
      <w:fldChar w:fldCharType="separate"/>
    </w:r>
    <w:r w:rsidR="006E6EDB">
      <w:rPr>
        <w:rFonts w:ascii="Arial" w:hAnsi="Arial"/>
        <w:b/>
        <w:noProof/>
        <w:sz w:val="20"/>
      </w:rPr>
      <w:t>3</w:t>
    </w:r>
    <w:r w:rsidRPr="00104AA3">
      <w:rPr>
        <w:rFonts w:ascii="Arial" w:hAnsi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464D" w14:textId="77777777" w:rsidR="00923A07" w:rsidRDefault="00923A07" w:rsidP="00837102">
      <w:pPr>
        <w:spacing w:after="0" w:line="240" w:lineRule="auto"/>
      </w:pPr>
      <w:r>
        <w:separator/>
      </w:r>
    </w:p>
  </w:footnote>
  <w:footnote w:type="continuationSeparator" w:id="0">
    <w:p w14:paraId="28D314C5" w14:textId="77777777" w:rsidR="00923A07" w:rsidRDefault="00923A07" w:rsidP="0083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8790" w14:textId="77777777" w:rsidR="00EA5DF0" w:rsidRPr="00EA5DF0" w:rsidRDefault="00EA5DF0" w:rsidP="00EA5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C9"/>
    <w:multiLevelType w:val="hybridMultilevel"/>
    <w:tmpl w:val="0C1E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A14"/>
    <w:multiLevelType w:val="multilevel"/>
    <w:tmpl w:val="43E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D03CB"/>
    <w:multiLevelType w:val="hybridMultilevel"/>
    <w:tmpl w:val="9F9C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C60"/>
    <w:multiLevelType w:val="hybridMultilevel"/>
    <w:tmpl w:val="7186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43FD"/>
    <w:multiLevelType w:val="multilevel"/>
    <w:tmpl w:val="0A4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A2E51"/>
    <w:multiLevelType w:val="multilevel"/>
    <w:tmpl w:val="1DD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92C01"/>
    <w:multiLevelType w:val="multilevel"/>
    <w:tmpl w:val="CB4A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2B7F"/>
    <w:multiLevelType w:val="hybridMultilevel"/>
    <w:tmpl w:val="0A64160E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CCE3F7E"/>
    <w:multiLevelType w:val="multilevel"/>
    <w:tmpl w:val="06E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B0C31"/>
    <w:multiLevelType w:val="hybridMultilevel"/>
    <w:tmpl w:val="B2D8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305E4"/>
    <w:multiLevelType w:val="multilevel"/>
    <w:tmpl w:val="325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D6135"/>
    <w:multiLevelType w:val="multilevel"/>
    <w:tmpl w:val="EB82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716CA"/>
    <w:multiLevelType w:val="hybridMultilevel"/>
    <w:tmpl w:val="08D8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36A7A"/>
    <w:multiLevelType w:val="hybridMultilevel"/>
    <w:tmpl w:val="25CE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51EF"/>
    <w:multiLevelType w:val="hybridMultilevel"/>
    <w:tmpl w:val="2D2E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6EDD"/>
    <w:multiLevelType w:val="hybridMultilevel"/>
    <w:tmpl w:val="BB54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9F"/>
    <w:rsid w:val="00017E14"/>
    <w:rsid w:val="000613C5"/>
    <w:rsid w:val="00071445"/>
    <w:rsid w:val="00104AA3"/>
    <w:rsid w:val="001847F0"/>
    <w:rsid w:val="00211B52"/>
    <w:rsid w:val="00246654"/>
    <w:rsid w:val="002530A8"/>
    <w:rsid w:val="0026193D"/>
    <w:rsid w:val="00266330"/>
    <w:rsid w:val="002B2860"/>
    <w:rsid w:val="00344172"/>
    <w:rsid w:val="003622B3"/>
    <w:rsid w:val="0036300A"/>
    <w:rsid w:val="003773FC"/>
    <w:rsid w:val="003A6E51"/>
    <w:rsid w:val="003C0DF1"/>
    <w:rsid w:val="003C6FD1"/>
    <w:rsid w:val="003D0F94"/>
    <w:rsid w:val="00473EC9"/>
    <w:rsid w:val="004815A0"/>
    <w:rsid w:val="004D47FE"/>
    <w:rsid w:val="0053505D"/>
    <w:rsid w:val="005F2DDA"/>
    <w:rsid w:val="00616181"/>
    <w:rsid w:val="00683968"/>
    <w:rsid w:val="006C089A"/>
    <w:rsid w:val="006E6EDB"/>
    <w:rsid w:val="00703335"/>
    <w:rsid w:val="00731D9A"/>
    <w:rsid w:val="007642B4"/>
    <w:rsid w:val="007A2353"/>
    <w:rsid w:val="007C3454"/>
    <w:rsid w:val="00835072"/>
    <w:rsid w:val="00837102"/>
    <w:rsid w:val="00853587"/>
    <w:rsid w:val="00885ADB"/>
    <w:rsid w:val="008A01C8"/>
    <w:rsid w:val="00923A07"/>
    <w:rsid w:val="00931442"/>
    <w:rsid w:val="00940168"/>
    <w:rsid w:val="009A3B9F"/>
    <w:rsid w:val="009F5B75"/>
    <w:rsid w:val="00A024E7"/>
    <w:rsid w:val="00A7471E"/>
    <w:rsid w:val="00A82D56"/>
    <w:rsid w:val="00A97A72"/>
    <w:rsid w:val="00AC2830"/>
    <w:rsid w:val="00AE16C8"/>
    <w:rsid w:val="00B45634"/>
    <w:rsid w:val="00BD021D"/>
    <w:rsid w:val="00BD4182"/>
    <w:rsid w:val="00BE305B"/>
    <w:rsid w:val="00C319DB"/>
    <w:rsid w:val="00C555CC"/>
    <w:rsid w:val="00C5684D"/>
    <w:rsid w:val="00CC3A52"/>
    <w:rsid w:val="00D03488"/>
    <w:rsid w:val="00D66F7B"/>
    <w:rsid w:val="00D7612D"/>
    <w:rsid w:val="00D92508"/>
    <w:rsid w:val="00DD2D03"/>
    <w:rsid w:val="00E33F2C"/>
    <w:rsid w:val="00EA5DF0"/>
    <w:rsid w:val="00ED5030"/>
    <w:rsid w:val="00EE3982"/>
    <w:rsid w:val="00F757B9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FFD9"/>
  <w15:docId w15:val="{4E8089BE-A192-42D3-B69F-63625664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7102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color w:val="00B0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9asoon8z">
    <w:name w:val="marke9asoon8z"/>
    <w:basedOn w:val="DefaultParagraphFont"/>
    <w:rsid w:val="009A3B9F"/>
  </w:style>
  <w:style w:type="character" w:customStyle="1" w:styleId="markrnvp6q0jp">
    <w:name w:val="markrnvp6q0jp"/>
    <w:basedOn w:val="DefaultParagraphFont"/>
    <w:rsid w:val="009A3B9F"/>
  </w:style>
  <w:style w:type="character" w:customStyle="1" w:styleId="mark2dok5s6vy">
    <w:name w:val="mark2dok5s6vy"/>
    <w:basedOn w:val="DefaultParagraphFont"/>
    <w:rsid w:val="009A3B9F"/>
  </w:style>
  <w:style w:type="paragraph" w:styleId="ListParagraph">
    <w:name w:val="List Paragraph"/>
    <w:basedOn w:val="Normal"/>
    <w:uiPriority w:val="34"/>
    <w:qFormat/>
    <w:rsid w:val="00616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7102"/>
    <w:rPr>
      <w:rFonts w:ascii="Arial" w:eastAsia="Times New Roman" w:hAnsi="Arial" w:cs="Arial"/>
      <w:b/>
      <w:bCs/>
      <w:color w:val="00B05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71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02"/>
  </w:style>
  <w:style w:type="character" w:styleId="CommentReference">
    <w:name w:val="annotation reference"/>
    <w:basedOn w:val="DefaultParagraphFont"/>
    <w:uiPriority w:val="99"/>
    <w:semiHidden/>
    <w:unhideWhenUsed/>
    <w:rsid w:val="00D9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08"/>
    <w:rPr>
      <w:rFonts w:ascii="Segoe UI" w:hAnsi="Segoe UI" w:cs="Segoe UI"/>
      <w:sz w:val="18"/>
      <w:szCs w:val="18"/>
    </w:rPr>
  </w:style>
  <w:style w:type="character" w:customStyle="1" w:styleId="wbzude">
    <w:name w:val="wbzude"/>
    <w:basedOn w:val="DefaultParagraphFont"/>
    <w:rsid w:val="00D66F7B"/>
  </w:style>
  <w:style w:type="paragraph" w:styleId="Revision">
    <w:name w:val="Revision"/>
    <w:hidden/>
    <w:uiPriority w:val="99"/>
    <w:semiHidden/>
    <w:rsid w:val="00BD4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Watson-White</dc:creator>
  <cp:keywords/>
  <dc:description/>
  <cp:lastModifiedBy>Zena Edwards</cp:lastModifiedBy>
  <cp:revision>10</cp:revision>
  <cp:lastPrinted>2022-01-28T15:57:00Z</cp:lastPrinted>
  <dcterms:created xsi:type="dcterms:W3CDTF">2022-01-28T15:49:00Z</dcterms:created>
  <dcterms:modified xsi:type="dcterms:W3CDTF">2022-01-28T16:54:00Z</dcterms:modified>
</cp:coreProperties>
</file>