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27C65" w14:textId="77777777" w:rsidR="003E2E4E" w:rsidRDefault="003E2E4E" w:rsidP="00FD6F2B">
      <w:pPr>
        <w:pStyle w:val="Heading4"/>
        <w:jc w:val="center"/>
        <w:rPr>
          <w:rFonts w:ascii="Calibri Light" w:hAnsi="Calibri Light"/>
          <w:sz w:val="72"/>
          <w:szCs w:val="72"/>
        </w:rPr>
      </w:pPr>
    </w:p>
    <w:p w14:paraId="554BA40F" w14:textId="77777777" w:rsidR="003E2E4E" w:rsidRDefault="003E2E4E" w:rsidP="00FD6F2B">
      <w:pPr>
        <w:pStyle w:val="Heading4"/>
        <w:jc w:val="center"/>
        <w:rPr>
          <w:rFonts w:ascii="Calibri Light" w:hAnsi="Calibri Light"/>
          <w:sz w:val="72"/>
          <w:szCs w:val="72"/>
        </w:rPr>
      </w:pPr>
    </w:p>
    <w:p w14:paraId="5C1A8686" w14:textId="77777777" w:rsidR="003E2E4E" w:rsidRDefault="003E2E4E" w:rsidP="00FD6F2B">
      <w:pPr>
        <w:pStyle w:val="Heading4"/>
        <w:jc w:val="center"/>
        <w:rPr>
          <w:rFonts w:ascii="Calibri Light" w:hAnsi="Calibri Light"/>
          <w:sz w:val="72"/>
          <w:szCs w:val="72"/>
        </w:rPr>
      </w:pPr>
    </w:p>
    <w:p w14:paraId="41B7EC20" w14:textId="51E1BCF3" w:rsidR="00FD6F2B" w:rsidRPr="00BB06DA" w:rsidRDefault="00FD6F2B" w:rsidP="00FD6F2B">
      <w:pPr>
        <w:pStyle w:val="Heading4"/>
        <w:jc w:val="center"/>
        <w:rPr>
          <w:rFonts w:ascii="Calibri Light" w:hAnsi="Calibri Light"/>
          <w:sz w:val="72"/>
          <w:szCs w:val="72"/>
        </w:rPr>
      </w:pPr>
      <w:r w:rsidRPr="00BB06DA">
        <w:rPr>
          <w:rFonts w:ascii="Calibri Light" w:hAnsi="Calibri Light"/>
          <w:sz w:val="72"/>
          <w:szCs w:val="72"/>
        </w:rPr>
        <w:t>Groundwork</w:t>
      </w:r>
    </w:p>
    <w:p w14:paraId="47EA5CE5" w14:textId="77777777" w:rsidR="00FD6F2B" w:rsidRPr="00BB06DA" w:rsidRDefault="00FD6F2B" w:rsidP="00FD6F2B">
      <w:pPr>
        <w:pStyle w:val="Heading4"/>
        <w:jc w:val="center"/>
        <w:rPr>
          <w:rFonts w:ascii="Calibri Light" w:hAnsi="Calibri Light"/>
          <w:sz w:val="72"/>
          <w:szCs w:val="72"/>
        </w:rPr>
      </w:pPr>
      <w:r w:rsidRPr="00BB06DA">
        <w:rPr>
          <w:rFonts w:ascii="Calibri Light" w:hAnsi="Calibri Light"/>
          <w:sz w:val="72"/>
          <w:szCs w:val="72"/>
        </w:rPr>
        <w:t>Greater Nottingham</w:t>
      </w:r>
    </w:p>
    <w:p w14:paraId="04FA8BCC" w14:textId="77777777" w:rsidR="00FD6F2B" w:rsidRPr="00BB06DA" w:rsidRDefault="00FD6F2B" w:rsidP="00FD6F2B">
      <w:pPr>
        <w:rPr>
          <w:rFonts w:ascii="Calibri Light" w:hAnsi="Calibri Light"/>
          <w:b/>
          <w:sz w:val="36"/>
          <w:szCs w:val="36"/>
        </w:rPr>
      </w:pPr>
    </w:p>
    <w:p w14:paraId="1AD1B2FB" w14:textId="77777777" w:rsidR="00FD6F2B" w:rsidRPr="00BB06DA" w:rsidRDefault="00FD6F2B" w:rsidP="00FD6F2B">
      <w:pPr>
        <w:jc w:val="center"/>
        <w:rPr>
          <w:rFonts w:ascii="Calibri Light" w:hAnsi="Calibri Light"/>
          <w:b/>
          <w:sz w:val="72"/>
          <w:szCs w:val="72"/>
        </w:rPr>
      </w:pPr>
      <w:r w:rsidRPr="00BB06DA">
        <w:rPr>
          <w:rFonts w:ascii="Calibri Light" w:hAnsi="Calibri Light"/>
          <w:b/>
          <w:sz w:val="72"/>
          <w:szCs w:val="72"/>
        </w:rPr>
        <w:t>Area 3 Area Based Grants</w:t>
      </w:r>
    </w:p>
    <w:p w14:paraId="79CBFE8D" w14:textId="77777777" w:rsidR="00FD6F2B" w:rsidRPr="00BB06DA" w:rsidRDefault="00FD6F2B" w:rsidP="00FD6F2B">
      <w:pPr>
        <w:jc w:val="center"/>
        <w:rPr>
          <w:rFonts w:ascii="Calibri Light" w:hAnsi="Calibri Light"/>
          <w:b/>
          <w:sz w:val="32"/>
          <w:szCs w:val="32"/>
        </w:rPr>
      </w:pPr>
    </w:p>
    <w:p w14:paraId="21F17058" w14:textId="72F57EFC" w:rsidR="00FD6F2B" w:rsidRPr="00BB06DA" w:rsidRDefault="00FD6F2B" w:rsidP="00FD6F2B">
      <w:pPr>
        <w:pStyle w:val="Heading5"/>
        <w:rPr>
          <w:rFonts w:ascii="Calibri Light" w:hAnsi="Calibri Light"/>
          <w:b/>
          <w:i w:val="0"/>
          <w:sz w:val="66"/>
        </w:rPr>
      </w:pPr>
      <w:r>
        <w:rPr>
          <w:rFonts w:ascii="Calibri Light" w:hAnsi="Calibri Light"/>
          <w:b/>
          <w:i w:val="0"/>
          <w:sz w:val="66"/>
        </w:rPr>
        <w:t>Guidance</w:t>
      </w:r>
      <w:r w:rsidR="009F2696">
        <w:rPr>
          <w:rFonts w:ascii="Calibri Light" w:hAnsi="Calibri Light"/>
          <w:b/>
          <w:i w:val="0"/>
          <w:sz w:val="66"/>
        </w:rPr>
        <w:t xml:space="preserve"> Notes</w:t>
      </w:r>
    </w:p>
    <w:p w14:paraId="466FA308" w14:textId="77777777" w:rsidR="00FD6F2B" w:rsidRPr="00BB06DA" w:rsidRDefault="00FD6F2B" w:rsidP="00FD6F2B">
      <w:pPr>
        <w:rPr>
          <w:rFonts w:ascii="Calibri Light" w:hAnsi="Calibri Light"/>
        </w:rPr>
      </w:pPr>
    </w:p>
    <w:p w14:paraId="43CE3330" w14:textId="08198B78" w:rsidR="00FD6F2B" w:rsidRDefault="00FD6F2B" w:rsidP="00FD6F2B">
      <w:pPr>
        <w:pStyle w:val="Heading5"/>
        <w:rPr>
          <w:rFonts w:ascii="Calibri Light" w:hAnsi="Calibri Light"/>
          <w:b/>
          <w:i w:val="0"/>
          <w:sz w:val="56"/>
          <w:szCs w:val="56"/>
        </w:rPr>
      </w:pPr>
      <w:r>
        <w:rPr>
          <w:rFonts w:ascii="Calibri Light" w:hAnsi="Calibri Light"/>
          <w:b/>
          <w:i w:val="0"/>
          <w:sz w:val="56"/>
          <w:szCs w:val="56"/>
        </w:rPr>
        <w:t xml:space="preserve">April </w:t>
      </w:r>
      <w:r w:rsidRPr="00BB06DA">
        <w:rPr>
          <w:rFonts w:ascii="Calibri Light" w:hAnsi="Calibri Light"/>
          <w:b/>
          <w:i w:val="0"/>
          <w:sz w:val="56"/>
          <w:szCs w:val="56"/>
        </w:rPr>
        <w:t>20</w:t>
      </w:r>
      <w:r>
        <w:rPr>
          <w:rFonts w:ascii="Calibri Light" w:hAnsi="Calibri Light"/>
          <w:b/>
          <w:i w:val="0"/>
          <w:sz w:val="56"/>
          <w:szCs w:val="56"/>
        </w:rPr>
        <w:t>22-March 2023</w:t>
      </w:r>
    </w:p>
    <w:p w14:paraId="570838EF" w14:textId="717D0775" w:rsidR="003E2E4E" w:rsidRDefault="003E2E4E" w:rsidP="003E2E4E"/>
    <w:p w14:paraId="650AC74A" w14:textId="77777777" w:rsidR="003E2E4E" w:rsidRDefault="003E2E4E" w:rsidP="003E2E4E"/>
    <w:p w14:paraId="47D58C19" w14:textId="77777777" w:rsidR="003E2E4E" w:rsidRDefault="003E2E4E" w:rsidP="003E2E4E"/>
    <w:p w14:paraId="5B0EF27F" w14:textId="4146DF34" w:rsidR="003E2E4E" w:rsidRPr="003E2E4E" w:rsidRDefault="003E2E4E" w:rsidP="003E2E4E">
      <w:pPr>
        <w:rPr>
          <w:sz w:val="28"/>
          <w:szCs w:val="28"/>
        </w:rPr>
      </w:pPr>
    </w:p>
    <w:p w14:paraId="00149B0D" w14:textId="68CC0AB9" w:rsidR="00FD6F2B" w:rsidRPr="003E2E4E" w:rsidRDefault="003E2E4E" w:rsidP="003E2E4E">
      <w:pPr>
        <w:spacing w:after="160"/>
      </w:pPr>
      <w:r>
        <w:br w:type="page"/>
      </w:r>
    </w:p>
    <w:p w14:paraId="04601CF8" w14:textId="2719FB29" w:rsidR="00FD6F2B" w:rsidRPr="009F2696" w:rsidRDefault="00FD6F2B" w:rsidP="003E2E4E">
      <w:pPr>
        <w:pStyle w:val="ListParagraph"/>
        <w:numPr>
          <w:ilvl w:val="0"/>
          <w:numId w:val="11"/>
        </w:numPr>
        <w:rPr>
          <w:rFonts w:asciiTheme="minorHAnsi" w:hAnsiTheme="minorHAnsi" w:cstheme="minorHAnsi"/>
          <w:b/>
          <w:bCs/>
          <w:sz w:val="28"/>
          <w:szCs w:val="28"/>
        </w:rPr>
      </w:pPr>
      <w:r w:rsidRPr="009F2696">
        <w:rPr>
          <w:rFonts w:asciiTheme="minorHAnsi" w:hAnsiTheme="minorHAnsi" w:cstheme="minorHAnsi"/>
          <w:b/>
          <w:bCs/>
          <w:sz w:val="28"/>
          <w:szCs w:val="28"/>
        </w:rPr>
        <w:lastRenderedPageBreak/>
        <w:t>I</w:t>
      </w:r>
      <w:r w:rsidR="009F2696">
        <w:rPr>
          <w:rFonts w:asciiTheme="minorHAnsi" w:hAnsiTheme="minorHAnsi" w:cstheme="minorHAnsi"/>
          <w:b/>
          <w:bCs/>
          <w:sz w:val="28"/>
          <w:szCs w:val="28"/>
        </w:rPr>
        <w:t>NTRODUCTION</w:t>
      </w:r>
    </w:p>
    <w:p w14:paraId="76640E4D" w14:textId="77777777" w:rsidR="009F2696" w:rsidRPr="009F2696" w:rsidRDefault="009F2696" w:rsidP="003E2E4E">
      <w:pPr>
        <w:rPr>
          <w:rFonts w:asciiTheme="minorHAnsi" w:hAnsiTheme="minorHAnsi" w:cstheme="minorHAnsi"/>
          <w:sz w:val="24"/>
          <w:szCs w:val="24"/>
        </w:rPr>
      </w:pPr>
    </w:p>
    <w:p w14:paraId="58457F5F" w14:textId="73890BA2" w:rsidR="009F2696" w:rsidRPr="009F2696" w:rsidRDefault="009F2696" w:rsidP="003E2E4E">
      <w:pPr>
        <w:tabs>
          <w:tab w:val="left" w:pos="360"/>
        </w:tabs>
        <w:spacing w:line="240" w:lineRule="auto"/>
        <w:rPr>
          <w:rFonts w:asciiTheme="minorHAnsi" w:hAnsiTheme="minorHAnsi" w:cstheme="minorHAnsi"/>
          <w:sz w:val="24"/>
          <w:szCs w:val="24"/>
        </w:rPr>
      </w:pPr>
      <w:r w:rsidRPr="009F2696">
        <w:rPr>
          <w:rFonts w:asciiTheme="minorHAnsi" w:hAnsiTheme="minorHAnsi" w:cstheme="minorHAnsi"/>
          <w:sz w:val="24"/>
          <w:szCs w:val="24"/>
        </w:rPr>
        <w:t xml:space="preserve">Please read these guidance notes alongside the separate Area Based Grant Area 3 Application form (If you do not have a copy of this it is available from </w:t>
      </w:r>
      <w:hyperlink r:id="rId7" w:history="1">
        <w:r w:rsidRPr="009F2696">
          <w:rPr>
            <w:rStyle w:val="Hyperlink"/>
            <w:rFonts w:asciiTheme="minorHAnsi" w:hAnsiTheme="minorHAnsi" w:cstheme="minorHAnsi"/>
            <w:sz w:val="24"/>
            <w:szCs w:val="24"/>
          </w:rPr>
          <w:t>amy.palmer@groundworknottingham.org.uk</w:t>
        </w:r>
      </w:hyperlink>
      <w:r w:rsidRPr="009F2696">
        <w:rPr>
          <w:rFonts w:asciiTheme="minorHAnsi" w:hAnsiTheme="minorHAnsi" w:cstheme="minorHAnsi"/>
          <w:sz w:val="24"/>
          <w:szCs w:val="24"/>
        </w:rPr>
        <w:t xml:space="preserve"> or via Amy Palmer on 07771361962).</w:t>
      </w:r>
    </w:p>
    <w:p w14:paraId="3A6601E9" w14:textId="77777777" w:rsidR="009F2696" w:rsidRPr="009F2696" w:rsidRDefault="009F2696" w:rsidP="003E2E4E">
      <w:pPr>
        <w:rPr>
          <w:rFonts w:asciiTheme="minorHAnsi" w:hAnsiTheme="minorHAnsi" w:cstheme="minorHAnsi"/>
          <w:sz w:val="24"/>
          <w:szCs w:val="24"/>
        </w:rPr>
      </w:pPr>
    </w:p>
    <w:p w14:paraId="2038DD30" w14:textId="408A2E10" w:rsidR="00FD6F2B" w:rsidRPr="009F2696" w:rsidRDefault="00FD6F2B" w:rsidP="003E2E4E">
      <w:pPr>
        <w:tabs>
          <w:tab w:val="left" w:pos="360"/>
        </w:tabs>
        <w:spacing w:line="240" w:lineRule="auto"/>
        <w:rPr>
          <w:rFonts w:asciiTheme="minorHAnsi" w:hAnsiTheme="minorHAnsi" w:cstheme="minorHAnsi"/>
          <w:sz w:val="24"/>
          <w:szCs w:val="24"/>
        </w:rPr>
      </w:pPr>
      <w:r w:rsidRPr="009F2696">
        <w:rPr>
          <w:rFonts w:asciiTheme="minorHAnsi" w:hAnsiTheme="minorHAnsi" w:cstheme="minorHAnsi"/>
          <w:sz w:val="24"/>
          <w:szCs w:val="24"/>
        </w:rPr>
        <w:t>Nottingham City Council have made the decision to extend the current Area Based Grants Programme for one year until March 2023 with Groundwork Greater Nottingham remaining the designated lead organisation for Area 3 for this period.</w:t>
      </w:r>
    </w:p>
    <w:p w14:paraId="1015FB6D" w14:textId="365B2F62" w:rsidR="00FD6F2B" w:rsidRPr="009F2696" w:rsidRDefault="00FD6F2B" w:rsidP="003E2E4E">
      <w:pPr>
        <w:tabs>
          <w:tab w:val="left" w:pos="360"/>
        </w:tabs>
        <w:spacing w:line="240" w:lineRule="auto"/>
        <w:rPr>
          <w:rFonts w:asciiTheme="minorHAnsi" w:hAnsiTheme="minorHAnsi" w:cstheme="minorHAnsi"/>
          <w:sz w:val="24"/>
          <w:szCs w:val="24"/>
        </w:rPr>
      </w:pPr>
    </w:p>
    <w:p w14:paraId="63359193" w14:textId="210D7CE1" w:rsidR="00FD6F2B" w:rsidRDefault="00FD6F2B" w:rsidP="003E2E4E">
      <w:pPr>
        <w:tabs>
          <w:tab w:val="left" w:pos="360"/>
        </w:tabs>
        <w:spacing w:line="240" w:lineRule="auto"/>
        <w:rPr>
          <w:rFonts w:asciiTheme="minorHAnsi" w:hAnsiTheme="minorHAnsi" w:cstheme="minorHAnsi"/>
          <w:sz w:val="24"/>
          <w:szCs w:val="24"/>
        </w:rPr>
      </w:pPr>
      <w:r w:rsidRPr="009F2696">
        <w:rPr>
          <w:rFonts w:asciiTheme="minorHAnsi" w:hAnsiTheme="minorHAnsi" w:cstheme="minorHAnsi"/>
          <w:sz w:val="24"/>
          <w:szCs w:val="24"/>
        </w:rPr>
        <w:t>There have been some significant changes to what Area Based Grants can cover for this period and therefore all prospective partners should read the below guidance carefully before applying and ensure that their application meets all the criteria as set out below.</w:t>
      </w:r>
    </w:p>
    <w:p w14:paraId="1D7C8095" w14:textId="4C5D9A7C" w:rsidR="00824A5F" w:rsidRDefault="00824A5F" w:rsidP="003E2E4E">
      <w:pPr>
        <w:tabs>
          <w:tab w:val="left" w:pos="360"/>
        </w:tabs>
        <w:spacing w:line="240" w:lineRule="auto"/>
        <w:rPr>
          <w:rFonts w:asciiTheme="minorHAnsi" w:hAnsiTheme="minorHAnsi" w:cstheme="minorHAnsi"/>
          <w:sz w:val="24"/>
          <w:szCs w:val="24"/>
        </w:rPr>
      </w:pPr>
    </w:p>
    <w:p w14:paraId="3DFC7664" w14:textId="07B1FB21" w:rsidR="00824A5F" w:rsidRDefault="00824A5F" w:rsidP="003E2E4E">
      <w:pPr>
        <w:tabs>
          <w:tab w:val="left" w:pos="360"/>
        </w:tabs>
        <w:spacing w:line="240" w:lineRule="auto"/>
        <w:rPr>
          <w:rFonts w:asciiTheme="minorHAnsi" w:hAnsiTheme="minorHAnsi" w:cstheme="minorHAnsi"/>
          <w:sz w:val="24"/>
          <w:szCs w:val="24"/>
        </w:rPr>
      </w:pPr>
      <w:r>
        <w:rPr>
          <w:rFonts w:asciiTheme="minorHAnsi" w:hAnsiTheme="minorHAnsi" w:cstheme="minorHAnsi"/>
          <w:sz w:val="24"/>
          <w:szCs w:val="24"/>
        </w:rPr>
        <w:t xml:space="preserve">Area Based Grants for this </w:t>
      </w:r>
      <w:proofErr w:type="gramStart"/>
      <w:r>
        <w:rPr>
          <w:rFonts w:asciiTheme="minorHAnsi" w:hAnsiTheme="minorHAnsi" w:cstheme="minorHAnsi"/>
          <w:sz w:val="24"/>
          <w:szCs w:val="24"/>
        </w:rPr>
        <w:t>1 year</w:t>
      </w:r>
      <w:proofErr w:type="gramEnd"/>
      <w:r>
        <w:rPr>
          <w:rFonts w:asciiTheme="minorHAnsi" w:hAnsiTheme="minorHAnsi" w:cstheme="minorHAnsi"/>
          <w:sz w:val="24"/>
          <w:szCs w:val="24"/>
        </w:rPr>
        <w:t xml:space="preserve"> extension will cover the 3 below streams:</w:t>
      </w:r>
    </w:p>
    <w:p w14:paraId="51FBC866" w14:textId="6DB52D6F" w:rsidR="00824A5F" w:rsidRDefault="00824A5F" w:rsidP="003E2E4E">
      <w:pPr>
        <w:pStyle w:val="ListParagraph"/>
        <w:numPr>
          <w:ilvl w:val="0"/>
          <w:numId w:val="12"/>
        </w:numPr>
        <w:tabs>
          <w:tab w:val="left" w:pos="360"/>
        </w:tabs>
        <w:spacing w:line="240" w:lineRule="auto"/>
        <w:rPr>
          <w:rFonts w:asciiTheme="minorHAnsi" w:hAnsiTheme="minorHAnsi" w:cstheme="minorHAnsi"/>
          <w:sz w:val="24"/>
          <w:szCs w:val="24"/>
        </w:rPr>
      </w:pPr>
      <w:r>
        <w:rPr>
          <w:rFonts w:asciiTheme="minorHAnsi" w:hAnsiTheme="minorHAnsi" w:cstheme="minorHAnsi"/>
          <w:sz w:val="24"/>
          <w:szCs w:val="24"/>
        </w:rPr>
        <w:t>Youth and Play</w:t>
      </w:r>
    </w:p>
    <w:p w14:paraId="5A9CEB31" w14:textId="7712FCEE" w:rsidR="00824A5F" w:rsidRDefault="00824A5F" w:rsidP="003E2E4E">
      <w:pPr>
        <w:pStyle w:val="ListParagraph"/>
        <w:numPr>
          <w:ilvl w:val="0"/>
          <w:numId w:val="12"/>
        </w:numPr>
        <w:tabs>
          <w:tab w:val="left" w:pos="360"/>
        </w:tabs>
        <w:spacing w:line="240" w:lineRule="auto"/>
        <w:rPr>
          <w:rFonts w:asciiTheme="minorHAnsi" w:hAnsiTheme="minorHAnsi" w:cstheme="minorHAnsi"/>
          <w:sz w:val="24"/>
          <w:szCs w:val="24"/>
        </w:rPr>
      </w:pPr>
      <w:r>
        <w:rPr>
          <w:rFonts w:asciiTheme="minorHAnsi" w:hAnsiTheme="minorHAnsi" w:cstheme="minorHAnsi"/>
          <w:sz w:val="24"/>
          <w:szCs w:val="24"/>
        </w:rPr>
        <w:t>Employment and Skills</w:t>
      </w:r>
    </w:p>
    <w:p w14:paraId="2E7E1D57" w14:textId="68DD4B42" w:rsidR="00824A5F" w:rsidRPr="00824A5F" w:rsidRDefault="00824A5F" w:rsidP="003E2E4E">
      <w:pPr>
        <w:pStyle w:val="ListParagraph"/>
        <w:numPr>
          <w:ilvl w:val="0"/>
          <w:numId w:val="12"/>
        </w:numPr>
        <w:tabs>
          <w:tab w:val="left" w:pos="360"/>
        </w:tabs>
        <w:spacing w:line="240" w:lineRule="auto"/>
        <w:rPr>
          <w:rFonts w:asciiTheme="minorHAnsi" w:hAnsiTheme="minorHAnsi" w:cstheme="minorHAnsi"/>
          <w:sz w:val="24"/>
          <w:szCs w:val="24"/>
        </w:rPr>
      </w:pPr>
      <w:r>
        <w:rPr>
          <w:rFonts w:asciiTheme="minorHAnsi" w:hAnsiTheme="minorHAnsi" w:cstheme="minorHAnsi"/>
          <w:sz w:val="24"/>
          <w:szCs w:val="24"/>
        </w:rPr>
        <w:t>Small Group Support</w:t>
      </w:r>
    </w:p>
    <w:p w14:paraId="1448A46F" w14:textId="41D8DFD6" w:rsidR="00FD6F2B" w:rsidRPr="009F2696" w:rsidRDefault="00FD6F2B" w:rsidP="003E2E4E">
      <w:pPr>
        <w:tabs>
          <w:tab w:val="left" w:pos="360"/>
        </w:tabs>
        <w:spacing w:line="240" w:lineRule="auto"/>
        <w:rPr>
          <w:rFonts w:asciiTheme="minorHAnsi" w:hAnsiTheme="minorHAnsi" w:cstheme="minorHAnsi"/>
          <w:sz w:val="24"/>
          <w:szCs w:val="24"/>
        </w:rPr>
      </w:pPr>
    </w:p>
    <w:p w14:paraId="380FE058" w14:textId="6B902E4D" w:rsidR="00FD6F2B" w:rsidRPr="009F2696" w:rsidRDefault="00FD6F2B" w:rsidP="003E2E4E">
      <w:pPr>
        <w:tabs>
          <w:tab w:val="left" w:pos="360"/>
        </w:tabs>
        <w:spacing w:line="240" w:lineRule="auto"/>
        <w:rPr>
          <w:rFonts w:asciiTheme="minorHAnsi" w:hAnsiTheme="minorHAnsi" w:cstheme="minorHAnsi"/>
          <w:sz w:val="24"/>
          <w:szCs w:val="24"/>
        </w:rPr>
      </w:pPr>
      <w:r w:rsidRPr="009F2696">
        <w:rPr>
          <w:rFonts w:asciiTheme="minorHAnsi" w:hAnsiTheme="minorHAnsi" w:cstheme="minorHAnsi"/>
          <w:sz w:val="24"/>
          <w:szCs w:val="24"/>
        </w:rPr>
        <w:t>Any organisation funded through the Area Based Grants Partnerships is expected to commit to the below as set by Nottingham City Council:</w:t>
      </w:r>
    </w:p>
    <w:p w14:paraId="49A63BE1" w14:textId="1205F031" w:rsidR="00FD6F2B" w:rsidRPr="009F2696" w:rsidRDefault="00FD6F2B" w:rsidP="003E2E4E">
      <w:pPr>
        <w:pStyle w:val="ListParagraph"/>
        <w:numPr>
          <w:ilvl w:val="0"/>
          <w:numId w:val="1"/>
        </w:numPr>
        <w:tabs>
          <w:tab w:val="left" w:pos="360"/>
        </w:tabs>
        <w:spacing w:line="240" w:lineRule="auto"/>
        <w:rPr>
          <w:rFonts w:asciiTheme="minorHAnsi" w:hAnsiTheme="minorHAnsi" w:cstheme="minorHAnsi"/>
          <w:sz w:val="24"/>
          <w:szCs w:val="24"/>
        </w:rPr>
      </w:pPr>
      <w:r w:rsidRPr="009F2696">
        <w:rPr>
          <w:rFonts w:asciiTheme="minorHAnsi" w:hAnsiTheme="minorHAnsi" w:cstheme="minorHAnsi"/>
          <w:sz w:val="24"/>
          <w:szCs w:val="24"/>
        </w:rPr>
        <w:t>Work towards a hub model for delivery</w:t>
      </w:r>
    </w:p>
    <w:p w14:paraId="08DC47F1" w14:textId="39E18198" w:rsidR="00FD6F2B" w:rsidRPr="009F2696" w:rsidRDefault="00FD6F2B" w:rsidP="003E2E4E">
      <w:pPr>
        <w:pStyle w:val="ListParagraph"/>
        <w:numPr>
          <w:ilvl w:val="0"/>
          <w:numId w:val="1"/>
        </w:numPr>
        <w:tabs>
          <w:tab w:val="left" w:pos="360"/>
        </w:tabs>
        <w:spacing w:line="240" w:lineRule="auto"/>
        <w:rPr>
          <w:rFonts w:asciiTheme="minorHAnsi" w:hAnsiTheme="minorHAnsi" w:cstheme="minorHAnsi"/>
          <w:sz w:val="24"/>
          <w:szCs w:val="24"/>
        </w:rPr>
      </w:pPr>
      <w:r w:rsidRPr="009F2696">
        <w:rPr>
          <w:rFonts w:asciiTheme="minorHAnsi" w:hAnsiTheme="minorHAnsi" w:cstheme="minorHAnsi"/>
          <w:sz w:val="24"/>
          <w:szCs w:val="24"/>
        </w:rPr>
        <w:t>Work towards clear outcomes agreed with Nottingham City Council</w:t>
      </w:r>
    </w:p>
    <w:p w14:paraId="1B357E5C" w14:textId="4EF79C50" w:rsidR="00FD6F2B" w:rsidRPr="009F2696" w:rsidRDefault="00FD6F2B" w:rsidP="003E2E4E">
      <w:pPr>
        <w:pStyle w:val="ListParagraph"/>
        <w:numPr>
          <w:ilvl w:val="0"/>
          <w:numId w:val="1"/>
        </w:numPr>
        <w:tabs>
          <w:tab w:val="left" w:pos="360"/>
        </w:tabs>
        <w:spacing w:line="240" w:lineRule="auto"/>
        <w:rPr>
          <w:rFonts w:asciiTheme="minorHAnsi" w:hAnsiTheme="minorHAnsi" w:cstheme="minorHAnsi"/>
          <w:sz w:val="24"/>
          <w:szCs w:val="24"/>
        </w:rPr>
      </w:pPr>
      <w:r w:rsidRPr="009F2696">
        <w:rPr>
          <w:rFonts w:asciiTheme="minorHAnsi" w:hAnsiTheme="minorHAnsi" w:cstheme="minorHAnsi"/>
          <w:sz w:val="24"/>
          <w:szCs w:val="24"/>
        </w:rPr>
        <w:t>Deliver activities that support the Nottingham Plan</w:t>
      </w:r>
    </w:p>
    <w:p w14:paraId="0C349ABB" w14:textId="18BC04F0" w:rsidR="00FD6F2B" w:rsidRPr="009F2696" w:rsidRDefault="00FD6F2B" w:rsidP="003E2E4E">
      <w:pPr>
        <w:pStyle w:val="ListParagraph"/>
        <w:numPr>
          <w:ilvl w:val="0"/>
          <w:numId w:val="1"/>
        </w:numPr>
        <w:tabs>
          <w:tab w:val="left" w:pos="360"/>
        </w:tabs>
        <w:spacing w:line="240" w:lineRule="auto"/>
        <w:rPr>
          <w:rFonts w:asciiTheme="minorHAnsi" w:hAnsiTheme="minorHAnsi" w:cstheme="minorHAnsi"/>
          <w:sz w:val="24"/>
          <w:szCs w:val="24"/>
        </w:rPr>
      </w:pPr>
      <w:r w:rsidRPr="009F2696">
        <w:rPr>
          <w:rFonts w:asciiTheme="minorHAnsi" w:hAnsiTheme="minorHAnsi" w:cstheme="minorHAnsi"/>
          <w:sz w:val="24"/>
          <w:szCs w:val="24"/>
        </w:rPr>
        <w:t>Work with a range of organisations including Voluntary and Community Sector, statutory and non-statutory bodies.</w:t>
      </w:r>
    </w:p>
    <w:p w14:paraId="0016396B" w14:textId="3C5AC806" w:rsidR="00FD6F2B" w:rsidRPr="009F2696" w:rsidRDefault="00FD6F2B" w:rsidP="003E2E4E">
      <w:pPr>
        <w:pStyle w:val="ListParagraph"/>
        <w:numPr>
          <w:ilvl w:val="0"/>
          <w:numId w:val="1"/>
        </w:numPr>
        <w:tabs>
          <w:tab w:val="left" w:pos="360"/>
        </w:tabs>
        <w:spacing w:line="240" w:lineRule="auto"/>
        <w:rPr>
          <w:rFonts w:asciiTheme="minorHAnsi" w:hAnsiTheme="minorHAnsi" w:cstheme="minorHAnsi"/>
          <w:sz w:val="24"/>
          <w:szCs w:val="24"/>
        </w:rPr>
      </w:pPr>
      <w:r w:rsidRPr="009F2696">
        <w:rPr>
          <w:rFonts w:asciiTheme="minorHAnsi" w:hAnsiTheme="minorHAnsi" w:cstheme="minorHAnsi"/>
          <w:sz w:val="24"/>
          <w:szCs w:val="24"/>
        </w:rPr>
        <w:t>Be pro-active in drawing in further funding streams for the city.</w:t>
      </w:r>
    </w:p>
    <w:p w14:paraId="5E1C2C69" w14:textId="62F755AF" w:rsidR="00FD6F2B" w:rsidRPr="009F2696" w:rsidRDefault="00FD6F2B" w:rsidP="003E2E4E">
      <w:pPr>
        <w:pStyle w:val="ListParagraph"/>
        <w:numPr>
          <w:ilvl w:val="0"/>
          <w:numId w:val="1"/>
        </w:numPr>
        <w:tabs>
          <w:tab w:val="left" w:pos="360"/>
        </w:tabs>
        <w:spacing w:line="240" w:lineRule="auto"/>
        <w:rPr>
          <w:rFonts w:asciiTheme="minorHAnsi" w:hAnsiTheme="minorHAnsi" w:cstheme="minorHAnsi"/>
          <w:sz w:val="24"/>
          <w:szCs w:val="24"/>
        </w:rPr>
      </w:pPr>
      <w:r w:rsidRPr="009F2696">
        <w:rPr>
          <w:rFonts w:asciiTheme="minorHAnsi" w:hAnsiTheme="minorHAnsi" w:cstheme="minorHAnsi"/>
          <w:sz w:val="24"/>
          <w:szCs w:val="24"/>
        </w:rPr>
        <w:t>Be creative and innovative to meet the outcomes identified.</w:t>
      </w:r>
    </w:p>
    <w:p w14:paraId="459F1036" w14:textId="7FA3B777" w:rsidR="00FD6F2B" w:rsidRPr="009F2696" w:rsidRDefault="00FD6F2B" w:rsidP="003E2E4E">
      <w:pPr>
        <w:pStyle w:val="ListParagraph"/>
        <w:numPr>
          <w:ilvl w:val="0"/>
          <w:numId w:val="1"/>
        </w:numPr>
        <w:tabs>
          <w:tab w:val="left" w:pos="360"/>
        </w:tabs>
        <w:spacing w:line="240" w:lineRule="auto"/>
        <w:rPr>
          <w:rFonts w:asciiTheme="minorHAnsi" w:hAnsiTheme="minorHAnsi" w:cstheme="minorHAnsi"/>
          <w:sz w:val="24"/>
          <w:szCs w:val="24"/>
        </w:rPr>
      </w:pPr>
      <w:r w:rsidRPr="009F2696">
        <w:rPr>
          <w:rFonts w:asciiTheme="minorHAnsi" w:hAnsiTheme="minorHAnsi" w:cstheme="minorHAnsi"/>
          <w:sz w:val="24"/>
          <w:szCs w:val="24"/>
        </w:rPr>
        <w:t xml:space="preserve">Strengthen delivery through the VCS including arrangements to include </w:t>
      </w:r>
      <w:proofErr w:type="gramStart"/>
      <w:r w:rsidRPr="009F2696">
        <w:rPr>
          <w:rFonts w:asciiTheme="minorHAnsi" w:hAnsiTheme="minorHAnsi" w:cstheme="minorHAnsi"/>
          <w:sz w:val="24"/>
          <w:szCs w:val="24"/>
        </w:rPr>
        <w:t>small localised</w:t>
      </w:r>
      <w:proofErr w:type="gramEnd"/>
      <w:r w:rsidRPr="009F2696">
        <w:rPr>
          <w:rFonts w:asciiTheme="minorHAnsi" w:hAnsiTheme="minorHAnsi" w:cstheme="minorHAnsi"/>
          <w:sz w:val="24"/>
          <w:szCs w:val="24"/>
        </w:rPr>
        <w:t xml:space="preserve"> organisations.</w:t>
      </w:r>
    </w:p>
    <w:p w14:paraId="46C259BA" w14:textId="7CCB8528" w:rsidR="00FD6F2B" w:rsidRPr="009F2696" w:rsidRDefault="00FD6F2B" w:rsidP="003E2E4E">
      <w:pPr>
        <w:pStyle w:val="ListParagraph"/>
        <w:numPr>
          <w:ilvl w:val="0"/>
          <w:numId w:val="1"/>
        </w:numPr>
        <w:tabs>
          <w:tab w:val="left" w:pos="360"/>
        </w:tabs>
        <w:spacing w:line="240" w:lineRule="auto"/>
        <w:rPr>
          <w:rFonts w:asciiTheme="minorHAnsi" w:hAnsiTheme="minorHAnsi" w:cstheme="minorHAnsi"/>
          <w:sz w:val="24"/>
          <w:szCs w:val="24"/>
        </w:rPr>
      </w:pPr>
      <w:r w:rsidRPr="009F2696">
        <w:rPr>
          <w:rFonts w:asciiTheme="minorHAnsi" w:hAnsiTheme="minorHAnsi" w:cstheme="minorHAnsi"/>
          <w:sz w:val="24"/>
          <w:szCs w:val="24"/>
        </w:rPr>
        <w:t>Demonstrate value for money</w:t>
      </w:r>
    </w:p>
    <w:p w14:paraId="2989A2D7" w14:textId="24A9544B" w:rsidR="00FD6F2B" w:rsidRPr="009F2696" w:rsidRDefault="00FD6F2B" w:rsidP="003E2E4E">
      <w:pPr>
        <w:rPr>
          <w:rFonts w:asciiTheme="minorHAnsi" w:hAnsiTheme="minorHAnsi" w:cstheme="minorHAnsi"/>
          <w:sz w:val="24"/>
          <w:szCs w:val="24"/>
        </w:rPr>
      </w:pPr>
    </w:p>
    <w:p w14:paraId="7BCA4856" w14:textId="77777777" w:rsidR="00FD6F2B" w:rsidRPr="009F2696" w:rsidRDefault="00FD6F2B" w:rsidP="003E2E4E">
      <w:pPr>
        <w:rPr>
          <w:rFonts w:asciiTheme="minorHAnsi" w:eastAsia="Times New Roman" w:hAnsiTheme="minorHAnsi" w:cstheme="minorHAnsi"/>
          <w:sz w:val="24"/>
          <w:szCs w:val="24"/>
        </w:rPr>
      </w:pPr>
    </w:p>
    <w:p w14:paraId="1A460A8C" w14:textId="607CA730" w:rsidR="00FD6F2B" w:rsidRPr="009F2696" w:rsidRDefault="009F2696" w:rsidP="003E2E4E">
      <w:pPr>
        <w:pStyle w:val="ListParagraph"/>
        <w:numPr>
          <w:ilvl w:val="0"/>
          <w:numId w:val="11"/>
        </w:numPr>
        <w:spacing w:line="240" w:lineRule="auto"/>
        <w:rPr>
          <w:rFonts w:asciiTheme="minorHAnsi" w:hAnsiTheme="minorHAnsi" w:cstheme="minorHAnsi"/>
          <w:b/>
          <w:sz w:val="28"/>
          <w:szCs w:val="28"/>
        </w:rPr>
      </w:pPr>
      <w:r w:rsidRPr="009F2696">
        <w:rPr>
          <w:rFonts w:asciiTheme="minorHAnsi" w:hAnsiTheme="minorHAnsi" w:cstheme="minorHAnsi"/>
          <w:b/>
          <w:sz w:val="28"/>
          <w:szCs w:val="28"/>
        </w:rPr>
        <w:t>ELIGIBILITY</w:t>
      </w:r>
    </w:p>
    <w:p w14:paraId="20252C49" w14:textId="77777777" w:rsidR="00FD6F2B" w:rsidRPr="009F2696" w:rsidRDefault="00FD6F2B" w:rsidP="003E2E4E">
      <w:pPr>
        <w:tabs>
          <w:tab w:val="center" w:pos="4320"/>
          <w:tab w:val="right" w:pos="8640"/>
        </w:tabs>
        <w:rPr>
          <w:rFonts w:asciiTheme="minorHAnsi" w:eastAsia="Times New Roman" w:hAnsiTheme="minorHAnsi" w:cstheme="minorHAnsi"/>
          <w:b/>
          <w:sz w:val="24"/>
          <w:szCs w:val="24"/>
        </w:rPr>
      </w:pPr>
    </w:p>
    <w:p w14:paraId="4D20BC8B" w14:textId="77777777" w:rsidR="00FD6F2B" w:rsidRPr="009F2696" w:rsidRDefault="00FD6F2B" w:rsidP="003E2E4E">
      <w:pPr>
        <w:tabs>
          <w:tab w:val="center" w:pos="4320"/>
          <w:tab w:val="right" w:pos="8640"/>
        </w:tabs>
        <w:ind w:left="709" w:hanging="709"/>
        <w:rPr>
          <w:rFonts w:asciiTheme="minorHAnsi" w:eastAsia="Times New Roman" w:hAnsiTheme="minorHAnsi" w:cstheme="minorHAnsi"/>
          <w:sz w:val="24"/>
          <w:szCs w:val="24"/>
        </w:rPr>
      </w:pPr>
      <w:r w:rsidRPr="009F2696">
        <w:rPr>
          <w:rFonts w:asciiTheme="minorHAnsi" w:eastAsia="Times New Roman" w:hAnsiTheme="minorHAnsi" w:cstheme="minorHAnsi"/>
          <w:b/>
          <w:sz w:val="24"/>
          <w:szCs w:val="24"/>
        </w:rPr>
        <w:t>2.1</w:t>
      </w:r>
      <w:r w:rsidRPr="009F2696">
        <w:rPr>
          <w:rFonts w:asciiTheme="minorHAnsi" w:eastAsia="Times New Roman" w:hAnsiTheme="minorHAnsi" w:cstheme="minorHAnsi"/>
          <w:sz w:val="24"/>
          <w:szCs w:val="24"/>
        </w:rPr>
        <w:t xml:space="preserve"> </w:t>
      </w:r>
      <w:r w:rsidRPr="009F2696">
        <w:rPr>
          <w:rFonts w:asciiTheme="minorHAnsi" w:eastAsia="Times New Roman" w:hAnsiTheme="minorHAnsi" w:cstheme="minorHAnsi"/>
          <w:sz w:val="24"/>
          <w:szCs w:val="24"/>
        </w:rPr>
        <w:tab/>
      </w:r>
      <w:r w:rsidRPr="009F2696">
        <w:rPr>
          <w:rFonts w:asciiTheme="minorHAnsi" w:eastAsia="Times New Roman" w:hAnsiTheme="minorHAnsi" w:cstheme="minorHAnsi"/>
          <w:b/>
          <w:sz w:val="24"/>
          <w:szCs w:val="24"/>
        </w:rPr>
        <w:t>Governing document</w:t>
      </w:r>
    </w:p>
    <w:p w14:paraId="7BEDFA08" w14:textId="77777777" w:rsidR="00FD6F2B" w:rsidRPr="009F2696" w:rsidRDefault="00FD6F2B" w:rsidP="003E2E4E">
      <w:pPr>
        <w:tabs>
          <w:tab w:val="center" w:pos="4320"/>
          <w:tab w:val="right" w:pos="8640"/>
        </w:tabs>
        <w:rPr>
          <w:rFonts w:asciiTheme="minorHAnsi" w:eastAsia="Times New Roman" w:hAnsiTheme="minorHAnsi" w:cstheme="minorHAnsi"/>
          <w:sz w:val="24"/>
          <w:szCs w:val="24"/>
          <w:lang w:eastAsia="en-GB"/>
        </w:rPr>
      </w:pPr>
      <w:r w:rsidRPr="009F2696">
        <w:rPr>
          <w:rFonts w:asciiTheme="minorHAnsi" w:eastAsia="Times New Roman" w:hAnsiTheme="minorHAnsi" w:cstheme="minorHAnsi"/>
          <w:sz w:val="24"/>
          <w:szCs w:val="24"/>
          <w:lang w:eastAsia="en-GB"/>
        </w:rPr>
        <w:t>All organisations in receipt of funding must:</w:t>
      </w:r>
    </w:p>
    <w:p w14:paraId="739E076E" w14:textId="77777777" w:rsidR="00FD6F2B" w:rsidRPr="009F2696" w:rsidRDefault="00FD6F2B" w:rsidP="003E2E4E">
      <w:pPr>
        <w:pStyle w:val="ListParagraph"/>
        <w:numPr>
          <w:ilvl w:val="0"/>
          <w:numId w:val="5"/>
        </w:numPr>
        <w:tabs>
          <w:tab w:val="center" w:pos="4320"/>
          <w:tab w:val="right" w:pos="8640"/>
        </w:tabs>
        <w:spacing w:line="240" w:lineRule="auto"/>
        <w:rPr>
          <w:rFonts w:asciiTheme="minorHAnsi" w:eastAsia="Times New Roman" w:hAnsiTheme="minorHAnsi" w:cstheme="minorHAnsi"/>
          <w:sz w:val="24"/>
          <w:szCs w:val="24"/>
          <w:lang w:eastAsia="en-GB"/>
        </w:rPr>
      </w:pPr>
      <w:r w:rsidRPr="009F2696">
        <w:rPr>
          <w:rFonts w:asciiTheme="minorHAnsi" w:eastAsia="Times New Roman" w:hAnsiTheme="minorHAnsi" w:cstheme="minorHAnsi"/>
          <w:sz w:val="24"/>
          <w:szCs w:val="24"/>
          <w:lang w:eastAsia="en-GB"/>
        </w:rPr>
        <w:t xml:space="preserve">Be not for </w:t>
      </w:r>
      <w:proofErr w:type="gramStart"/>
      <w:r w:rsidRPr="009F2696">
        <w:rPr>
          <w:rFonts w:asciiTheme="minorHAnsi" w:eastAsia="Times New Roman" w:hAnsiTheme="minorHAnsi" w:cstheme="minorHAnsi"/>
          <w:sz w:val="24"/>
          <w:szCs w:val="24"/>
          <w:lang w:eastAsia="en-GB"/>
        </w:rPr>
        <w:t>profit, or</w:t>
      </w:r>
      <w:proofErr w:type="gramEnd"/>
      <w:r w:rsidRPr="009F2696">
        <w:rPr>
          <w:rFonts w:asciiTheme="minorHAnsi" w:eastAsia="Times New Roman" w:hAnsiTheme="minorHAnsi" w:cstheme="minorHAnsi"/>
          <w:sz w:val="24"/>
          <w:szCs w:val="24"/>
          <w:lang w:eastAsia="en-GB"/>
        </w:rPr>
        <w:t xml:space="preserve"> have a clear clause ensuring all income is applied to the organisation’s purposes and not distributed to members, shareholders or owners.</w:t>
      </w:r>
    </w:p>
    <w:p w14:paraId="108FF0FD" w14:textId="77777777" w:rsidR="00FD6F2B" w:rsidRPr="009F2696" w:rsidRDefault="00FD6F2B" w:rsidP="003E2E4E">
      <w:pPr>
        <w:numPr>
          <w:ilvl w:val="0"/>
          <w:numId w:val="3"/>
        </w:numPr>
        <w:spacing w:line="240" w:lineRule="auto"/>
        <w:rPr>
          <w:rFonts w:asciiTheme="minorHAnsi" w:eastAsia="Times New Roman" w:hAnsiTheme="minorHAnsi" w:cstheme="minorHAnsi"/>
          <w:sz w:val="24"/>
          <w:szCs w:val="24"/>
          <w:lang w:eastAsia="en-GB"/>
        </w:rPr>
      </w:pPr>
      <w:r w:rsidRPr="009F2696">
        <w:rPr>
          <w:rFonts w:asciiTheme="minorHAnsi" w:eastAsia="Times New Roman" w:hAnsiTheme="minorHAnsi" w:cstheme="minorHAnsi"/>
          <w:sz w:val="24"/>
          <w:szCs w:val="24"/>
          <w:lang w:eastAsia="en-GB"/>
        </w:rPr>
        <w:t>Have charitable aims that are suitable for work with communities in Nottingham</w:t>
      </w:r>
    </w:p>
    <w:p w14:paraId="7D1CCE48" w14:textId="77777777" w:rsidR="00FD6F2B" w:rsidRPr="009F2696" w:rsidRDefault="00FD6F2B" w:rsidP="003E2E4E">
      <w:pPr>
        <w:numPr>
          <w:ilvl w:val="0"/>
          <w:numId w:val="3"/>
        </w:numPr>
        <w:spacing w:line="240" w:lineRule="auto"/>
        <w:rPr>
          <w:rFonts w:asciiTheme="minorHAnsi" w:eastAsia="Times New Roman" w:hAnsiTheme="minorHAnsi" w:cstheme="minorHAnsi"/>
          <w:sz w:val="24"/>
          <w:szCs w:val="24"/>
          <w:lang w:eastAsia="en-GB"/>
        </w:rPr>
      </w:pPr>
      <w:r w:rsidRPr="009F2696">
        <w:rPr>
          <w:rFonts w:asciiTheme="minorHAnsi" w:eastAsia="Times New Roman" w:hAnsiTheme="minorHAnsi" w:cstheme="minorHAnsi"/>
          <w:sz w:val="24"/>
          <w:szCs w:val="24"/>
          <w:lang w:eastAsia="en-GB"/>
        </w:rPr>
        <w:t>Have a dissolution clause/asset lock in place requiring assets are distributed to an organisation with similar charitable aims in the instance of closure.</w:t>
      </w:r>
    </w:p>
    <w:p w14:paraId="55229F15" w14:textId="77777777" w:rsidR="00FD6F2B" w:rsidRPr="009F2696" w:rsidRDefault="00FD6F2B" w:rsidP="003E2E4E">
      <w:pPr>
        <w:ind w:left="720"/>
        <w:rPr>
          <w:rFonts w:asciiTheme="minorHAnsi" w:eastAsia="Times New Roman" w:hAnsiTheme="minorHAnsi" w:cstheme="minorHAnsi"/>
          <w:sz w:val="24"/>
          <w:szCs w:val="24"/>
          <w:lang w:eastAsia="en-GB"/>
        </w:rPr>
      </w:pPr>
    </w:p>
    <w:p w14:paraId="2C3DDD72" w14:textId="302C763E" w:rsidR="00FD6F2B" w:rsidRPr="009F2696" w:rsidRDefault="00FD6F2B" w:rsidP="003E2E4E">
      <w:pPr>
        <w:pStyle w:val="ListParagraph"/>
        <w:numPr>
          <w:ilvl w:val="1"/>
          <w:numId w:val="11"/>
        </w:numPr>
        <w:tabs>
          <w:tab w:val="center" w:pos="4320"/>
          <w:tab w:val="right" w:pos="8640"/>
        </w:tabs>
        <w:spacing w:line="240" w:lineRule="auto"/>
        <w:rPr>
          <w:rFonts w:asciiTheme="minorHAnsi" w:eastAsia="Times New Roman" w:hAnsiTheme="minorHAnsi" w:cstheme="minorHAnsi"/>
          <w:b/>
          <w:sz w:val="24"/>
          <w:szCs w:val="24"/>
        </w:rPr>
      </w:pPr>
      <w:r w:rsidRPr="009F2696">
        <w:rPr>
          <w:rFonts w:asciiTheme="minorHAnsi" w:eastAsia="Times New Roman" w:hAnsiTheme="minorHAnsi" w:cstheme="minorHAnsi"/>
          <w:b/>
          <w:sz w:val="24"/>
          <w:szCs w:val="24"/>
        </w:rPr>
        <w:t>Annual accounts</w:t>
      </w:r>
    </w:p>
    <w:p w14:paraId="5C6518B5" w14:textId="77777777" w:rsidR="00FD6F2B" w:rsidRPr="009F2696" w:rsidRDefault="00FD6F2B" w:rsidP="003E2E4E">
      <w:pPr>
        <w:tabs>
          <w:tab w:val="center" w:pos="4320"/>
          <w:tab w:val="right" w:pos="8640"/>
        </w:tabs>
        <w:rPr>
          <w:rFonts w:asciiTheme="minorHAnsi" w:eastAsia="Times New Roman" w:hAnsiTheme="minorHAnsi" w:cstheme="minorHAnsi"/>
          <w:sz w:val="24"/>
          <w:szCs w:val="24"/>
          <w:lang w:eastAsia="en-GB"/>
        </w:rPr>
      </w:pPr>
      <w:r w:rsidRPr="009F2696">
        <w:rPr>
          <w:rFonts w:asciiTheme="minorHAnsi" w:eastAsia="Times New Roman" w:hAnsiTheme="minorHAnsi" w:cstheme="minorHAnsi"/>
          <w:sz w:val="24"/>
          <w:szCs w:val="24"/>
          <w:lang w:eastAsia="en-GB"/>
        </w:rPr>
        <w:t>All organisations in receipt of funding must:</w:t>
      </w:r>
    </w:p>
    <w:p w14:paraId="2D71BDBC" w14:textId="45E77163" w:rsidR="00FD6F2B" w:rsidRPr="009F2696" w:rsidRDefault="00FD6F2B" w:rsidP="003E2E4E">
      <w:pPr>
        <w:pStyle w:val="ListParagraph"/>
        <w:numPr>
          <w:ilvl w:val="0"/>
          <w:numId w:val="4"/>
        </w:numPr>
        <w:tabs>
          <w:tab w:val="center" w:pos="4320"/>
          <w:tab w:val="right" w:pos="8640"/>
        </w:tabs>
        <w:spacing w:line="240" w:lineRule="auto"/>
        <w:rPr>
          <w:rFonts w:asciiTheme="minorHAnsi" w:eastAsia="Times New Roman" w:hAnsiTheme="minorHAnsi" w:cstheme="minorHAnsi"/>
          <w:sz w:val="24"/>
          <w:szCs w:val="24"/>
        </w:rPr>
      </w:pPr>
      <w:r w:rsidRPr="009F2696">
        <w:rPr>
          <w:rFonts w:asciiTheme="minorHAnsi" w:eastAsia="Times New Roman" w:hAnsiTheme="minorHAnsi" w:cstheme="minorHAnsi"/>
          <w:sz w:val="24"/>
          <w:szCs w:val="24"/>
        </w:rPr>
        <w:lastRenderedPageBreak/>
        <w:t xml:space="preserve">Have audited or examined accounts dependent on the requirements for the organisation </w:t>
      </w:r>
    </w:p>
    <w:p w14:paraId="7F8890F0" w14:textId="77777777" w:rsidR="00FD6F2B" w:rsidRPr="009F2696" w:rsidRDefault="00FD6F2B" w:rsidP="003E2E4E">
      <w:pPr>
        <w:pStyle w:val="ListParagraph"/>
        <w:numPr>
          <w:ilvl w:val="0"/>
          <w:numId w:val="4"/>
        </w:numPr>
        <w:tabs>
          <w:tab w:val="center" w:pos="4320"/>
          <w:tab w:val="right" w:pos="8640"/>
        </w:tabs>
        <w:spacing w:line="240" w:lineRule="auto"/>
        <w:rPr>
          <w:rFonts w:asciiTheme="minorHAnsi" w:eastAsia="Times New Roman" w:hAnsiTheme="minorHAnsi" w:cstheme="minorHAnsi"/>
          <w:sz w:val="24"/>
          <w:szCs w:val="24"/>
        </w:rPr>
      </w:pPr>
      <w:r w:rsidRPr="009F2696">
        <w:rPr>
          <w:rFonts w:asciiTheme="minorHAnsi" w:eastAsia="Times New Roman" w:hAnsiTheme="minorHAnsi" w:cstheme="minorHAnsi"/>
          <w:sz w:val="24"/>
          <w:szCs w:val="24"/>
        </w:rPr>
        <w:t>Have a sufficient level of detail to show restricted/unrestricted funding</w:t>
      </w:r>
    </w:p>
    <w:p w14:paraId="352D3782" w14:textId="77777777" w:rsidR="00FD6F2B" w:rsidRPr="009F2696" w:rsidRDefault="00FD6F2B" w:rsidP="003E2E4E">
      <w:pPr>
        <w:pStyle w:val="ListParagraph"/>
        <w:tabs>
          <w:tab w:val="center" w:pos="4320"/>
          <w:tab w:val="right" w:pos="8640"/>
        </w:tabs>
        <w:rPr>
          <w:rFonts w:asciiTheme="minorHAnsi" w:eastAsia="Times New Roman" w:hAnsiTheme="minorHAnsi" w:cstheme="minorHAnsi"/>
          <w:sz w:val="24"/>
          <w:szCs w:val="24"/>
        </w:rPr>
      </w:pPr>
    </w:p>
    <w:p w14:paraId="22B7347E" w14:textId="77777777" w:rsidR="00FD6F2B" w:rsidRPr="009F2696" w:rsidRDefault="00FD6F2B" w:rsidP="003E2E4E">
      <w:pPr>
        <w:pStyle w:val="ListParagraph"/>
        <w:tabs>
          <w:tab w:val="center" w:pos="4320"/>
          <w:tab w:val="right" w:pos="8640"/>
        </w:tabs>
        <w:rPr>
          <w:rFonts w:asciiTheme="minorHAnsi" w:eastAsia="Times New Roman" w:hAnsiTheme="minorHAnsi" w:cstheme="minorHAnsi"/>
          <w:sz w:val="24"/>
          <w:szCs w:val="24"/>
        </w:rPr>
      </w:pPr>
    </w:p>
    <w:p w14:paraId="69659D70" w14:textId="11446627" w:rsidR="00FD6F2B" w:rsidRPr="009F2696" w:rsidRDefault="00FD6F2B" w:rsidP="003E2E4E">
      <w:pPr>
        <w:pStyle w:val="ListParagraph"/>
        <w:numPr>
          <w:ilvl w:val="1"/>
          <w:numId w:val="11"/>
        </w:numPr>
        <w:tabs>
          <w:tab w:val="center" w:pos="4320"/>
          <w:tab w:val="right" w:pos="8640"/>
        </w:tabs>
        <w:spacing w:line="240" w:lineRule="auto"/>
        <w:rPr>
          <w:rFonts w:asciiTheme="minorHAnsi" w:eastAsia="Times New Roman" w:hAnsiTheme="minorHAnsi" w:cstheme="minorHAnsi"/>
          <w:b/>
          <w:sz w:val="24"/>
          <w:szCs w:val="24"/>
        </w:rPr>
      </w:pPr>
      <w:r w:rsidRPr="009F2696">
        <w:rPr>
          <w:rFonts w:asciiTheme="minorHAnsi" w:eastAsia="Times New Roman" w:hAnsiTheme="minorHAnsi" w:cstheme="minorHAnsi"/>
          <w:b/>
          <w:sz w:val="24"/>
          <w:szCs w:val="24"/>
        </w:rPr>
        <w:t>Policies</w:t>
      </w:r>
    </w:p>
    <w:p w14:paraId="7A55BF74" w14:textId="77777777" w:rsidR="00FD6F2B" w:rsidRPr="009F2696" w:rsidRDefault="00FD6F2B" w:rsidP="003E2E4E">
      <w:pPr>
        <w:tabs>
          <w:tab w:val="center" w:pos="4320"/>
          <w:tab w:val="right" w:pos="8640"/>
        </w:tabs>
        <w:rPr>
          <w:rFonts w:asciiTheme="minorHAnsi" w:eastAsia="Times New Roman" w:hAnsiTheme="minorHAnsi" w:cstheme="minorHAnsi"/>
          <w:sz w:val="24"/>
          <w:szCs w:val="24"/>
        </w:rPr>
      </w:pPr>
      <w:r w:rsidRPr="009F2696">
        <w:rPr>
          <w:rFonts w:asciiTheme="minorHAnsi" w:eastAsia="Times New Roman" w:hAnsiTheme="minorHAnsi" w:cstheme="minorHAnsi"/>
          <w:sz w:val="24"/>
          <w:szCs w:val="24"/>
          <w:lang w:eastAsia="en-GB"/>
        </w:rPr>
        <w:t xml:space="preserve">All organisations in receipt of funding must </w:t>
      </w:r>
      <w:r w:rsidRPr="009F2696">
        <w:rPr>
          <w:rFonts w:asciiTheme="minorHAnsi" w:eastAsia="Times New Roman" w:hAnsiTheme="minorHAnsi" w:cstheme="minorHAnsi"/>
          <w:sz w:val="24"/>
          <w:szCs w:val="24"/>
        </w:rPr>
        <w:t>show how they work safely and supportively with vulnerable groups such as:</w:t>
      </w:r>
    </w:p>
    <w:p w14:paraId="469EC950" w14:textId="77777777" w:rsidR="00FD6F2B" w:rsidRPr="009F2696" w:rsidRDefault="00FD6F2B" w:rsidP="003E2E4E">
      <w:pPr>
        <w:tabs>
          <w:tab w:val="center" w:pos="4320"/>
          <w:tab w:val="right" w:pos="8640"/>
        </w:tabs>
        <w:rPr>
          <w:rFonts w:asciiTheme="minorHAnsi" w:eastAsia="Times New Roman" w:hAnsiTheme="minorHAnsi" w:cstheme="minorHAnsi"/>
          <w:sz w:val="24"/>
          <w:szCs w:val="24"/>
        </w:rPr>
      </w:pPr>
    </w:p>
    <w:p w14:paraId="549DEBC9" w14:textId="77777777" w:rsidR="00FD6F2B" w:rsidRPr="009F2696" w:rsidRDefault="00FD6F2B" w:rsidP="003E2E4E">
      <w:pPr>
        <w:pStyle w:val="ListParagraph"/>
        <w:numPr>
          <w:ilvl w:val="2"/>
          <w:numId w:val="11"/>
        </w:numPr>
        <w:tabs>
          <w:tab w:val="center" w:pos="4320"/>
          <w:tab w:val="right" w:pos="8640"/>
        </w:tabs>
        <w:spacing w:line="240" w:lineRule="auto"/>
        <w:rPr>
          <w:rFonts w:asciiTheme="minorHAnsi" w:eastAsia="Times New Roman" w:hAnsiTheme="minorHAnsi" w:cstheme="minorHAnsi"/>
          <w:b/>
          <w:sz w:val="24"/>
          <w:szCs w:val="24"/>
        </w:rPr>
      </w:pPr>
      <w:r w:rsidRPr="009F2696">
        <w:rPr>
          <w:rFonts w:asciiTheme="minorHAnsi" w:eastAsia="Times New Roman" w:hAnsiTheme="minorHAnsi" w:cstheme="minorHAnsi"/>
          <w:b/>
          <w:sz w:val="24"/>
          <w:szCs w:val="24"/>
        </w:rPr>
        <w:t xml:space="preserve">People from diverse backgrounds </w:t>
      </w:r>
    </w:p>
    <w:p w14:paraId="496B632C" w14:textId="77777777" w:rsidR="00FD6F2B" w:rsidRPr="009F2696" w:rsidRDefault="00FD6F2B" w:rsidP="003E2E4E">
      <w:pPr>
        <w:tabs>
          <w:tab w:val="center" w:pos="4320"/>
          <w:tab w:val="right" w:pos="8640"/>
        </w:tabs>
        <w:ind w:left="360"/>
        <w:rPr>
          <w:rFonts w:asciiTheme="minorHAnsi" w:eastAsia="Times New Roman" w:hAnsiTheme="minorHAnsi" w:cstheme="minorHAnsi"/>
          <w:color w:val="0070C0"/>
          <w:sz w:val="24"/>
          <w:szCs w:val="24"/>
        </w:rPr>
      </w:pPr>
      <w:r w:rsidRPr="009F2696">
        <w:rPr>
          <w:rFonts w:asciiTheme="minorHAnsi" w:eastAsia="Times New Roman" w:hAnsiTheme="minorHAnsi" w:cstheme="minorHAnsi"/>
          <w:sz w:val="24"/>
          <w:szCs w:val="24"/>
        </w:rPr>
        <w:t xml:space="preserve">Information about the statutory requirements that Nottingham City Council adheres to can be found here. </w:t>
      </w:r>
      <w:hyperlink r:id="rId8" w:history="1">
        <w:r w:rsidRPr="009F2696">
          <w:rPr>
            <w:rStyle w:val="Hyperlink"/>
            <w:rFonts w:asciiTheme="minorHAnsi" w:hAnsiTheme="minorHAnsi" w:cstheme="minorHAnsi"/>
            <w:b/>
            <w:color w:val="0070C0"/>
            <w:sz w:val="24"/>
            <w:szCs w:val="24"/>
          </w:rPr>
          <w:t>http://intranet.nottinghamcity.gov.uk/media/1928/equality-act-2010-what-do-i-need-to-know.pdf</w:t>
        </w:r>
      </w:hyperlink>
    </w:p>
    <w:p w14:paraId="37C87111" w14:textId="77777777" w:rsidR="00FD6F2B" w:rsidRPr="009F2696" w:rsidRDefault="00FD6F2B" w:rsidP="003E2E4E">
      <w:pPr>
        <w:tabs>
          <w:tab w:val="center" w:pos="4320"/>
          <w:tab w:val="right" w:pos="8640"/>
        </w:tabs>
        <w:rPr>
          <w:rFonts w:asciiTheme="minorHAnsi" w:eastAsia="Times New Roman" w:hAnsiTheme="minorHAnsi" w:cstheme="minorHAnsi"/>
          <w:sz w:val="24"/>
          <w:szCs w:val="24"/>
        </w:rPr>
      </w:pPr>
    </w:p>
    <w:p w14:paraId="1FA66A1A" w14:textId="77777777" w:rsidR="00FD6F2B" w:rsidRPr="009F2696" w:rsidRDefault="00FD6F2B" w:rsidP="003E2E4E">
      <w:pPr>
        <w:ind w:firstLine="360"/>
        <w:rPr>
          <w:rFonts w:asciiTheme="minorHAnsi" w:hAnsiTheme="minorHAnsi" w:cstheme="minorHAnsi"/>
          <w:b/>
          <w:sz w:val="24"/>
          <w:szCs w:val="24"/>
        </w:rPr>
      </w:pPr>
      <w:r w:rsidRPr="009F2696">
        <w:rPr>
          <w:rFonts w:asciiTheme="minorHAnsi" w:hAnsiTheme="minorHAnsi" w:cstheme="minorHAnsi"/>
          <w:b/>
          <w:sz w:val="24"/>
          <w:szCs w:val="24"/>
        </w:rPr>
        <w:t xml:space="preserve">2.3.2 Adults at risk </w:t>
      </w:r>
    </w:p>
    <w:p w14:paraId="4E412184" w14:textId="77777777" w:rsidR="00FD6F2B" w:rsidRPr="009F2696" w:rsidRDefault="00FD6F2B" w:rsidP="003E2E4E">
      <w:pPr>
        <w:ind w:left="360"/>
        <w:rPr>
          <w:rFonts w:asciiTheme="minorHAnsi" w:hAnsiTheme="minorHAnsi" w:cstheme="minorHAnsi"/>
          <w:b/>
          <w:bCs/>
          <w:color w:val="0070C0"/>
          <w:sz w:val="24"/>
          <w:szCs w:val="24"/>
          <w:highlight w:val="yellow"/>
        </w:rPr>
      </w:pPr>
      <w:r w:rsidRPr="009F2696">
        <w:rPr>
          <w:rFonts w:asciiTheme="minorHAnsi" w:hAnsiTheme="minorHAnsi" w:cstheme="minorHAnsi"/>
          <w:sz w:val="24"/>
          <w:szCs w:val="24"/>
        </w:rPr>
        <w:t>Guidance about what effective adult safeguarding arrangements should look like can be found here:</w:t>
      </w:r>
      <w:r w:rsidRPr="009F2696">
        <w:rPr>
          <w:rFonts w:asciiTheme="minorHAnsi" w:hAnsiTheme="minorHAnsi" w:cstheme="minorHAnsi"/>
          <w:color w:val="903230"/>
          <w:sz w:val="24"/>
          <w:szCs w:val="24"/>
        </w:rPr>
        <w:t xml:space="preserve"> </w:t>
      </w:r>
      <w:hyperlink r:id="rId9" w:history="1">
        <w:r w:rsidRPr="009F2696">
          <w:rPr>
            <w:rStyle w:val="Hyperlink"/>
            <w:rFonts w:asciiTheme="minorHAnsi" w:hAnsiTheme="minorHAnsi" w:cstheme="minorHAnsi"/>
            <w:b/>
            <w:color w:val="2F5496" w:themeColor="accent1" w:themeShade="BF"/>
            <w:sz w:val="24"/>
            <w:szCs w:val="24"/>
          </w:rPr>
          <w:t>A</w:t>
        </w:r>
        <w:r w:rsidRPr="009F2696">
          <w:rPr>
            <w:rStyle w:val="Hyperlink"/>
            <w:rFonts w:asciiTheme="minorHAnsi" w:hAnsiTheme="minorHAnsi" w:cstheme="minorHAnsi"/>
            <w:b/>
            <w:color w:val="0070C0"/>
            <w:sz w:val="24"/>
            <w:szCs w:val="24"/>
          </w:rPr>
          <w:t>dult Safeguarding Procedures - Nottingham City Council</w:t>
        </w:r>
      </w:hyperlink>
      <w:r w:rsidRPr="009F2696">
        <w:rPr>
          <w:rFonts w:asciiTheme="minorHAnsi" w:hAnsiTheme="minorHAnsi" w:cstheme="minorHAnsi"/>
          <w:b/>
          <w:color w:val="863A6D"/>
          <w:sz w:val="24"/>
          <w:szCs w:val="24"/>
        </w:rPr>
        <w:t>.</w:t>
      </w:r>
      <w:r w:rsidRPr="009F2696">
        <w:rPr>
          <w:rFonts w:asciiTheme="minorHAnsi" w:hAnsiTheme="minorHAnsi" w:cstheme="minorHAnsi"/>
          <w:color w:val="863A6D"/>
          <w:sz w:val="24"/>
          <w:szCs w:val="24"/>
        </w:rPr>
        <w:t xml:space="preserve">  </w:t>
      </w:r>
      <w:r w:rsidRPr="009F2696">
        <w:rPr>
          <w:rFonts w:asciiTheme="minorHAnsi" w:hAnsiTheme="minorHAnsi" w:cstheme="minorHAnsi"/>
          <w:sz w:val="24"/>
          <w:szCs w:val="24"/>
        </w:rPr>
        <w:t xml:space="preserve">More general adult safeguarding advice from Nottingham City Safeguarding Adults Board can also be found here: </w:t>
      </w:r>
      <w:hyperlink r:id="rId10" w:history="1">
        <w:r w:rsidRPr="009F2696">
          <w:rPr>
            <w:rStyle w:val="Hyperlink"/>
            <w:rFonts w:asciiTheme="minorHAnsi" w:hAnsiTheme="minorHAnsi" w:cstheme="minorHAnsi"/>
            <w:b/>
            <w:color w:val="0070C0"/>
            <w:sz w:val="24"/>
            <w:szCs w:val="24"/>
          </w:rPr>
          <w:t>About Nottingham City Safeguarding Adults Board - Nottingham City Council</w:t>
        </w:r>
      </w:hyperlink>
      <w:r w:rsidRPr="009F2696">
        <w:rPr>
          <w:rFonts w:asciiTheme="minorHAnsi" w:hAnsiTheme="minorHAnsi" w:cstheme="minorHAnsi"/>
          <w:b/>
          <w:color w:val="0070C0"/>
          <w:sz w:val="24"/>
          <w:szCs w:val="24"/>
        </w:rPr>
        <w:t>.</w:t>
      </w:r>
    </w:p>
    <w:p w14:paraId="33AF9607" w14:textId="77777777" w:rsidR="00FD6F2B" w:rsidRPr="009F2696" w:rsidRDefault="00FD6F2B" w:rsidP="003E2E4E">
      <w:pPr>
        <w:rPr>
          <w:rFonts w:asciiTheme="minorHAnsi" w:hAnsiTheme="minorHAnsi" w:cstheme="minorHAnsi"/>
          <w:sz w:val="24"/>
          <w:szCs w:val="24"/>
        </w:rPr>
      </w:pPr>
    </w:p>
    <w:p w14:paraId="721B528C" w14:textId="77777777" w:rsidR="00FD6F2B" w:rsidRPr="009F2696" w:rsidRDefault="00FD6F2B" w:rsidP="003E2E4E">
      <w:pPr>
        <w:ind w:left="360"/>
        <w:rPr>
          <w:rFonts w:asciiTheme="minorHAnsi" w:hAnsiTheme="minorHAnsi" w:cstheme="minorHAnsi"/>
          <w:sz w:val="24"/>
          <w:szCs w:val="24"/>
        </w:rPr>
      </w:pPr>
      <w:r w:rsidRPr="009F2696">
        <w:rPr>
          <w:rFonts w:asciiTheme="minorHAnsi" w:hAnsiTheme="minorHAnsi" w:cstheme="minorHAnsi"/>
          <w:sz w:val="24"/>
          <w:szCs w:val="24"/>
        </w:rPr>
        <w:t xml:space="preserve">ALL NCC funded organisations must have an adult safeguarding policy, which is in accordance with the joint Nottingham City and Nottinghamshire County Adult Safeguarding Procedures identified above.  Organisations will also find it helpful to have due regard to the </w:t>
      </w:r>
      <w:hyperlink r:id="rId11" w:history="1">
        <w:r w:rsidRPr="009F2696">
          <w:rPr>
            <w:rStyle w:val="Hyperlink"/>
            <w:rFonts w:asciiTheme="minorHAnsi" w:hAnsiTheme="minorHAnsi" w:cstheme="minorHAnsi"/>
            <w:sz w:val="24"/>
            <w:szCs w:val="24"/>
          </w:rPr>
          <w:t>Care Act statutory guidance</w:t>
        </w:r>
      </w:hyperlink>
      <w:r w:rsidRPr="009F2696">
        <w:rPr>
          <w:rFonts w:asciiTheme="minorHAnsi" w:hAnsiTheme="minorHAnsi" w:cstheme="minorHAnsi"/>
          <w:sz w:val="24"/>
          <w:szCs w:val="24"/>
        </w:rPr>
        <w:t xml:space="preserve">, which explains the requirements all agencies now have pertaining to adult safeguarding.  This </w:t>
      </w:r>
      <w:proofErr w:type="gramStart"/>
      <w:r w:rsidRPr="009F2696">
        <w:rPr>
          <w:rFonts w:asciiTheme="minorHAnsi" w:hAnsiTheme="minorHAnsi" w:cstheme="minorHAnsi"/>
          <w:sz w:val="24"/>
          <w:szCs w:val="24"/>
        </w:rPr>
        <w:t>includes, but</w:t>
      </w:r>
      <w:proofErr w:type="gramEnd"/>
      <w:r w:rsidRPr="009F2696">
        <w:rPr>
          <w:rFonts w:asciiTheme="minorHAnsi" w:hAnsiTheme="minorHAnsi" w:cstheme="minorHAnsi"/>
          <w:sz w:val="24"/>
          <w:szCs w:val="24"/>
        </w:rPr>
        <w:t xml:space="preserve"> is not limited to: having a lead officer for adult safeguarding, undertaking safe recruitment practices (DBS checks, reference requests etc.), ensuring staff and volunteers have access to adult safeguarding training that includes understanding what constitutes abuse and neglect, how to spot it and how to report it to the Local Authority.  It also includes having </w:t>
      </w:r>
      <w:r w:rsidRPr="009F2696">
        <w:rPr>
          <w:rFonts w:asciiTheme="minorHAnsi" w:hAnsiTheme="minorHAnsi" w:cstheme="minorHAnsi"/>
          <w:sz w:val="24"/>
          <w:szCs w:val="24"/>
          <w:shd w:val="clear" w:color="auto" w:fill="FFFFFF"/>
        </w:rPr>
        <w:t xml:space="preserve">clear policies for dealing with allegations against people who work, in either a paid or unpaid capacity, with adults with care and support needs.  </w:t>
      </w:r>
    </w:p>
    <w:p w14:paraId="1D3AB40E" w14:textId="77777777" w:rsidR="00FD6F2B" w:rsidRPr="009F2696" w:rsidRDefault="00FD6F2B" w:rsidP="003E2E4E">
      <w:pPr>
        <w:tabs>
          <w:tab w:val="center" w:pos="4320"/>
          <w:tab w:val="right" w:pos="8640"/>
        </w:tabs>
        <w:rPr>
          <w:rFonts w:asciiTheme="minorHAnsi" w:eastAsia="Times New Roman" w:hAnsiTheme="minorHAnsi" w:cstheme="minorHAnsi"/>
          <w:b/>
          <w:sz w:val="24"/>
          <w:szCs w:val="24"/>
        </w:rPr>
      </w:pPr>
    </w:p>
    <w:p w14:paraId="701A45D7" w14:textId="77777777" w:rsidR="00FD6F2B" w:rsidRPr="009F2696" w:rsidRDefault="00FD6F2B" w:rsidP="003E2E4E">
      <w:pPr>
        <w:pStyle w:val="ListParagraph"/>
        <w:numPr>
          <w:ilvl w:val="2"/>
          <w:numId w:val="6"/>
        </w:numPr>
        <w:tabs>
          <w:tab w:val="center" w:pos="4320"/>
          <w:tab w:val="right" w:pos="8640"/>
        </w:tabs>
        <w:spacing w:line="240" w:lineRule="auto"/>
        <w:rPr>
          <w:rFonts w:asciiTheme="minorHAnsi" w:eastAsia="Times New Roman" w:hAnsiTheme="minorHAnsi" w:cstheme="minorHAnsi"/>
          <w:b/>
          <w:color w:val="171717" w:themeColor="background2" w:themeShade="1A"/>
          <w:sz w:val="24"/>
          <w:szCs w:val="24"/>
        </w:rPr>
      </w:pPr>
      <w:r w:rsidRPr="009F2696">
        <w:rPr>
          <w:rFonts w:asciiTheme="minorHAnsi" w:eastAsia="Times New Roman" w:hAnsiTheme="minorHAnsi" w:cstheme="minorHAnsi"/>
          <w:b/>
          <w:color w:val="171717" w:themeColor="background2" w:themeShade="1A"/>
          <w:sz w:val="24"/>
          <w:szCs w:val="24"/>
        </w:rPr>
        <w:t xml:space="preserve">Children and young people </w:t>
      </w:r>
    </w:p>
    <w:p w14:paraId="3AF63142" w14:textId="77777777" w:rsidR="00FD6F2B" w:rsidRPr="009F2696" w:rsidRDefault="00FD6F2B" w:rsidP="003E2E4E">
      <w:pPr>
        <w:tabs>
          <w:tab w:val="center" w:pos="4320"/>
          <w:tab w:val="right" w:pos="8640"/>
        </w:tabs>
        <w:ind w:left="284" w:hanging="284"/>
        <w:rPr>
          <w:rFonts w:asciiTheme="minorHAnsi" w:hAnsiTheme="minorHAnsi" w:cstheme="minorHAnsi"/>
          <w:color w:val="0070C0"/>
          <w:sz w:val="24"/>
          <w:szCs w:val="24"/>
        </w:rPr>
      </w:pPr>
      <w:r w:rsidRPr="009F2696">
        <w:rPr>
          <w:rFonts w:asciiTheme="minorHAnsi" w:eastAsia="Times New Roman" w:hAnsiTheme="minorHAnsi" w:cstheme="minorHAnsi"/>
          <w:color w:val="171717" w:themeColor="background2" w:themeShade="1A"/>
          <w:sz w:val="24"/>
          <w:szCs w:val="24"/>
        </w:rPr>
        <w:tab/>
        <w:t xml:space="preserve">Guidance about what do if you’re worried about a child, need advice on interagency procedures or practice or would like to access resources or training can be found on the Nottingham City Safeguarding Children Partnership at </w:t>
      </w:r>
      <w:hyperlink r:id="rId12" w:history="1">
        <w:r w:rsidRPr="009F2696">
          <w:rPr>
            <w:rStyle w:val="Hyperlink"/>
            <w:rFonts w:asciiTheme="minorHAnsi" w:hAnsiTheme="minorHAnsi" w:cstheme="minorHAnsi"/>
            <w:b/>
            <w:color w:val="0070C0"/>
            <w:sz w:val="24"/>
            <w:szCs w:val="24"/>
          </w:rPr>
          <w:t>www.nottinghamcity.gov.uk/ncscp</w:t>
        </w:r>
      </w:hyperlink>
    </w:p>
    <w:p w14:paraId="11CC770A" w14:textId="77777777" w:rsidR="00FD6F2B" w:rsidRPr="009F2696" w:rsidRDefault="00FD6F2B" w:rsidP="003E2E4E">
      <w:pPr>
        <w:tabs>
          <w:tab w:val="center" w:pos="4320"/>
          <w:tab w:val="right" w:pos="8640"/>
        </w:tabs>
        <w:ind w:left="284" w:hanging="284"/>
        <w:rPr>
          <w:rFonts w:asciiTheme="minorHAnsi" w:hAnsiTheme="minorHAnsi" w:cstheme="minorHAnsi"/>
          <w:color w:val="171717" w:themeColor="background2" w:themeShade="1A"/>
          <w:sz w:val="24"/>
          <w:szCs w:val="24"/>
        </w:rPr>
      </w:pPr>
    </w:p>
    <w:p w14:paraId="6BFF67BD" w14:textId="77777777" w:rsidR="00FD6F2B" w:rsidRPr="009F2696" w:rsidRDefault="00FD6F2B" w:rsidP="003E2E4E">
      <w:pPr>
        <w:tabs>
          <w:tab w:val="center" w:pos="4320"/>
          <w:tab w:val="right" w:pos="8640"/>
        </w:tabs>
        <w:ind w:left="284" w:hanging="284"/>
        <w:rPr>
          <w:rFonts w:asciiTheme="minorHAnsi" w:eastAsia="Times New Roman" w:hAnsiTheme="minorHAnsi" w:cstheme="minorHAnsi"/>
          <w:sz w:val="24"/>
          <w:szCs w:val="24"/>
          <w:lang w:eastAsia="en-GB"/>
        </w:rPr>
      </w:pPr>
      <w:r w:rsidRPr="009F2696">
        <w:rPr>
          <w:rFonts w:asciiTheme="minorHAnsi" w:hAnsiTheme="minorHAnsi" w:cstheme="minorHAnsi"/>
          <w:color w:val="171717" w:themeColor="background2" w:themeShade="1A"/>
          <w:sz w:val="24"/>
          <w:szCs w:val="24"/>
        </w:rPr>
        <w:tab/>
        <w:t xml:space="preserve">Organisations and professionals or individuals working with families and young people should also consult the Nottingham City Family Support pathway which outlines thresholds for support and safeguarding and when and how to get the right help at the right time. Visit </w:t>
      </w:r>
      <w:hyperlink r:id="rId13" w:history="1">
        <w:r w:rsidRPr="009F2696">
          <w:rPr>
            <w:rStyle w:val="Hyperlink"/>
            <w:rFonts w:asciiTheme="minorHAnsi" w:hAnsiTheme="minorHAnsi" w:cstheme="minorHAnsi"/>
            <w:b/>
            <w:color w:val="0070C0"/>
            <w:sz w:val="24"/>
            <w:szCs w:val="24"/>
          </w:rPr>
          <w:t>www.nottinghamcity.gov.uk/media/1536396/family-support-pathway-2018-19.pdf</w:t>
        </w:r>
      </w:hyperlink>
      <w:r w:rsidRPr="009F2696">
        <w:rPr>
          <w:rFonts w:asciiTheme="minorHAnsi" w:hAnsiTheme="minorHAnsi" w:cstheme="minorHAnsi"/>
          <w:color w:val="0070C0"/>
          <w:sz w:val="24"/>
          <w:szCs w:val="24"/>
        </w:rPr>
        <w:t xml:space="preserve"> </w:t>
      </w:r>
      <w:r w:rsidRPr="009F2696">
        <w:rPr>
          <w:rFonts w:asciiTheme="minorHAnsi" w:hAnsiTheme="minorHAnsi" w:cstheme="minorHAnsi"/>
          <w:color w:val="171717" w:themeColor="background2" w:themeShade="1A"/>
          <w:sz w:val="24"/>
          <w:szCs w:val="24"/>
        </w:rPr>
        <w:t xml:space="preserve">to read the full document. </w:t>
      </w:r>
    </w:p>
    <w:p w14:paraId="403BA4D6" w14:textId="77777777" w:rsidR="00FD6F2B" w:rsidRPr="009F2696" w:rsidRDefault="00FD6F2B" w:rsidP="003E2E4E">
      <w:pPr>
        <w:tabs>
          <w:tab w:val="center" w:pos="4320"/>
          <w:tab w:val="right" w:pos="8640"/>
        </w:tabs>
        <w:ind w:left="284" w:hanging="284"/>
        <w:rPr>
          <w:rFonts w:asciiTheme="minorHAnsi" w:eastAsia="Times New Roman" w:hAnsiTheme="minorHAnsi" w:cstheme="minorHAnsi"/>
          <w:sz w:val="24"/>
          <w:szCs w:val="24"/>
          <w:lang w:eastAsia="en-GB"/>
        </w:rPr>
      </w:pPr>
    </w:p>
    <w:p w14:paraId="4B2F843A" w14:textId="77777777" w:rsidR="00FD6F2B" w:rsidRPr="009F2696" w:rsidRDefault="00FD6F2B" w:rsidP="003E2E4E">
      <w:pPr>
        <w:tabs>
          <w:tab w:val="center" w:pos="4320"/>
          <w:tab w:val="right" w:pos="8640"/>
        </w:tabs>
        <w:ind w:left="284" w:hanging="284"/>
        <w:rPr>
          <w:rFonts w:asciiTheme="minorHAnsi" w:eastAsia="Times New Roman" w:hAnsiTheme="minorHAnsi" w:cstheme="minorHAnsi"/>
          <w:sz w:val="24"/>
          <w:szCs w:val="24"/>
        </w:rPr>
      </w:pPr>
      <w:r w:rsidRPr="009F2696">
        <w:rPr>
          <w:rFonts w:asciiTheme="minorHAnsi" w:eastAsia="Times New Roman" w:hAnsiTheme="minorHAnsi" w:cstheme="minorHAnsi"/>
          <w:sz w:val="24"/>
          <w:szCs w:val="24"/>
          <w:lang w:eastAsia="en-GB"/>
        </w:rPr>
        <w:tab/>
        <w:t xml:space="preserve">All organisations in receipt of funding </w:t>
      </w:r>
      <w:r w:rsidRPr="009F2696">
        <w:rPr>
          <w:rFonts w:asciiTheme="minorHAnsi" w:eastAsia="Times New Roman" w:hAnsiTheme="minorHAnsi" w:cstheme="minorHAnsi"/>
          <w:sz w:val="24"/>
          <w:szCs w:val="24"/>
        </w:rPr>
        <w:t xml:space="preserve">must hold a specific safeguarding policy, which has regard to Working Together 2015/2018 and The Care Act 2015 and includes procedures for allegations or concerns about those who work in a position of trust. Each organisation will be required to have a named Lead for Safeguarding and demonstrate safe recruitment practices (DBS checks and reference requests) as well as a commitment to safeguarding training (including but not limited to Safeguarding, Domestic Abuse, CSE and Mental Health). (Details about Nottingham City Councils training offer can be supplied on request). In the case of a safeguarding concern, staff working with children or vulnerable adults should evidence discussing young people of concern at the earliest stage possible with the Children’s Integrated Services Directorate to ensure the right support at the right time, they may be required to contribute to a multi-agency meeting </w:t>
      </w:r>
      <w:proofErr w:type="gramStart"/>
      <w:r w:rsidRPr="009F2696">
        <w:rPr>
          <w:rFonts w:asciiTheme="minorHAnsi" w:eastAsia="Times New Roman" w:hAnsiTheme="minorHAnsi" w:cstheme="minorHAnsi"/>
          <w:sz w:val="24"/>
          <w:szCs w:val="24"/>
        </w:rPr>
        <w:t>in order to</w:t>
      </w:r>
      <w:proofErr w:type="gramEnd"/>
      <w:r w:rsidRPr="009F2696">
        <w:rPr>
          <w:rFonts w:asciiTheme="minorHAnsi" w:eastAsia="Times New Roman" w:hAnsiTheme="minorHAnsi" w:cstheme="minorHAnsi"/>
          <w:sz w:val="24"/>
          <w:szCs w:val="24"/>
        </w:rPr>
        <w:t xml:space="preserve"> report or evidence concerns. </w:t>
      </w:r>
    </w:p>
    <w:p w14:paraId="78F080C8" w14:textId="77777777" w:rsidR="00FD6F2B" w:rsidRPr="009F2696" w:rsidRDefault="00FD6F2B" w:rsidP="003E2E4E">
      <w:pPr>
        <w:tabs>
          <w:tab w:val="center" w:pos="4320"/>
          <w:tab w:val="right" w:pos="8640"/>
        </w:tabs>
        <w:ind w:left="284" w:hanging="284"/>
        <w:rPr>
          <w:rFonts w:asciiTheme="minorHAnsi" w:eastAsia="Times New Roman" w:hAnsiTheme="minorHAnsi" w:cstheme="minorHAnsi"/>
          <w:sz w:val="24"/>
          <w:szCs w:val="24"/>
        </w:rPr>
      </w:pPr>
    </w:p>
    <w:p w14:paraId="3D895F15" w14:textId="77777777" w:rsidR="00FD6F2B" w:rsidRPr="009F2696" w:rsidRDefault="00FD6F2B" w:rsidP="003E2E4E">
      <w:pPr>
        <w:tabs>
          <w:tab w:val="center" w:pos="4320"/>
          <w:tab w:val="right" w:pos="8640"/>
        </w:tabs>
        <w:ind w:left="284" w:hanging="284"/>
        <w:rPr>
          <w:rFonts w:asciiTheme="minorHAnsi" w:eastAsia="Times New Roman" w:hAnsiTheme="minorHAnsi" w:cstheme="minorHAnsi"/>
          <w:b/>
          <w:color w:val="FF0000"/>
          <w:sz w:val="24"/>
          <w:szCs w:val="24"/>
        </w:rPr>
      </w:pPr>
      <w:r w:rsidRPr="009F2696">
        <w:rPr>
          <w:rFonts w:asciiTheme="minorHAnsi" w:eastAsia="Times New Roman" w:hAnsiTheme="minorHAnsi" w:cstheme="minorHAnsi"/>
          <w:sz w:val="24"/>
          <w:szCs w:val="24"/>
        </w:rPr>
        <w:tab/>
        <w:t xml:space="preserve">Information on how to contact Children’s Services can be found at </w:t>
      </w:r>
      <w:hyperlink r:id="rId14" w:history="1">
        <w:r w:rsidRPr="009F2696">
          <w:rPr>
            <w:rStyle w:val="Hyperlink"/>
            <w:rFonts w:asciiTheme="minorHAnsi" w:hAnsiTheme="minorHAnsi" w:cstheme="minorHAnsi"/>
            <w:b/>
            <w:color w:val="0070C0"/>
            <w:sz w:val="24"/>
            <w:szCs w:val="24"/>
          </w:rPr>
          <w:t>www.nottinghamcity.gov.uk/marf</w:t>
        </w:r>
      </w:hyperlink>
      <w:r w:rsidRPr="009F2696">
        <w:rPr>
          <w:rFonts w:asciiTheme="minorHAnsi" w:eastAsia="Times New Roman" w:hAnsiTheme="minorHAnsi" w:cstheme="minorHAnsi"/>
          <w:color w:val="0070C0"/>
          <w:sz w:val="24"/>
          <w:szCs w:val="24"/>
        </w:rPr>
        <w:t xml:space="preserve"> </w:t>
      </w:r>
    </w:p>
    <w:p w14:paraId="5A118E28" w14:textId="77777777" w:rsidR="00FD6F2B" w:rsidRPr="009F2696" w:rsidRDefault="00FD6F2B" w:rsidP="003E2E4E">
      <w:pPr>
        <w:tabs>
          <w:tab w:val="center" w:pos="4320"/>
          <w:tab w:val="right" w:pos="8640"/>
        </w:tabs>
        <w:rPr>
          <w:rFonts w:asciiTheme="minorHAnsi" w:eastAsia="Times New Roman" w:hAnsiTheme="minorHAnsi" w:cstheme="minorHAnsi"/>
          <w:sz w:val="24"/>
          <w:szCs w:val="24"/>
        </w:rPr>
      </w:pPr>
    </w:p>
    <w:p w14:paraId="6E877317" w14:textId="75C08B0C" w:rsidR="00FD6F2B" w:rsidRPr="009F2696" w:rsidRDefault="00FD6F2B" w:rsidP="003E2E4E">
      <w:pPr>
        <w:tabs>
          <w:tab w:val="center" w:pos="4320"/>
          <w:tab w:val="right" w:pos="8640"/>
        </w:tabs>
        <w:rPr>
          <w:rFonts w:asciiTheme="minorHAnsi" w:eastAsia="Times New Roman" w:hAnsiTheme="minorHAnsi" w:cstheme="minorHAnsi"/>
          <w:b/>
          <w:sz w:val="24"/>
          <w:szCs w:val="24"/>
        </w:rPr>
      </w:pPr>
      <w:r w:rsidRPr="009F2696">
        <w:rPr>
          <w:rFonts w:asciiTheme="minorHAnsi" w:eastAsia="Times New Roman" w:hAnsiTheme="minorHAnsi" w:cstheme="minorHAnsi"/>
          <w:b/>
          <w:color w:val="FF0000"/>
          <w:sz w:val="24"/>
          <w:szCs w:val="24"/>
        </w:rPr>
        <w:t xml:space="preserve">All </w:t>
      </w:r>
      <w:r w:rsidRPr="009F2696">
        <w:rPr>
          <w:rFonts w:asciiTheme="minorHAnsi" w:eastAsia="Times New Roman" w:hAnsiTheme="minorHAnsi" w:cstheme="minorHAnsi"/>
          <w:b/>
          <w:sz w:val="24"/>
          <w:szCs w:val="24"/>
        </w:rPr>
        <w:t xml:space="preserve">organisations/partners receiving NCC funding to deliver services </w:t>
      </w:r>
      <w:r w:rsidRPr="009F2696">
        <w:rPr>
          <w:rFonts w:asciiTheme="minorHAnsi" w:eastAsia="Times New Roman" w:hAnsiTheme="minorHAnsi" w:cstheme="minorHAnsi"/>
          <w:b/>
          <w:color w:val="FF0000"/>
          <w:sz w:val="24"/>
          <w:szCs w:val="24"/>
        </w:rPr>
        <w:t>MUST</w:t>
      </w:r>
      <w:r w:rsidRPr="009F2696">
        <w:rPr>
          <w:rFonts w:asciiTheme="minorHAnsi" w:eastAsia="Times New Roman" w:hAnsiTheme="minorHAnsi" w:cstheme="minorHAnsi"/>
          <w:b/>
          <w:sz w:val="24"/>
          <w:szCs w:val="24"/>
        </w:rPr>
        <w:t xml:space="preserve"> conform to these requirements </w:t>
      </w:r>
      <w:proofErr w:type="gramStart"/>
      <w:r w:rsidRPr="009F2696">
        <w:rPr>
          <w:rFonts w:asciiTheme="minorHAnsi" w:eastAsia="Times New Roman" w:hAnsiTheme="minorHAnsi" w:cstheme="minorHAnsi"/>
          <w:b/>
          <w:sz w:val="24"/>
          <w:szCs w:val="24"/>
        </w:rPr>
        <w:t xml:space="preserve">in </w:t>
      </w:r>
      <w:r w:rsidR="009F2696">
        <w:rPr>
          <w:rFonts w:asciiTheme="minorHAnsi" w:eastAsia="Times New Roman" w:hAnsiTheme="minorHAnsi" w:cstheme="minorHAnsi"/>
          <w:b/>
          <w:sz w:val="24"/>
          <w:szCs w:val="24"/>
        </w:rPr>
        <w:t>order</w:t>
      </w:r>
      <w:r w:rsidRPr="009F2696">
        <w:rPr>
          <w:rFonts w:asciiTheme="minorHAnsi" w:eastAsia="Times New Roman" w:hAnsiTheme="minorHAnsi" w:cstheme="minorHAnsi"/>
          <w:b/>
          <w:sz w:val="24"/>
          <w:szCs w:val="24"/>
        </w:rPr>
        <w:t xml:space="preserve"> to</w:t>
      </w:r>
      <w:proofErr w:type="gramEnd"/>
      <w:r w:rsidRPr="009F2696">
        <w:rPr>
          <w:rFonts w:asciiTheme="minorHAnsi" w:eastAsia="Times New Roman" w:hAnsiTheme="minorHAnsi" w:cstheme="minorHAnsi"/>
          <w:b/>
          <w:sz w:val="24"/>
          <w:szCs w:val="24"/>
        </w:rPr>
        <w:t xml:space="preserve"> receive funding. </w:t>
      </w:r>
    </w:p>
    <w:p w14:paraId="5D571C09" w14:textId="77777777" w:rsidR="00FD6F2B" w:rsidRPr="009F2696" w:rsidRDefault="00FD6F2B" w:rsidP="003E2E4E">
      <w:pPr>
        <w:tabs>
          <w:tab w:val="center" w:pos="4320"/>
          <w:tab w:val="right" w:pos="8640"/>
        </w:tabs>
        <w:rPr>
          <w:rFonts w:asciiTheme="minorHAnsi" w:eastAsia="Times New Roman" w:hAnsiTheme="minorHAnsi" w:cstheme="minorHAnsi"/>
          <w:sz w:val="24"/>
          <w:szCs w:val="24"/>
        </w:rPr>
      </w:pPr>
    </w:p>
    <w:p w14:paraId="71DB67A6" w14:textId="77777777" w:rsidR="00FD6F2B" w:rsidRPr="009F2696" w:rsidRDefault="00FD6F2B" w:rsidP="003E2E4E">
      <w:pPr>
        <w:tabs>
          <w:tab w:val="center" w:pos="4320"/>
          <w:tab w:val="right" w:pos="8640"/>
        </w:tabs>
        <w:ind w:left="709" w:hanging="709"/>
        <w:rPr>
          <w:rFonts w:asciiTheme="minorHAnsi" w:eastAsia="Times New Roman" w:hAnsiTheme="minorHAnsi" w:cstheme="minorHAnsi"/>
          <w:b/>
          <w:sz w:val="24"/>
          <w:szCs w:val="24"/>
        </w:rPr>
      </w:pPr>
      <w:r w:rsidRPr="009F2696">
        <w:rPr>
          <w:rFonts w:asciiTheme="minorHAnsi" w:eastAsia="Times New Roman" w:hAnsiTheme="minorHAnsi" w:cstheme="minorHAnsi"/>
          <w:b/>
          <w:sz w:val="24"/>
          <w:szCs w:val="24"/>
        </w:rPr>
        <w:t xml:space="preserve">2.4 </w:t>
      </w:r>
      <w:r w:rsidRPr="009F2696">
        <w:rPr>
          <w:rFonts w:asciiTheme="minorHAnsi" w:eastAsia="Times New Roman" w:hAnsiTheme="minorHAnsi" w:cstheme="minorHAnsi"/>
          <w:b/>
          <w:sz w:val="24"/>
          <w:szCs w:val="24"/>
        </w:rPr>
        <w:tab/>
        <w:t xml:space="preserve">Core Values </w:t>
      </w:r>
    </w:p>
    <w:p w14:paraId="0924381B" w14:textId="77777777" w:rsidR="00FD6F2B" w:rsidRPr="009F2696" w:rsidRDefault="00FD6F2B" w:rsidP="003E2E4E">
      <w:pPr>
        <w:tabs>
          <w:tab w:val="center" w:pos="4320"/>
          <w:tab w:val="right" w:pos="8640"/>
        </w:tabs>
        <w:rPr>
          <w:rFonts w:asciiTheme="minorHAnsi" w:eastAsia="Times New Roman" w:hAnsiTheme="minorHAnsi" w:cstheme="minorHAnsi"/>
          <w:sz w:val="24"/>
          <w:szCs w:val="24"/>
        </w:rPr>
      </w:pPr>
      <w:r w:rsidRPr="009F2696">
        <w:rPr>
          <w:rFonts w:asciiTheme="minorHAnsi" w:eastAsia="Times New Roman" w:hAnsiTheme="minorHAnsi" w:cstheme="minorHAnsi"/>
          <w:sz w:val="24"/>
          <w:szCs w:val="24"/>
          <w:lang w:eastAsia="en-GB"/>
        </w:rPr>
        <w:t xml:space="preserve">All organisations in receipt of funding </w:t>
      </w:r>
      <w:r w:rsidRPr="009F2696">
        <w:rPr>
          <w:rFonts w:asciiTheme="minorHAnsi" w:eastAsia="Times New Roman" w:hAnsiTheme="minorHAnsi" w:cstheme="minorHAnsi"/>
          <w:sz w:val="24"/>
          <w:szCs w:val="24"/>
        </w:rPr>
        <w:t xml:space="preserve">must continue to ensure that </w:t>
      </w:r>
      <w:proofErr w:type="gramStart"/>
      <w:r w:rsidRPr="009F2696">
        <w:rPr>
          <w:rFonts w:asciiTheme="minorHAnsi" w:eastAsia="Times New Roman" w:hAnsiTheme="minorHAnsi" w:cstheme="minorHAnsi"/>
          <w:sz w:val="24"/>
          <w:szCs w:val="24"/>
        </w:rPr>
        <w:t>they;</w:t>
      </w:r>
      <w:proofErr w:type="gramEnd"/>
    </w:p>
    <w:p w14:paraId="4D890D65" w14:textId="77777777" w:rsidR="00FD6F2B" w:rsidRPr="009F2696" w:rsidRDefault="00FD6F2B" w:rsidP="003E2E4E">
      <w:pPr>
        <w:tabs>
          <w:tab w:val="center" w:pos="4320"/>
          <w:tab w:val="right" w:pos="8640"/>
        </w:tabs>
        <w:ind w:left="851" w:hanging="425"/>
        <w:rPr>
          <w:rFonts w:asciiTheme="minorHAnsi" w:eastAsia="Times New Roman" w:hAnsiTheme="minorHAnsi" w:cstheme="minorHAnsi"/>
          <w:sz w:val="24"/>
          <w:szCs w:val="24"/>
        </w:rPr>
      </w:pPr>
      <w:r w:rsidRPr="009F2696">
        <w:rPr>
          <w:rFonts w:asciiTheme="minorHAnsi" w:eastAsia="Times New Roman" w:hAnsiTheme="minorHAnsi" w:cstheme="minorHAnsi"/>
          <w:sz w:val="24"/>
          <w:szCs w:val="24"/>
        </w:rPr>
        <w:t>1.</w:t>
      </w:r>
      <w:r w:rsidRPr="009F2696">
        <w:rPr>
          <w:rFonts w:asciiTheme="minorHAnsi" w:eastAsia="Times New Roman" w:hAnsiTheme="minorHAnsi" w:cstheme="minorHAnsi"/>
          <w:sz w:val="24"/>
          <w:szCs w:val="24"/>
        </w:rPr>
        <w:tab/>
        <w:t>Work in partnership and/or co-operation with appropriate agencies</w:t>
      </w:r>
    </w:p>
    <w:p w14:paraId="1DD3AE44" w14:textId="77777777" w:rsidR="00FD6F2B" w:rsidRPr="009F2696" w:rsidRDefault="00FD6F2B" w:rsidP="003E2E4E">
      <w:pPr>
        <w:tabs>
          <w:tab w:val="center" w:pos="4320"/>
          <w:tab w:val="right" w:pos="8640"/>
        </w:tabs>
        <w:ind w:left="851" w:hanging="425"/>
        <w:rPr>
          <w:rFonts w:asciiTheme="minorHAnsi" w:eastAsia="Times New Roman" w:hAnsiTheme="minorHAnsi" w:cstheme="minorHAnsi"/>
          <w:sz w:val="24"/>
          <w:szCs w:val="24"/>
        </w:rPr>
      </w:pPr>
      <w:r w:rsidRPr="009F2696">
        <w:rPr>
          <w:rFonts w:asciiTheme="minorHAnsi" w:eastAsia="Times New Roman" w:hAnsiTheme="minorHAnsi" w:cstheme="minorHAnsi"/>
          <w:sz w:val="24"/>
          <w:szCs w:val="24"/>
        </w:rPr>
        <w:t>2.</w:t>
      </w:r>
      <w:r w:rsidRPr="009F2696">
        <w:rPr>
          <w:rFonts w:asciiTheme="minorHAnsi" w:eastAsia="Times New Roman" w:hAnsiTheme="minorHAnsi" w:cstheme="minorHAnsi"/>
          <w:sz w:val="24"/>
          <w:szCs w:val="24"/>
        </w:rPr>
        <w:tab/>
        <w:t>Demonstrate Best Value / Value for Money.</w:t>
      </w:r>
    </w:p>
    <w:p w14:paraId="5CD1209F" w14:textId="77777777" w:rsidR="00FD6F2B" w:rsidRPr="009F2696" w:rsidRDefault="00FD6F2B" w:rsidP="003E2E4E">
      <w:pPr>
        <w:tabs>
          <w:tab w:val="center" w:pos="4320"/>
          <w:tab w:val="right" w:pos="8640"/>
        </w:tabs>
        <w:ind w:left="851" w:hanging="425"/>
        <w:rPr>
          <w:rFonts w:asciiTheme="minorHAnsi" w:eastAsia="Times New Roman" w:hAnsiTheme="minorHAnsi" w:cstheme="minorHAnsi"/>
          <w:sz w:val="24"/>
          <w:szCs w:val="24"/>
        </w:rPr>
      </w:pPr>
      <w:r w:rsidRPr="009F2696">
        <w:rPr>
          <w:rFonts w:asciiTheme="minorHAnsi" w:eastAsia="Times New Roman" w:hAnsiTheme="minorHAnsi" w:cstheme="minorHAnsi"/>
          <w:sz w:val="24"/>
          <w:szCs w:val="24"/>
        </w:rPr>
        <w:t xml:space="preserve">3. </w:t>
      </w:r>
      <w:r w:rsidRPr="009F2696">
        <w:rPr>
          <w:rFonts w:asciiTheme="minorHAnsi" w:eastAsia="Times New Roman" w:hAnsiTheme="minorHAnsi" w:cstheme="minorHAnsi"/>
          <w:sz w:val="24"/>
          <w:szCs w:val="24"/>
        </w:rPr>
        <w:tab/>
        <w:t>Demonstrate impact of services.</w:t>
      </w:r>
    </w:p>
    <w:p w14:paraId="5DDD5D42" w14:textId="77777777" w:rsidR="00FD6F2B" w:rsidRPr="009F2696" w:rsidRDefault="00FD6F2B" w:rsidP="003E2E4E">
      <w:pPr>
        <w:tabs>
          <w:tab w:val="center" w:pos="4320"/>
          <w:tab w:val="right" w:pos="8640"/>
        </w:tabs>
        <w:ind w:left="851" w:hanging="425"/>
        <w:rPr>
          <w:rFonts w:asciiTheme="minorHAnsi" w:eastAsia="Times New Roman" w:hAnsiTheme="minorHAnsi" w:cstheme="minorHAnsi"/>
          <w:sz w:val="24"/>
          <w:szCs w:val="24"/>
        </w:rPr>
      </w:pPr>
      <w:r w:rsidRPr="009F2696">
        <w:rPr>
          <w:rFonts w:asciiTheme="minorHAnsi" w:eastAsia="Times New Roman" w:hAnsiTheme="minorHAnsi" w:cstheme="minorHAnsi"/>
          <w:sz w:val="24"/>
          <w:szCs w:val="24"/>
        </w:rPr>
        <w:t>4.</w:t>
      </w:r>
      <w:r w:rsidRPr="009F2696">
        <w:rPr>
          <w:rFonts w:asciiTheme="minorHAnsi" w:eastAsia="Times New Roman" w:hAnsiTheme="minorHAnsi" w:cstheme="minorHAnsi"/>
          <w:sz w:val="24"/>
          <w:szCs w:val="24"/>
        </w:rPr>
        <w:tab/>
        <w:t>Ensure the safeguarding of all children, employees and vulnerable adults and undertake relevant DBS checks with paid employees and volunteers.</w:t>
      </w:r>
    </w:p>
    <w:p w14:paraId="104FA397" w14:textId="77777777" w:rsidR="00FD6F2B" w:rsidRPr="009F2696" w:rsidRDefault="00FD6F2B" w:rsidP="003E2E4E">
      <w:pPr>
        <w:tabs>
          <w:tab w:val="center" w:pos="4320"/>
          <w:tab w:val="right" w:pos="8640"/>
        </w:tabs>
        <w:ind w:left="851" w:hanging="425"/>
        <w:rPr>
          <w:rFonts w:asciiTheme="minorHAnsi" w:eastAsia="Times New Roman" w:hAnsiTheme="minorHAnsi" w:cstheme="minorHAnsi"/>
          <w:sz w:val="24"/>
          <w:szCs w:val="24"/>
        </w:rPr>
      </w:pPr>
      <w:r w:rsidRPr="009F2696">
        <w:rPr>
          <w:rFonts w:asciiTheme="minorHAnsi" w:eastAsia="Times New Roman" w:hAnsiTheme="minorHAnsi" w:cstheme="minorHAnsi"/>
          <w:sz w:val="24"/>
          <w:szCs w:val="24"/>
        </w:rPr>
        <w:t>5.</w:t>
      </w:r>
      <w:r w:rsidRPr="009F2696">
        <w:rPr>
          <w:rFonts w:asciiTheme="minorHAnsi" w:eastAsia="Times New Roman" w:hAnsiTheme="minorHAnsi" w:cstheme="minorHAnsi"/>
          <w:sz w:val="24"/>
          <w:szCs w:val="24"/>
        </w:rPr>
        <w:tab/>
        <w:t>Deliver their activities in accordance with Nottingham City Council’s Equality and Diversity Policy.</w:t>
      </w:r>
    </w:p>
    <w:p w14:paraId="5A439FEF" w14:textId="77777777" w:rsidR="00FD6F2B" w:rsidRPr="009F2696" w:rsidRDefault="00FD6F2B" w:rsidP="003E2E4E">
      <w:pPr>
        <w:tabs>
          <w:tab w:val="center" w:pos="4320"/>
          <w:tab w:val="right" w:pos="8640"/>
        </w:tabs>
        <w:ind w:left="851" w:hanging="425"/>
        <w:rPr>
          <w:rFonts w:asciiTheme="minorHAnsi" w:eastAsia="Times New Roman" w:hAnsiTheme="minorHAnsi" w:cstheme="minorHAnsi"/>
          <w:sz w:val="24"/>
          <w:szCs w:val="24"/>
        </w:rPr>
      </w:pPr>
      <w:r w:rsidRPr="009F2696">
        <w:rPr>
          <w:rFonts w:asciiTheme="minorHAnsi" w:eastAsia="Times New Roman" w:hAnsiTheme="minorHAnsi" w:cstheme="minorHAnsi"/>
          <w:sz w:val="24"/>
          <w:szCs w:val="24"/>
        </w:rPr>
        <w:t>6.</w:t>
      </w:r>
      <w:r w:rsidRPr="009F2696">
        <w:rPr>
          <w:rFonts w:asciiTheme="minorHAnsi" w:eastAsia="Times New Roman" w:hAnsiTheme="minorHAnsi" w:cstheme="minorHAnsi"/>
          <w:sz w:val="24"/>
          <w:szCs w:val="24"/>
        </w:rPr>
        <w:tab/>
        <w:t xml:space="preserve">Act in an anti-discriminatory manner, including (but not limited to) </w:t>
      </w:r>
      <w:proofErr w:type="gramStart"/>
      <w:r w:rsidRPr="009F2696">
        <w:rPr>
          <w:rFonts w:asciiTheme="minorHAnsi" w:eastAsia="Times New Roman" w:hAnsiTheme="minorHAnsi" w:cstheme="minorHAnsi"/>
          <w:sz w:val="24"/>
          <w:szCs w:val="24"/>
        </w:rPr>
        <w:t>taking into account</w:t>
      </w:r>
      <w:proofErr w:type="gramEnd"/>
      <w:r w:rsidRPr="009F2696">
        <w:rPr>
          <w:rFonts w:asciiTheme="minorHAnsi" w:eastAsia="Times New Roman" w:hAnsiTheme="minorHAnsi" w:cstheme="minorHAnsi"/>
          <w:sz w:val="24"/>
          <w:szCs w:val="24"/>
        </w:rPr>
        <w:t xml:space="preserve"> gender, race, age, culture, religion, belief, language spoken, sexual orientation and disability.</w:t>
      </w:r>
    </w:p>
    <w:p w14:paraId="6F5B89FC" w14:textId="77777777" w:rsidR="00FD6F2B" w:rsidRPr="009F2696" w:rsidRDefault="00FD6F2B" w:rsidP="003E2E4E">
      <w:pPr>
        <w:tabs>
          <w:tab w:val="center" w:pos="4320"/>
          <w:tab w:val="right" w:pos="8640"/>
        </w:tabs>
        <w:ind w:left="851" w:hanging="425"/>
        <w:rPr>
          <w:rFonts w:asciiTheme="minorHAnsi" w:eastAsia="Times New Roman" w:hAnsiTheme="minorHAnsi" w:cstheme="minorHAnsi"/>
          <w:sz w:val="24"/>
          <w:szCs w:val="24"/>
        </w:rPr>
      </w:pPr>
      <w:r w:rsidRPr="009F2696">
        <w:rPr>
          <w:rFonts w:asciiTheme="minorHAnsi" w:eastAsia="Times New Roman" w:hAnsiTheme="minorHAnsi" w:cstheme="minorHAnsi"/>
          <w:sz w:val="24"/>
          <w:szCs w:val="24"/>
        </w:rPr>
        <w:t>7.</w:t>
      </w:r>
      <w:r w:rsidRPr="009F2696">
        <w:rPr>
          <w:rFonts w:asciiTheme="minorHAnsi" w:eastAsia="Times New Roman" w:hAnsiTheme="minorHAnsi" w:cstheme="minorHAnsi"/>
          <w:sz w:val="24"/>
          <w:szCs w:val="24"/>
        </w:rPr>
        <w:tab/>
        <w:t>Deliver their activities in accordance with relevant legislation and best practice applicable to the client group, by suitably qualified and/or experienced staff where detailed. (Applicants are encouraged to contact the NCVS if support is required in this area.)</w:t>
      </w:r>
    </w:p>
    <w:p w14:paraId="25C9738C" w14:textId="77777777" w:rsidR="00FD6F2B" w:rsidRPr="009F2696" w:rsidRDefault="00FD6F2B" w:rsidP="003E2E4E">
      <w:pPr>
        <w:tabs>
          <w:tab w:val="center" w:pos="4320"/>
          <w:tab w:val="right" w:pos="8640"/>
        </w:tabs>
        <w:ind w:left="851" w:hanging="425"/>
        <w:rPr>
          <w:rFonts w:asciiTheme="minorHAnsi" w:eastAsia="Times New Roman" w:hAnsiTheme="minorHAnsi" w:cstheme="minorHAnsi"/>
          <w:sz w:val="24"/>
          <w:szCs w:val="24"/>
        </w:rPr>
      </w:pPr>
      <w:r w:rsidRPr="009F2696">
        <w:rPr>
          <w:rFonts w:asciiTheme="minorHAnsi" w:eastAsia="Times New Roman" w:hAnsiTheme="minorHAnsi" w:cstheme="minorHAnsi"/>
          <w:sz w:val="24"/>
          <w:szCs w:val="24"/>
        </w:rPr>
        <w:t>8.</w:t>
      </w:r>
      <w:r w:rsidRPr="009F2696">
        <w:rPr>
          <w:rFonts w:asciiTheme="minorHAnsi" w:eastAsia="Times New Roman" w:hAnsiTheme="minorHAnsi" w:cstheme="minorHAnsi"/>
          <w:sz w:val="24"/>
          <w:szCs w:val="24"/>
        </w:rPr>
        <w:tab/>
        <w:t xml:space="preserve">Promote and encourage the independence and wellbeing of the individual service user, taking account of his/her </w:t>
      </w:r>
      <w:proofErr w:type="gramStart"/>
      <w:r w:rsidRPr="009F2696">
        <w:rPr>
          <w:rFonts w:asciiTheme="minorHAnsi" w:eastAsia="Times New Roman" w:hAnsiTheme="minorHAnsi" w:cstheme="minorHAnsi"/>
          <w:sz w:val="24"/>
          <w:szCs w:val="24"/>
        </w:rPr>
        <w:t>particular circumstances</w:t>
      </w:r>
      <w:proofErr w:type="gramEnd"/>
      <w:r w:rsidRPr="009F2696">
        <w:rPr>
          <w:rFonts w:asciiTheme="minorHAnsi" w:eastAsia="Times New Roman" w:hAnsiTheme="minorHAnsi" w:cstheme="minorHAnsi"/>
          <w:sz w:val="24"/>
          <w:szCs w:val="24"/>
        </w:rPr>
        <w:t xml:space="preserve"> and chosen lifestyle.</w:t>
      </w:r>
    </w:p>
    <w:p w14:paraId="3C628406" w14:textId="77777777" w:rsidR="00FD6F2B" w:rsidRPr="009F2696" w:rsidRDefault="00FD6F2B" w:rsidP="003E2E4E">
      <w:pPr>
        <w:tabs>
          <w:tab w:val="center" w:pos="4320"/>
          <w:tab w:val="right" w:pos="8640"/>
        </w:tabs>
        <w:ind w:left="851" w:hanging="425"/>
        <w:rPr>
          <w:rFonts w:asciiTheme="minorHAnsi" w:eastAsia="Times New Roman" w:hAnsiTheme="minorHAnsi" w:cstheme="minorHAnsi"/>
          <w:sz w:val="24"/>
          <w:szCs w:val="24"/>
        </w:rPr>
      </w:pPr>
      <w:r w:rsidRPr="009F2696">
        <w:rPr>
          <w:rFonts w:asciiTheme="minorHAnsi" w:eastAsia="Times New Roman" w:hAnsiTheme="minorHAnsi" w:cstheme="minorHAnsi"/>
          <w:sz w:val="24"/>
          <w:szCs w:val="24"/>
        </w:rPr>
        <w:t>9.</w:t>
      </w:r>
      <w:r w:rsidRPr="009F2696">
        <w:rPr>
          <w:rFonts w:asciiTheme="minorHAnsi" w:eastAsia="Times New Roman" w:hAnsiTheme="minorHAnsi" w:cstheme="minorHAnsi"/>
          <w:sz w:val="24"/>
          <w:szCs w:val="24"/>
        </w:rPr>
        <w:tab/>
        <w:t>Maintain the service users’ right to privacy, dignity and confidentiality and ensure compliance with GDPR.</w:t>
      </w:r>
    </w:p>
    <w:p w14:paraId="2A6F9C91" w14:textId="77777777" w:rsidR="00FD6F2B" w:rsidRPr="009F2696" w:rsidRDefault="00FD6F2B" w:rsidP="003E2E4E">
      <w:pPr>
        <w:tabs>
          <w:tab w:val="center" w:pos="4320"/>
          <w:tab w:val="right" w:pos="8640"/>
        </w:tabs>
        <w:ind w:left="851" w:hanging="425"/>
        <w:rPr>
          <w:rFonts w:asciiTheme="minorHAnsi" w:eastAsia="Times New Roman" w:hAnsiTheme="minorHAnsi" w:cstheme="minorHAnsi"/>
          <w:sz w:val="24"/>
          <w:szCs w:val="24"/>
        </w:rPr>
      </w:pPr>
      <w:r w:rsidRPr="009F2696">
        <w:rPr>
          <w:rFonts w:asciiTheme="minorHAnsi" w:eastAsia="Times New Roman" w:hAnsiTheme="minorHAnsi" w:cstheme="minorHAnsi"/>
          <w:sz w:val="24"/>
          <w:szCs w:val="24"/>
        </w:rPr>
        <w:t>10.</w:t>
      </w:r>
      <w:r w:rsidRPr="009F2696">
        <w:rPr>
          <w:rFonts w:asciiTheme="minorHAnsi" w:eastAsia="Times New Roman" w:hAnsiTheme="minorHAnsi" w:cstheme="minorHAnsi"/>
          <w:sz w:val="24"/>
          <w:szCs w:val="24"/>
        </w:rPr>
        <w:tab/>
        <w:t>Ensure the health and safety of clients, staff and others and hold appropriate insurance policies and risk assessments related to this.</w:t>
      </w:r>
    </w:p>
    <w:p w14:paraId="16D63DF8" w14:textId="77777777" w:rsidR="00FD6F2B" w:rsidRPr="009F2696" w:rsidRDefault="00FD6F2B" w:rsidP="003E2E4E">
      <w:pPr>
        <w:tabs>
          <w:tab w:val="center" w:pos="4320"/>
          <w:tab w:val="right" w:pos="8640"/>
        </w:tabs>
        <w:ind w:left="851" w:hanging="425"/>
        <w:rPr>
          <w:rFonts w:asciiTheme="minorHAnsi" w:eastAsia="Times New Roman" w:hAnsiTheme="minorHAnsi" w:cstheme="minorHAnsi"/>
          <w:sz w:val="24"/>
          <w:szCs w:val="24"/>
        </w:rPr>
      </w:pPr>
      <w:r w:rsidRPr="009F2696">
        <w:rPr>
          <w:rFonts w:asciiTheme="minorHAnsi" w:eastAsia="Times New Roman" w:hAnsiTheme="minorHAnsi" w:cstheme="minorHAnsi"/>
          <w:sz w:val="24"/>
          <w:szCs w:val="24"/>
        </w:rPr>
        <w:lastRenderedPageBreak/>
        <w:t>11.</w:t>
      </w:r>
      <w:r w:rsidRPr="009F2696">
        <w:rPr>
          <w:rFonts w:asciiTheme="minorHAnsi" w:eastAsia="Times New Roman" w:hAnsiTheme="minorHAnsi" w:cstheme="minorHAnsi"/>
          <w:sz w:val="24"/>
          <w:szCs w:val="24"/>
        </w:rPr>
        <w:tab/>
        <w:t>Ensure service users (especially young people) have the right to participate in decisions about the service provided to them and be regularly consulted about whether it meets their need.</w:t>
      </w:r>
    </w:p>
    <w:p w14:paraId="34141E06" w14:textId="77777777" w:rsidR="00FD6F2B" w:rsidRPr="009F2696" w:rsidRDefault="00FD6F2B" w:rsidP="003E2E4E">
      <w:pPr>
        <w:tabs>
          <w:tab w:val="center" w:pos="4320"/>
          <w:tab w:val="right" w:pos="8640"/>
        </w:tabs>
        <w:ind w:left="851" w:hanging="425"/>
        <w:rPr>
          <w:rFonts w:asciiTheme="minorHAnsi" w:eastAsia="Times New Roman" w:hAnsiTheme="minorHAnsi" w:cstheme="minorHAnsi"/>
          <w:sz w:val="24"/>
          <w:szCs w:val="24"/>
        </w:rPr>
      </w:pPr>
      <w:r w:rsidRPr="009F2696">
        <w:rPr>
          <w:rFonts w:asciiTheme="minorHAnsi" w:eastAsia="Times New Roman" w:hAnsiTheme="minorHAnsi" w:cstheme="minorHAnsi"/>
          <w:sz w:val="24"/>
          <w:szCs w:val="24"/>
        </w:rPr>
        <w:t xml:space="preserve">12. </w:t>
      </w:r>
      <w:r w:rsidRPr="009F2696">
        <w:rPr>
          <w:rFonts w:asciiTheme="minorHAnsi" w:eastAsia="Times New Roman" w:hAnsiTheme="minorHAnsi" w:cstheme="minorHAnsi"/>
          <w:sz w:val="24"/>
          <w:szCs w:val="24"/>
        </w:rPr>
        <w:tab/>
        <w:t xml:space="preserve">Provide their activities reliably and consistently. In the event of a disruptive event affecting their ability to deliver, the organisation shall take steps to ensure continuity of service delivery is achieved.  </w:t>
      </w:r>
    </w:p>
    <w:p w14:paraId="0F138B0E" w14:textId="77777777" w:rsidR="00FD6F2B" w:rsidRPr="009F2696" w:rsidRDefault="00FD6F2B" w:rsidP="003E2E4E">
      <w:pPr>
        <w:rPr>
          <w:rFonts w:asciiTheme="minorHAnsi" w:hAnsiTheme="minorHAnsi" w:cstheme="minorHAnsi"/>
          <w:sz w:val="24"/>
          <w:szCs w:val="24"/>
        </w:rPr>
      </w:pPr>
    </w:p>
    <w:p w14:paraId="08E1F930" w14:textId="7970501A" w:rsidR="00056437" w:rsidRPr="009F2696" w:rsidRDefault="009F2696" w:rsidP="003E2E4E">
      <w:pPr>
        <w:pStyle w:val="ListParagraph"/>
        <w:numPr>
          <w:ilvl w:val="0"/>
          <w:numId w:val="11"/>
        </w:numPr>
        <w:rPr>
          <w:rFonts w:asciiTheme="minorHAnsi" w:hAnsiTheme="minorHAnsi" w:cstheme="minorHAnsi"/>
          <w:b/>
          <w:bCs/>
          <w:sz w:val="28"/>
          <w:szCs w:val="28"/>
        </w:rPr>
      </w:pPr>
      <w:r w:rsidRPr="009F2696">
        <w:rPr>
          <w:rFonts w:asciiTheme="minorHAnsi" w:hAnsiTheme="minorHAnsi" w:cstheme="minorHAnsi"/>
          <w:b/>
          <w:bCs/>
          <w:sz w:val="28"/>
          <w:szCs w:val="28"/>
        </w:rPr>
        <w:t>DELIVERY PROCESS</w:t>
      </w:r>
    </w:p>
    <w:p w14:paraId="6A915B2C" w14:textId="65639C52" w:rsidR="00FD6F2B" w:rsidRPr="009F2696" w:rsidRDefault="00FD6F2B" w:rsidP="003E2E4E">
      <w:pPr>
        <w:rPr>
          <w:rFonts w:asciiTheme="minorHAnsi" w:hAnsiTheme="minorHAnsi" w:cstheme="minorHAnsi"/>
          <w:sz w:val="24"/>
          <w:szCs w:val="24"/>
        </w:rPr>
      </w:pPr>
    </w:p>
    <w:p w14:paraId="3970E0DD" w14:textId="53807F28" w:rsidR="00FD6F2B" w:rsidRPr="00824A5F" w:rsidRDefault="00824A5F" w:rsidP="003E2E4E">
      <w:pPr>
        <w:rPr>
          <w:rFonts w:asciiTheme="minorHAnsi" w:hAnsiTheme="minorHAnsi" w:cstheme="minorHAnsi"/>
          <w:b/>
          <w:bCs/>
          <w:sz w:val="24"/>
          <w:szCs w:val="24"/>
        </w:rPr>
      </w:pPr>
      <w:r>
        <w:rPr>
          <w:rFonts w:asciiTheme="minorHAnsi" w:hAnsiTheme="minorHAnsi" w:cstheme="minorHAnsi"/>
          <w:b/>
          <w:bCs/>
          <w:sz w:val="24"/>
          <w:szCs w:val="24"/>
        </w:rPr>
        <w:t>3.1 Model</w:t>
      </w:r>
    </w:p>
    <w:p w14:paraId="69D94100" w14:textId="48C2945C" w:rsidR="00FD6F2B" w:rsidRPr="009F2696" w:rsidRDefault="00FD6F2B" w:rsidP="003E2E4E">
      <w:pPr>
        <w:rPr>
          <w:rFonts w:asciiTheme="minorHAnsi" w:hAnsiTheme="minorHAnsi" w:cstheme="minorHAnsi"/>
          <w:sz w:val="24"/>
          <w:szCs w:val="24"/>
        </w:rPr>
      </w:pPr>
      <w:r w:rsidRPr="009F2696">
        <w:rPr>
          <w:rFonts w:asciiTheme="minorHAnsi" w:hAnsiTheme="minorHAnsi" w:cstheme="minorHAnsi"/>
          <w:sz w:val="24"/>
          <w:szCs w:val="24"/>
        </w:rPr>
        <w:t>The overall model for Area Based Grants will remain the same as previous years.  Groundwork Greater Nottingham will remain to be the lead for Area 3 for the extension period.  All those funded through Area Based Grants will form the Area Based Grant Partnership.</w:t>
      </w:r>
    </w:p>
    <w:p w14:paraId="6BC275B8" w14:textId="1E2B0E0E" w:rsidR="00FD6F2B" w:rsidRPr="009F2696" w:rsidRDefault="00FD6F2B" w:rsidP="003E2E4E">
      <w:pPr>
        <w:rPr>
          <w:rFonts w:asciiTheme="minorHAnsi" w:hAnsiTheme="minorHAnsi" w:cstheme="minorHAnsi"/>
          <w:sz w:val="24"/>
          <w:szCs w:val="24"/>
        </w:rPr>
      </w:pPr>
    </w:p>
    <w:p w14:paraId="74C6EC73" w14:textId="38AEFD03" w:rsidR="00FD6F2B" w:rsidRPr="00824A5F" w:rsidRDefault="00824A5F" w:rsidP="003E2E4E">
      <w:pPr>
        <w:rPr>
          <w:rFonts w:asciiTheme="minorHAnsi" w:hAnsiTheme="minorHAnsi" w:cstheme="minorHAnsi"/>
          <w:b/>
          <w:bCs/>
          <w:sz w:val="24"/>
          <w:szCs w:val="24"/>
        </w:rPr>
      </w:pPr>
      <w:r w:rsidRPr="00824A5F">
        <w:rPr>
          <w:rFonts w:asciiTheme="minorHAnsi" w:hAnsiTheme="minorHAnsi" w:cstheme="minorHAnsi"/>
          <w:b/>
          <w:bCs/>
          <w:sz w:val="24"/>
          <w:szCs w:val="24"/>
        </w:rPr>
        <w:t xml:space="preserve">3.2 </w:t>
      </w:r>
      <w:r w:rsidR="00FD6F2B" w:rsidRPr="00824A5F">
        <w:rPr>
          <w:rFonts w:asciiTheme="minorHAnsi" w:hAnsiTheme="minorHAnsi" w:cstheme="minorHAnsi"/>
          <w:b/>
          <w:bCs/>
          <w:sz w:val="24"/>
          <w:szCs w:val="24"/>
        </w:rPr>
        <w:t>Timeline</w:t>
      </w:r>
    </w:p>
    <w:p w14:paraId="66114D8E" w14:textId="77777777" w:rsidR="00FD6F2B" w:rsidRPr="009F2696" w:rsidRDefault="00FD6F2B" w:rsidP="003E2E4E">
      <w:pPr>
        <w:pStyle w:val="Header"/>
        <w:rPr>
          <w:rFonts w:asciiTheme="minorHAnsi" w:hAnsiTheme="minorHAnsi" w:cstheme="minorHAnsi"/>
        </w:rPr>
      </w:pPr>
      <w:r w:rsidRPr="009F2696">
        <w:rPr>
          <w:rFonts w:asciiTheme="minorHAnsi" w:hAnsiTheme="minorHAnsi" w:cstheme="minorHAnsi"/>
        </w:rPr>
        <w:t xml:space="preserve">Funding is being offered for a </w:t>
      </w:r>
      <w:proofErr w:type="gramStart"/>
      <w:r w:rsidRPr="009F2696">
        <w:rPr>
          <w:rFonts w:asciiTheme="minorHAnsi" w:hAnsiTheme="minorHAnsi" w:cstheme="minorHAnsi"/>
        </w:rPr>
        <w:t>one year</w:t>
      </w:r>
      <w:proofErr w:type="gramEnd"/>
      <w:r w:rsidRPr="009F2696">
        <w:rPr>
          <w:rFonts w:asciiTheme="minorHAnsi" w:hAnsiTheme="minorHAnsi" w:cstheme="minorHAnsi"/>
        </w:rPr>
        <w:t xml:space="preserve"> extension. All funded bodies will be expected to deliver services as outlined within the criteria section of this document.</w:t>
      </w:r>
    </w:p>
    <w:p w14:paraId="40D93566" w14:textId="77777777" w:rsidR="00FD6F2B" w:rsidRPr="009F2696" w:rsidRDefault="00FD6F2B" w:rsidP="003E2E4E">
      <w:pPr>
        <w:pStyle w:val="Header"/>
        <w:rPr>
          <w:rFonts w:asciiTheme="minorHAnsi" w:hAnsiTheme="minorHAnsi" w:cstheme="minorHAnsi"/>
        </w:rPr>
      </w:pPr>
    </w:p>
    <w:p w14:paraId="6B4AA83F" w14:textId="69D3D827" w:rsidR="00FD6F2B" w:rsidRPr="009F2696" w:rsidRDefault="00FD6F2B" w:rsidP="003E2E4E">
      <w:pPr>
        <w:rPr>
          <w:rFonts w:asciiTheme="minorHAnsi" w:hAnsiTheme="minorHAnsi" w:cstheme="minorHAnsi"/>
          <w:sz w:val="24"/>
          <w:szCs w:val="24"/>
        </w:rPr>
      </w:pPr>
      <w:r w:rsidRPr="009F2696">
        <w:rPr>
          <w:rFonts w:asciiTheme="minorHAnsi" w:hAnsiTheme="minorHAnsi" w:cstheme="minorHAnsi"/>
          <w:sz w:val="24"/>
          <w:szCs w:val="24"/>
        </w:rPr>
        <w:t>Organisations wishing to take part in this extension of grant funding must create a delivery plan that contains agreed outcomes and objectives</w:t>
      </w:r>
    </w:p>
    <w:p w14:paraId="7F184A86" w14:textId="61EFE845" w:rsidR="00FD6F2B" w:rsidRPr="009F2696" w:rsidRDefault="00FD6F2B" w:rsidP="003E2E4E">
      <w:pPr>
        <w:rPr>
          <w:rFonts w:asciiTheme="minorHAnsi" w:hAnsiTheme="minorHAnsi" w:cstheme="minorHAnsi"/>
          <w:sz w:val="24"/>
          <w:szCs w:val="24"/>
        </w:rPr>
      </w:pPr>
    </w:p>
    <w:p w14:paraId="4BAE86FE" w14:textId="271F1252" w:rsidR="00FD6F2B" w:rsidRPr="00824A5F" w:rsidRDefault="00824A5F" w:rsidP="003E2E4E">
      <w:pPr>
        <w:rPr>
          <w:rFonts w:asciiTheme="minorHAnsi" w:hAnsiTheme="minorHAnsi" w:cstheme="minorHAnsi"/>
          <w:b/>
          <w:bCs/>
          <w:sz w:val="24"/>
          <w:szCs w:val="24"/>
        </w:rPr>
      </w:pPr>
      <w:r w:rsidRPr="00824A5F">
        <w:rPr>
          <w:rFonts w:asciiTheme="minorHAnsi" w:hAnsiTheme="minorHAnsi" w:cstheme="minorHAnsi"/>
          <w:b/>
          <w:bCs/>
          <w:sz w:val="24"/>
          <w:szCs w:val="24"/>
        </w:rPr>
        <w:t xml:space="preserve">3.3 </w:t>
      </w:r>
      <w:r w:rsidR="00FD6F2B" w:rsidRPr="00824A5F">
        <w:rPr>
          <w:rFonts w:asciiTheme="minorHAnsi" w:hAnsiTheme="minorHAnsi" w:cstheme="minorHAnsi"/>
          <w:b/>
          <w:bCs/>
          <w:sz w:val="24"/>
          <w:szCs w:val="24"/>
        </w:rPr>
        <w:t>Programme Remit</w:t>
      </w:r>
    </w:p>
    <w:p w14:paraId="35C177C7" w14:textId="5A1CCC3B" w:rsidR="00FD6F2B" w:rsidRPr="009F2696" w:rsidRDefault="00FD6F2B" w:rsidP="003E2E4E">
      <w:pPr>
        <w:rPr>
          <w:rFonts w:asciiTheme="minorHAnsi" w:hAnsiTheme="minorHAnsi" w:cstheme="minorHAnsi"/>
          <w:sz w:val="24"/>
          <w:szCs w:val="24"/>
        </w:rPr>
      </w:pPr>
    </w:p>
    <w:p w14:paraId="1DD3E374" w14:textId="02863EE5" w:rsidR="00FD6F2B" w:rsidRPr="009F2696" w:rsidRDefault="00FD6F2B" w:rsidP="003E2E4E">
      <w:pPr>
        <w:rPr>
          <w:rFonts w:asciiTheme="minorHAnsi" w:hAnsiTheme="minorHAnsi" w:cstheme="minorHAnsi"/>
          <w:sz w:val="24"/>
          <w:szCs w:val="24"/>
        </w:rPr>
      </w:pPr>
      <w:r w:rsidRPr="009F2696">
        <w:rPr>
          <w:rFonts w:asciiTheme="minorHAnsi" w:hAnsiTheme="minorHAnsi" w:cstheme="minorHAnsi"/>
          <w:sz w:val="24"/>
          <w:szCs w:val="24"/>
        </w:rPr>
        <w:t xml:space="preserve">The below guidance and application </w:t>
      </w:r>
      <w:proofErr w:type="gramStart"/>
      <w:r w:rsidRPr="009F2696">
        <w:rPr>
          <w:rFonts w:asciiTheme="minorHAnsi" w:hAnsiTheme="minorHAnsi" w:cstheme="minorHAnsi"/>
          <w:sz w:val="24"/>
          <w:szCs w:val="24"/>
        </w:rPr>
        <w:t>is</w:t>
      </w:r>
      <w:proofErr w:type="gramEnd"/>
      <w:r w:rsidRPr="009F2696">
        <w:rPr>
          <w:rFonts w:asciiTheme="minorHAnsi" w:hAnsiTheme="minorHAnsi" w:cstheme="minorHAnsi"/>
          <w:sz w:val="24"/>
          <w:szCs w:val="24"/>
        </w:rPr>
        <w:t xml:space="preserve"> solely for Area 3 working alongside Groundwork Greater Nottingham.  Should you wish to apply for Area Based Grants in other areas of the city you should directly approach the lead organisations for those areas.</w:t>
      </w:r>
    </w:p>
    <w:p w14:paraId="73277F33" w14:textId="4D47C795" w:rsidR="00FD6F2B" w:rsidRPr="009F2696" w:rsidRDefault="00FD6F2B" w:rsidP="003E2E4E">
      <w:pPr>
        <w:rPr>
          <w:rFonts w:asciiTheme="minorHAnsi" w:hAnsiTheme="minorHAnsi" w:cstheme="minorHAnsi"/>
          <w:sz w:val="24"/>
          <w:szCs w:val="24"/>
        </w:rPr>
      </w:pPr>
    </w:p>
    <w:p w14:paraId="08CD137F" w14:textId="590CD140" w:rsidR="00FD6F2B" w:rsidRPr="009F2696" w:rsidRDefault="00FD6F2B" w:rsidP="003E2E4E">
      <w:pPr>
        <w:rPr>
          <w:rFonts w:asciiTheme="minorHAnsi" w:hAnsiTheme="minorHAnsi" w:cstheme="minorHAnsi"/>
          <w:sz w:val="24"/>
          <w:szCs w:val="24"/>
        </w:rPr>
      </w:pPr>
      <w:r w:rsidRPr="009F2696">
        <w:rPr>
          <w:rFonts w:asciiTheme="minorHAnsi" w:hAnsiTheme="minorHAnsi" w:cstheme="minorHAnsi"/>
          <w:sz w:val="24"/>
          <w:szCs w:val="24"/>
        </w:rPr>
        <w:t>Area 3 covers three wards (based on the ward boundaries in place from May 2019 onwards):</w:t>
      </w:r>
    </w:p>
    <w:p w14:paraId="22513DE9" w14:textId="3785C8EE" w:rsidR="00FD6F2B" w:rsidRPr="00824A5F" w:rsidRDefault="00FD6F2B" w:rsidP="003E2E4E">
      <w:pPr>
        <w:rPr>
          <w:rFonts w:asciiTheme="minorHAnsi" w:hAnsiTheme="minorHAnsi" w:cstheme="minorHAnsi"/>
          <w:b/>
          <w:bCs/>
          <w:sz w:val="24"/>
          <w:szCs w:val="24"/>
        </w:rPr>
      </w:pPr>
      <w:r w:rsidRPr="009F2696">
        <w:rPr>
          <w:rFonts w:asciiTheme="minorHAnsi" w:hAnsiTheme="minorHAnsi" w:cstheme="minorHAnsi"/>
          <w:sz w:val="24"/>
          <w:szCs w:val="24"/>
        </w:rPr>
        <w:t xml:space="preserve">- </w:t>
      </w:r>
      <w:r w:rsidRPr="00824A5F">
        <w:rPr>
          <w:rFonts w:asciiTheme="minorHAnsi" w:hAnsiTheme="minorHAnsi" w:cstheme="minorHAnsi"/>
          <w:b/>
          <w:bCs/>
          <w:sz w:val="24"/>
          <w:szCs w:val="24"/>
        </w:rPr>
        <w:t>Aspley</w:t>
      </w:r>
    </w:p>
    <w:p w14:paraId="2696DE9F" w14:textId="57C25B4A" w:rsidR="00FD6F2B" w:rsidRPr="00824A5F" w:rsidRDefault="00FD6F2B" w:rsidP="003E2E4E">
      <w:pPr>
        <w:rPr>
          <w:rFonts w:asciiTheme="minorHAnsi" w:hAnsiTheme="minorHAnsi" w:cstheme="minorHAnsi"/>
          <w:b/>
          <w:bCs/>
          <w:sz w:val="24"/>
          <w:szCs w:val="24"/>
        </w:rPr>
      </w:pPr>
      <w:r w:rsidRPr="00824A5F">
        <w:rPr>
          <w:rFonts w:asciiTheme="minorHAnsi" w:hAnsiTheme="minorHAnsi" w:cstheme="minorHAnsi"/>
          <w:b/>
          <w:bCs/>
          <w:sz w:val="24"/>
          <w:szCs w:val="24"/>
        </w:rPr>
        <w:t xml:space="preserve">- </w:t>
      </w:r>
      <w:proofErr w:type="spellStart"/>
      <w:r w:rsidRPr="00824A5F">
        <w:rPr>
          <w:rFonts w:asciiTheme="minorHAnsi" w:hAnsiTheme="minorHAnsi" w:cstheme="minorHAnsi"/>
          <w:b/>
          <w:bCs/>
          <w:sz w:val="24"/>
          <w:szCs w:val="24"/>
        </w:rPr>
        <w:t>Bilborough</w:t>
      </w:r>
      <w:proofErr w:type="spellEnd"/>
    </w:p>
    <w:p w14:paraId="56350CC2" w14:textId="04045580" w:rsidR="00FD6F2B" w:rsidRPr="00824A5F" w:rsidRDefault="00FD6F2B" w:rsidP="003E2E4E">
      <w:pPr>
        <w:rPr>
          <w:rFonts w:asciiTheme="minorHAnsi" w:hAnsiTheme="minorHAnsi" w:cstheme="minorHAnsi"/>
          <w:b/>
          <w:bCs/>
          <w:sz w:val="24"/>
          <w:szCs w:val="24"/>
        </w:rPr>
      </w:pPr>
      <w:r w:rsidRPr="00824A5F">
        <w:rPr>
          <w:rFonts w:asciiTheme="minorHAnsi" w:hAnsiTheme="minorHAnsi" w:cstheme="minorHAnsi"/>
          <w:b/>
          <w:bCs/>
          <w:sz w:val="24"/>
          <w:szCs w:val="24"/>
        </w:rPr>
        <w:t>- Leen Valley</w:t>
      </w:r>
    </w:p>
    <w:p w14:paraId="3550B664" w14:textId="7471D837" w:rsidR="009F2696" w:rsidRPr="009F2696" w:rsidRDefault="009F2696" w:rsidP="003E2E4E">
      <w:pPr>
        <w:rPr>
          <w:rFonts w:asciiTheme="minorHAnsi" w:hAnsiTheme="minorHAnsi" w:cstheme="minorHAnsi"/>
          <w:sz w:val="24"/>
          <w:szCs w:val="24"/>
        </w:rPr>
      </w:pPr>
    </w:p>
    <w:p w14:paraId="4E80B788" w14:textId="368E1A70" w:rsidR="009F2696" w:rsidRPr="00824A5F" w:rsidRDefault="00824A5F" w:rsidP="003E2E4E">
      <w:pPr>
        <w:rPr>
          <w:rFonts w:asciiTheme="minorHAnsi" w:hAnsiTheme="minorHAnsi" w:cstheme="minorHAnsi"/>
          <w:b/>
          <w:bCs/>
          <w:sz w:val="24"/>
          <w:szCs w:val="24"/>
        </w:rPr>
      </w:pPr>
      <w:r w:rsidRPr="00824A5F">
        <w:rPr>
          <w:rFonts w:asciiTheme="minorHAnsi" w:hAnsiTheme="minorHAnsi" w:cstheme="minorHAnsi"/>
          <w:b/>
          <w:bCs/>
          <w:sz w:val="24"/>
          <w:szCs w:val="24"/>
        </w:rPr>
        <w:t xml:space="preserve">3.4 </w:t>
      </w:r>
      <w:r w:rsidR="009F2696" w:rsidRPr="00824A5F">
        <w:rPr>
          <w:rFonts w:asciiTheme="minorHAnsi" w:hAnsiTheme="minorHAnsi" w:cstheme="minorHAnsi"/>
          <w:b/>
          <w:bCs/>
          <w:sz w:val="24"/>
          <w:szCs w:val="24"/>
        </w:rPr>
        <w:t>Criteria</w:t>
      </w:r>
    </w:p>
    <w:p w14:paraId="1E59ACF9" w14:textId="5395E997" w:rsidR="009F2696" w:rsidRPr="009F2696" w:rsidRDefault="009F2696" w:rsidP="003E2E4E">
      <w:pPr>
        <w:pStyle w:val="Header"/>
        <w:tabs>
          <w:tab w:val="clear" w:pos="4320"/>
          <w:tab w:val="clear" w:pos="8640"/>
        </w:tabs>
        <w:rPr>
          <w:rFonts w:asciiTheme="minorHAnsi" w:hAnsiTheme="minorHAnsi" w:cstheme="minorHAnsi"/>
        </w:rPr>
      </w:pPr>
      <w:r w:rsidRPr="009F2696">
        <w:rPr>
          <w:rFonts w:asciiTheme="minorHAnsi" w:hAnsiTheme="minorHAnsi" w:cstheme="minorHAnsi"/>
        </w:rPr>
        <w:t>The overall priorities for each area of delivery</w:t>
      </w:r>
      <w:r w:rsidR="00824A5F">
        <w:rPr>
          <w:rFonts w:asciiTheme="minorHAnsi" w:hAnsiTheme="minorHAnsi" w:cstheme="minorHAnsi"/>
        </w:rPr>
        <w:t xml:space="preserve"> for Area Based Grants </w:t>
      </w:r>
      <w:r w:rsidRPr="009F2696">
        <w:rPr>
          <w:rFonts w:asciiTheme="minorHAnsi" w:hAnsiTheme="minorHAnsi" w:cstheme="minorHAnsi"/>
        </w:rPr>
        <w:t xml:space="preserve">remain the same. As before, all activity identified should work with existing services funded or delivered by other bodies or organisations (including Nottingham City Council) to ensure there is no duplication and to offer a wide range of activities at different locations and times. </w:t>
      </w:r>
    </w:p>
    <w:p w14:paraId="6F7779EE" w14:textId="00D7155A" w:rsidR="009F2696" w:rsidRPr="009F2696" w:rsidRDefault="009F2696" w:rsidP="003E2E4E">
      <w:pPr>
        <w:rPr>
          <w:rFonts w:asciiTheme="minorHAnsi" w:hAnsiTheme="minorHAnsi" w:cstheme="minorHAnsi"/>
          <w:sz w:val="24"/>
          <w:szCs w:val="24"/>
        </w:rPr>
      </w:pPr>
    </w:p>
    <w:p w14:paraId="75EC0D16" w14:textId="392F2D68" w:rsidR="009F2696" w:rsidRDefault="009F2696" w:rsidP="003E2E4E">
      <w:pPr>
        <w:pStyle w:val="Header"/>
        <w:tabs>
          <w:tab w:val="clear" w:pos="4320"/>
          <w:tab w:val="clear" w:pos="8640"/>
        </w:tabs>
        <w:rPr>
          <w:rFonts w:asciiTheme="minorHAnsi" w:hAnsiTheme="minorHAnsi" w:cstheme="minorHAnsi"/>
        </w:rPr>
      </w:pPr>
      <w:r w:rsidRPr="009F2696">
        <w:rPr>
          <w:rFonts w:asciiTheme="minorHAnsi" w:hAnsiTheme="minorHAnsi" w:cstheme="minorHAnsi"/>
        </w:rPr>
        <w:t xml:space="preserve">The activity delivered within each of the individual priorities has changed slightly to reflect changes across Nottingham since the original criteria was written in 2018. </w:t>
      </w:r>
    </w:p>
    <w:p w14:paraId="61EDC9AB" w14:textId="7A5E8B9F" w:rsidR="00824A5F" w:rsidRDefault="00824A5F" w:rsidP="003E2E4E">
      <w:pPr>
        <w:pStyle w:val="Header"/>
        <w:tabs>
          <w:tab w:val="clear" w:pos="4320"/>
          <w:tab w:val="clear" w:pos="8640"/>
        </w:tabs>
        <w:rPr>
          <w:rFonts w:asciiTheme="minorHAnsi" w:hAnsiTheme="minorHAnsi" w:cstheme="minorHAnsi"/>
        </w:rPr>
      </w:pPr>
    </w:p>
    <w:p w14:paraId="181F3F30" w14:textId="0A665293" w:rsidR="00824A5F" w:rsidRPr="00824A5F" w:rsidRDefault="00824A5F" w:rsidP="003E2E4E">
      <w:pPr>
        <w:pStyle w:val="Header"/>
        <w:numPr>
          <w:ilvl w:val="0"/>
          <w:numId w:val="11"/>
        </w:numPr>
        <w:tabs>
          <w:tab w:val="clear" w:pos="4320"/>
          <w:tab w:val="clear" w:pos="8640"/>
        </w:tabs>
        <w:rPr>
          <w:rFonts w:asciiTheme="minorHAnsi" w:hAnsiTheme="minorHAnsi" w:cstheme="minorHAnsi"/>
          <w:b/>
          <w:bCs/>
          <w:sz w:val="28"/>
          <w:szCs w:val="28"/>
        </w:rPr>
      </w:pPr>
      <w:r w:rsidRPr="00824A5F">
        <w:rPr>
          <w:rFonts w:asciiTheme="minorHAnsi" w:hAnsiTheme="minorHAnsi" w:cstheme="minorHAnsi"/>
          <w:b/>
          <w:bCs/>
          <w:sz w:val="28"/>
          <w:szCs w:val="28"/>
        </w:rPr>
        <w:t>Play and Youth</w:t>
      </w:r>
    </w:p>
    <w:p w14:paraId="259A070E" w14:textId="77777777" w:rsidR="00824A5F" w:rsidRDefault="00824A5F" w:rsidP="003E2E4E">
      <w:pPr>
        <w:pStyle w:val="Header"/>
        <w:tabs>
          <w:tab w:val="clear" w:pos="4320"/>
          <w:tab w:val="clear" w:pos="8640"/>
        </w:tabs>
        <w:ind w:left="1418" w:hanging="992"/>
        <w:rPr>
          <w:rFonts w:asciiTheme="minorHAnsi" w:hAnsiTheme="minorHAnsi" w:cstheme="minorHAnsi"/>
          <w:b/>
        </w:rPr>
      </w:pPr>
    </w:p>
    <w:p w14:paraId="2C20845B" w14:textId="245CA49B" w:rsidR="009F2696" w:rsidRPr="009F2696" w:rsidRDefault="00824A5F" w:rsidP="003E2E4E">
      <w:pPr>
        <w:pStyle w:val="Header"/>
        <w:tabs>
          <w:tab w:val="clear" w:pos="4320"/>
          <w:tab w:val="clear" w:pos="8640"/>
        </w:tabs>
        <w:rPr>
          <w:rFonts w:asciiTheme="minorHAnsi" w:hAnsiTheme="minorHAnsi" w:cstheme="minorHAnsi"/>
          <w:b/>
        </w:rPr>
      </w:pPr>
      <w:r>
        <w:rPr>
          <w:rFonts w:asciiTheme="minorHAnsi" w:hAnsiTheme="minorHAnsi" w:cstheme="minorHAnsi"/>
          <w:b/>
        </w:rPr>
        <w:t xml:space="preserve">4.1 </w:t>
      </w:r>
      <w:r w:rsidR="009F2696" w:rsidRPr="009F2696">
        <w:rPr>
          <w:rFonts w:asciiTheme="minorHAnsi" w:hAnsiTheme="minorHAnsi" w:cstheme="minorHAnsi"/>
          <w:b/>
        </w:rPr>
        <w:t>Play and Youth – Term time only</w:t>
      </w:r>
    </w:p>
    <w:p w14:paraId="768273E4" w14:textId="77777777" w:rsidR="009F2696" w:rsidRPr="009F2696" w:rsidRDefault="009F2696" w:rsidP="003E2E4E">
      <w:pPr>
        <w:rPr>
          <w:rFonts w:asciiTheme="minorHAnsi" w:hAnsiTheme="minorHAnsi" w:cstheme="minorHAnsi"/>
          <w:sz w:val="24"/>
          <w:szCs w:val="24"/>
        </w:rPr>
      </w:pPr>
      <w:r w:rsidRPr="009F2696">
        <w:rPr>
          <w:rFonts w:asciiTheme="minorHAnsi" w:hAnsiTheme="minorHAnsi" w:cstheme="minorHAnsi"/>
          <w:sz w:val="24"/>
          <w:szCs w:val="24"/>
        </w:rPr>
        <w:t xml:space="preserve">Children’s Integrated Services Division has been unable to meet the demand for its services within the available budget during this and previous years. To be able to support children, young </w:t>
      </w:r>
      <w:proofErr w:type="gramStart"/>
      <w:r w:rsidRPr="009F2696">
        <w:rPr>
          <w:rFonts w:asciiTheme="minorHAnsi" w:hAnsiTheme="minorHAnsi" w:cstheme="minorHAnsi"/>
          <w:sz w:val="24"/>
          <w:szCs w:val="24"/>
        </w:rPr>
        <w:t>people</w:t>
      </w:r>
      <w:proofErr w:type="gramEnd"/>
      <w:r w:rsidRPr="009F2696">
        <w:rPr>
          <w:rFonts w:asciiTheme="minorHAnsi" w:hAnsiTheme="minorHAnsi" w:cstheme="minorHAnsi"/>
          <w:sz w:val="24"/>
          <w:szCs w:val="24"/>
        </w:rPr>
        <w:t xml:space="preserve"> and their families within budget, it has been necessary to review all children’s services with the aim of identifying where structures and processes can be streamlined to deliver further efficiencies. Whilst identifying further efficiencies, the Council </w:t>
      </w:r>
      <w:proofErr w:type="gramStart"/>
      <w:r w:rsidRPr="009F2696">
        <w:rPr>
          <w:rFonts w:asciiTheme="minorHAnsi" w:hAnsiTheme="minorHAnsi" w:cstheme="minorHAnsi"/>
          <w:sz w:val="24"/>
          <w:szCs w:val="24"/>
        </w:rPr>
        <w:t>has to</w:t>
      </w:r>
      <w:proofErr w:type="gramEnd"/>
      <w:r w:rsidRPr="009F2696">
        <w:rPr>
          <w:rFonts w:asciiTheme="minorHAnsi" w:hAnsiTheme="minorHAnsi" w:cstheme="minorHAnsi"/>
          <w:sz w:val="24"/>
          <w:szCs w:val="24"/>
        </w:rPr>
        <w:t xml:space="preserve"> ensure it is able to continue to meet its statutory duties and responsibilities for children, young people and families. Because of the scale of the financial challenge, the Council is unable to maintain the current level of service or provision. </w:t>
      </w:r>
    </w:p>
    <w:p w14:paraId="05A4F40F" w14:textId="77777777" w:rsidR="009F2696" w:rsidRPr="009F2696" w:rsidRDefault="009F2696" w:rsidP="003E2E4E">
      <w:pPr>
        <w:ind w:left="426"/>
        <w:rPr>
          <w:rFonts w:asciiTheme="minorHAnsi" w:hAnsiTheme="minorHAnsi" w:cstheme="minorHAnsi"/>
          <w:sz w:val="24"/>
          <w:szCs w:val="24"/>
        </w:rPr>
      </w:pPr>
    </w:p>
    <w:p w14:paraId="24338B3D" w14:textId="77777777" w:rsidR="009F2696" w:rsidRPr="009F2696" w:rsidRDefault="009F2696" w:rsidP="003E2E4E">
      <w:pPr>
        <w:rPr>
          <w:rFonts w:asciiTheme="minorHAnsi" w:hAnsiTheme="minorHAnsi" w:cstheme="minorHAnsi"/>
          <w:b/>
          <w:sz w:val="24"/>
          <w:szCs w:val="24"/>
        </w:rPr>
      </w:pPr>
      <w:r w:rsidRPr="009F2696">
        <w:rPr>
          <w:rFonts w:asciiTheme="minorHAnsi" w:hAnsiTheme="minorHAnsi" w:cstheme="minorHAnsi"/>
          <w:b/>
          <w:sz w:val="24"/>
          <w:szCs w:val="24"/>
        </w:rPr>
        <w:t xml:space="preserve">Significant changes to service delivery means the play and youth service will cease delivering play sessions to 5-10 years </w:t>
      </w:r>
      <w:proofErr w:type="spellStart"/>
      <w:r w:rsidRPr="009F2696">
        <w:rPr>
          <w:rFonts w:asciiTheme="minorHAnsi" w:hAnsiTheme="minorHAnsi" w:cstheme="minorHAnsi"/>
          <w:b/>
          <w:sz w:val="24"/>
          <w:szCs w:val="24"/>
        </w:rPr>
        <w:t>olds</w:t>
      </w:r>
      <w:proofErr w:type="spellEnd"/>
      <w:r w:rsidRPr="009F2696">
        <w:rPr>
          <w:rFonts w:asciiTheme="minorHAnsi" w:hAnsiTheme="minorHAnsi" w:cstheme="minorHAnsi"/>
          <w:b/>
          <w:sz w:val="24"/>
          <w:szCs w:val="24"/>
        </w:rPr>
        <w:t xml:space="preserve"> and the youth offer for </w:t>
      </w:r>
      <w:proofErr w:type="gramStart"/>
      <w:r w:rsidRPr="009F2696">
        <w:rPr>
          <w:rFonts w:asciiTheme="minorHAnsi" w:hAnsiTheme="minorHAnsi" w:cstheme="minorHAnsi"/>
          <w:b/>
          <w:sz w:val="24"/>
          <w:szCs w:val="24"/>
        </w:rPr>
        <w:t>10-17 year olds</w:t>
      </w:r>
      <w:proofErr w:type="gramEnd"/>
      <w:r w:rsidRPr="009F2696">
        <w:rPr>
          <w:rFonts w:asciiTheme="minorHAnsi" w:hAnsiTheme="minorHAnsi" w:cstheme="minorHAnsi"/>
          <w:b/>
          <w:sz w:val="24"/>
          <w:szCs w:val="24"/>
        </w:rPr>
        <w:t xml:space="preserve"> will be reduced to a targeted outreach / detached offer. This will mean a significant reduction in weekly youth sessions delivered by the city across the city of Nottingham and a reduction in staffing and delivery sites.</w:t>
      </w:r>
    </w:p>
    <w:p w14:paraId="687167F1" w14:textId="77777777" w:rsidR="009F2696" w:rsidRPr="009F2696" w:rsidRDefault="009F2696" w:rsidP="003E2E4E">
      <w:pPr>
        <w:pStyle w:val="Header"/>
        <w:tabs>
          <w:tab w:val="clear" w:pos="4320"/>
          <w:tab w:val="clear" w:pos="8640"/>
        </w:tabs>
        <w:ind w:left="426"/>
        <w:rPr>
          <w:rFonts w:asciiTheme="minorHAnsi" w:hAnsiTheme="minorHAnsi" w:cstheme="minorHAnsi"/>
          <w:color w:val="FF0000"/>
          <w:highlight w:val="yellow"/>
        </w:rPr>
      </w:pPr>
    </w:p>
    <w:p w14:paraId="61AD7F03" w14:textId="77777777" w:rsidR="009F2696" w:rsidRPr="009F2696" w:rsidRDefault="009F2696" w:rsidP="003E2E4E">
      <w:pPr>
        <w:rPr>
          <w:rFonts w:asciiTheme="minorHAnsi" w:hAnsiTheme="minorHAnsi" w:cstheme="minorHAnsi"/>
          <w:sz w:val="24"/>
          <w:szCs w:val="24"/>
        </w:rPr>
      </w:pPr>
      <w:r w:rsidRPr="009F2696">
        <w:rPr>
          <w:rFonts w:asciiTheme="minorHAnsi" w:hAnsiTheme="minorHAnsi" w:cstheme="minorHAnsi"/>
          <w:i/>
          <w:color w:val="343434"/>
          <w:sz w:val="24"/>
          <w:szCs w:val="24"/>
          <w:shd w:val="clear" w:color="auto" w:fill="FFFFFF"/>
        </w:rPr>
        <w:t>C</w:t>
      </w:r>
      <w:r w:rsidRPr="009F2696">
        <w:rPr>
          <w:rFonts w:asciiTheme="minorHAnsi" w:hAnsiTheme="minorHAnsi" w:cstheme="minorHAnsi"/>
          <w:sz w:val="24"/>
          <w:szCs w:val="24"/>
        </w:rPr>
        <w:t xml:space="preserve">urrently there are a large number of sport activities being delivered across the </w:t>
      </w:r>
      <w:proofErr w:type="gramStart"/>
      <w:r w:rsidRPr="009F2696">
        <w:rPr>
          <w:rFonts w:asciiTheme="minorHAnsi" w:hAnsiTheme="minorHAnsi" w:cstheme="minorHAnsi"/>
          <w:sz w:val="24"/>
          <w:szCs w:val="24"/>
        </w:rPr>
        <w:t>City</w:t>
      </w:r>
      <w:proofErr w:type="gramEnd"/>
      <w:r w:rsidRPr="009F2696">
        <w:rPr>
          <w:rFonts w:asciiTheme="minorHAnsi" w:hAnsiTheme="minorHAnsi" w:cstheme="minorHAnsi"/>
          <w:sz w:val="24"/>
          <w:szCs w:val="24"/>
        </w:rPr>
        <w:t>, this funding should ensure it delivers a balanced offer that includes other activities that are not sports based. All delivery should:</w:t>
      </w:r>
    </w:p>
    <w:p w14:paraId="57EE7699" w14:textId="77777777" w:rsidR="009F2696" w:rsidRPr="009F2696" w:rsidRDefault="009F2696" w:rsidP="003E2E4E">
      <w:pPr>
        <w:pStyle w:val="ListParagraph"/>
        <w:numPr>
          <w:ilvl w:val="1"/>
          <w:numId w:val="4"/>
        </w:numPr>
        <w:autoSpaceDE w:val="0"/>
        <w:autoSpaceDN w:val="0"/>
        <w:adjustRightInd w:val="0"/>
        <w:spacing w:line="240" w:lineRule="auto"/>
        <w:ind w:left="993"/>
        <w:rPr>
          <w:rFonts w:asciiTheme="minorHAnsi" w:hAnsiTheme="minorHAnsi" w:cstheme="minorHAnsi"/>
          <w:color w:val="1A1A1A"/>
          <w:sz w:val="24"/>
          <w:szCs w:val="24"/>
        </w:rPr>
      </w:pPr>
      <w:r w:rsidRPr="009F2696">
        <w:rPr>
          <w:rFonts w:asciiTheme="minorHAnsi" w:hAnsiTheme="minorHAnsi" w:cstheme="minorHAnsi"/>
          <w:color w:val="1A1A1A"/>
          <w:sz w:val="24"/>
          <w:szCs w:val="24"/>
        </w:rPr>
        <w:t xml:space="preserve">Provide free / </w:t>
      </w:r>
      <w:proofErr w:type="gramStart"/>
      <w:r w:rsidRPr="009F2696">
        <w:rPr>
          <w:rFonts w:asciiTheme="minorHAnsi" w:hAnsiTheme="minorHAnsi" w:cstheme="minorHAnsi"/>
          <w:color w:val="1A1A1A"/>
          <w:sz w:val="24"/>
          <w:szCs w:val="24"/>
        </w:rPr>
        <w:t>low cost</w:t>
      </w:r>
      <w:proofErr w:type="gramEnd"/>
      <w:r w:rsidRPr="009F2696">
        <w:rPr>
          <w:rFonts w:asciiTheme="minorHAnsi" w:hAnsiTheme="minorHAnsi" w:cstheme="minorHAnsi"/>
          <w:color w:val="1A1A1A"/>
          <w:sz w:val="24"/>
          <w:szCs w:val="24"/>
        </w:rPr>
        <w:t xml:space="preserve"> activities positive activities for children and their families across the city. – timetable to be provided showing weekly activities (term time)</w:t>
      </w:r>
    </w:p>
    <w:p w14:paraId="7248A39F" w14:textId="77777777" w:rsidR="009F2696" w:rsidRPr="009F2696" w:rsidRDefault="009F2696" w:rsidP="003E2E4E">
      <w:pPr>
        <w:pStyle w:val="ListParagraph"/>
        <w:numPr>
          <w:ilvl w:val="1"/>
          <w:numId w:val="4"/>
        </w:numPr>
        <w:autoSpaceDE w:val="0"/>
        <w:autoSpaceDN w:val="0"/>
        <w:adjustRightInd w:val="0"/>
        <w:spacing w:line="240" w:lineRule="auto"/>
        <w:ind w:left="993"/>
        <w:rPr>
          <w:rFonts w:asciiTheme="minorHAnsi" w:hAnsiTheme="minorHAnsi" w:cstheme="minorHAnsi"/>
          <w:sz w:val="24"/>
          <w:szCs w:val="24"/>
        </w:rPr>
      </w:pPr>
      <w:r w:rsidRPr="009F2696">
        <w:rPr>
          <w:rFonts w:asciiTheme="minorHAnsi" w:hAnsiTheme="minorHAnsi" w:cstheme="minorHAnsi"/>
          <w:sz w:val="24"/>
          <w:szCs w:val="24"/>
        </w:rPr>
        <w:t>Support young people by ensuring they are understood and supported through the safeguarding process and sign posting where needed.</w:t>
      </w:r>
    </w:p>
    <w:p w14:paraId="67B9F502" w14:textId="77777777" w:rsidR="009F2696" w:rsidRPr="009F2696" w:rsidRDefault="009F2696" w:rsidP="003E2E4E">
      <w:pPr>
        <w:pStyle w:val="ListParagraph"/>
        <w:numPr>
          <w:ilvl w:val="1"/>
          <w:numId w:val="4"/>
        </w:numPr>
        <w:spacing w:line="240" w:lineRule="auto"/>
        <w:ind w:left="993"/>
        <w:rPr>
          <w:rFonts w:asciiTheme="minorHAnsi" w:hAnsiTheme="minorHAnsi" w:cstheme="minorHAnsi"/>
          <w:sz w:val="24"/>
          <w:szCs w:val="24"/>
        </w:rPr>
      </w:pPr>
      <w:r w:rsidRPr="009F2696">
        <w:rPr>
          <w:rFonts w:asciiTheme="minorHAnsi" w:hAnsiTheme="minorHAnsi" w:cstheme="minorHAnsi"/>
          <w:sz w:val="24"/>
          <w:szCs w:val="24"/>
        </w:rPr>
        <w:t>Reduce risk taking behaviours (exploitation, County Lines, anti-social behaviour, violence, drugs and alcohol and sexual health) and be able to refer young people for whom they are concerned using the correct channels.</w:t>
      </w:r>
    </w:p>
    <w:p w14:paraId="63F93D71" w14:textId="77777777" w:rsidR="009F2696" w:rsidRPr="009F2696" w:rsidRDefault="009F2696" w:rsidP="003E2E4E">
      <w:pPr>
        <w:pStyle w:val="ListParagraph"/>
        <w:numPr>
          <w:ilvl w:val="1"/>
          <w:numId w:val="4"/>
        </w:numPr>
        <w:spacing w:line="240" w:lineRule="auto"/>
        <w:ind w:left="993"/>
        <w:rPr>
          <w:rFonts w:asciiTheme="minorHAnsi" w:hAnsiTheme="minorHAnsi" w:cstheme="minorHAnsi"/>
          <w:sz w:val="24"/>
          <w:szCs w:val="24"/>
        </w:rPr>
      </w:pPr>
      <w:r w:rsidRPr="009F2696">
        <w:rPr>
          <w:rFonts w:asciiTheme="minorHAnsi" w:hAnsiTheme="minorHAnsi" w:cstheme="minorHAnsi"/>
          <w:sz w:val="24"/>
          <w:szCs w:val="24"/>
        </w:rPr>
        <w:t xml:space="preserve">Support young people from protected groups such as BAME/LGBTQ+ and young people who have a disability, by reducing social isolation and create opportunities for young people to build friendships and community connections </w:t>
      </w:r>
    </w:p>
    <w:p w14:paraId="6BB71195" w14:textId="77777777" w:rsidR="009F2696" w:rsidRPr="009F2696" w:rsidRDefault="009F2696" w:rsidP="003E2E4E">
      <w:pPr>
        <w:pStyle w:val="ListParagraph"/>
        <w:numPr>
          <w:ilvl w:val="1"/>
          <w:numId w:val="4"/>
        </w:numPr>
        <w:spacing w:line="240" w:lineRule="auto"/>
        <w:ind w:left="993"/>
        <w:rPr>
          <w:rFonts w:asciiTheme="minorHAnsi" w:hAnsiTheme="minorHAnsi" w:cstheme="minorHAnsi"/>
          <w:sz w:val="24"/>
          <w:szCs w:val="24"/>
        </w:rPr>
      </w:pPr>
      <w:r w:rsidRPr="009F2696">
        <w:rPr>
          <w:rFonts w:asciiTheme="minorHAnsi" w:hAnsiTheme="minorHAnsi" w:cstheme="minorHAnsi"/>
          <w:sz w:val="24"/>
          <w:szCs w:val="24"/>
        </w:rPr>
        <w:t>Support young people with SEND.</w:t>
      </w:r>
    </w:p>
    <w:p w14:paraId="692A72CB" w14:textId="77777777" w:rsidR="009F2696" w:rsidRPr="009F2696" w:rsidRDefault="009F2696" w:rsidP="003E2E4E">
      <w:pPr>
        <w:pStyle w:val="ListParagraph"/>
        <w:numPr>
          <w:ilvl w:val="1"/>
          <w:numId w:val="4"/>
        </w:numPr>
        <w:spacing w:line="240" w:lineRule="auto"/>
        <w:ind w:left="993"/>
        <w:rPr>
          <w:rFonts w:asciiTheme="minorHAnsi" w:hAnsiTheme="minorHAnsi" w:cstheme="minorHAnsi"/>
          <w:sz w:val="24"/>
          <w:szCs w:val="24"/>
        </w:rPr>
      </w:pPr>
      <w:r w:rsidRPr="009F2696">
        <w:rPr>
          <w:rFonts w:asciiTheme="minorHAnsi" w:hAnsiTheme="minorHAnsi" w:cstheme="minorHAnsi"/>
          <w:sz w:val="24"/>
          <w:szCs w:val="24"/>
        </w:rPr>
        <w:t>Must demonstrate that young people are involved in the design and delivery of the project, and that their ideas have been reflected in the application.</w:t>
      </w:r>
    </w:p>
    <w:p w14:paraId="1C82C4B8" w14:textId="77777777" w:rsidR="009F2696" w:rsidRPr="009F2696" w:rsidRDefault="009F2696" w:rsidP="003E2E4E">
      <w:pPr>
        <w:ind w:left="426"/>
        <w:rPr>
          <w:rFonts w:asciiTheme="minorHAnsi" w:hAnsiTheme="minorHAnsi" w:cstheme="minorHAnsi"/>
          <w:b/>
          <w:i/>
          <w:sz w:val="24"/>
          <w:szCs w:val="24"/>
        </w:rPr>
      </w:pPr>
    </w:p>
    <w:p w14:paraId="5FC17AB1" w14:textId="77777777" w:rsidR="009F2696" w:rsidRPr="009F2696" w:rsidRDefault="009F2696" w:rsidP="003E2E4E">
      <w:pPr>
        <w:rPr>
          <w:rFonts w:asciiTheme="minorHAnsi" w:hAnsiTheme="minorHAnsi" w:cstheme="minorHAnsi"/>
          <w:b/>
          <w:i/>
          <w:sz w:val="24"/>
          <w:szCs w:val="24"/>
        </w:rPr>
      </w:pPr>
      <w:r w:rsidRPr="009F2696">
        <w:rPr>
          <w:rFonts w:asciiTheme="minorHAnsi" w:hAnsiTheme="minorHAnsi" w:cstheme="minorHAnsi"/>
          <w:b/>
          <w:i/>
          <w:sz w:val="24"/>
          <w:szCs w:val="24"/>
        </w:rPr>
        <w:t xml:space="preserve">All provision must be term based and provide a weekly offer from a fixed location. Holiday provision will be supported by the Holiday Activity Fund. </w:t>
      </w:r>
    </w:p>
    <w:p w14:paraId="1C8CCCD1" w14:textId="77777777" w:rsidR="009F2696" w:rsidRPr="009F2696" w:rsidRDefault="009F2696" w:rsidP="003E2E4E">
      <w:pPr>
        <w:ind w:left="426"/>
        <w:rPr>
          <w:rFonts w:asciiTheme="minorHAnsi" w:hAnsiTheme="minorHAnsi" w:cstheme="minorHAnsi"/>
          <w:sz w:val="24"/>
          <w:szCs w:val="24"/>
        </w:rPr>
      </w:pPr>
    </w:p>
    <w:p w14:paraId="609A32B5" w14:textId="77777777" w:rsidR="009F2696" w:rsidRPr="009F2696" w:rsidRDefault="009F2696" w:rsidP="003E2E4E">
      <w:pPr>
        <w:rPr>
          <w:rFonts w:asciiTheme="minorHAnsi" w:hAnsiTheme="minorHAnsi" w:cstheme="minorHAnsi"/>
          <w:sz w:val="24"/>
          <w:szCs w:val="24"/>
        </w:rPr>
      </w:pPr>
      <w:r w:rsidRPr="009F2696">
        <w:rPr>
          <w:rFonts w:asciiTheme="minorHAnsi" w:hAnsiTheme="minorHAnsi" w:cstheme="minorHAnsi"/>
          <w:bCs/>
          <w:sz w:val="24"/>
          <w:szCs w:val="24"/>
        </w:rPr>
        <w:t xml:space="preserve">All activity provided must provide </w:t>
      </w:r>
      <w:r w:rsidRPr="009F2696">
        <w:rPr>
          <w:rFonts w:asciiTheme="minorHAnsi" w:hAnsiTheme="minorHAnsi" w:cstheme="minorHAnsi"/>
          <w:sz w:val="24"/>
          <w:szCs w:val="24"/>
        </w:rPr>
        <w:t xml:space="preserve">opportunities for young people to participate in decision making forums, social </w:t>
      </w:r>
      <w:proofErr w:type="gramStart"/>
      <w:r w:rsidRPr="009F2696">
        <w:rPr>
          <w:rFonts w:asciiTheme="minorHAnsi" w:hAnsiTheme="minorHAnsi" w:cstheme="minorHAnsi"/>
          <w:sz w:val="24"/>
          <w:szCs w:val="24"/>
        </w:rPr>
        <w:t>action</w:t>
      </w:r>
      <w:proofErr w:type="gramEnd"/>
      <w:r w:rsidRPr="009F2696">
        <w:rPr>
          <w:rFonts w:asciiTheme="minorHAnsi" w:hAnsiTheme="minorHAnsi" w:cstheme="minorHAnsi"/>
          <w:sz w:val="24"/>
          <w:szCs w:val="24"/>
        </w:rPr>
        <w:t xml:space="preserve"> and volunteering. Partners must be able to evidence that children and young people have improved learning and developed new skills, and have increased health and wellbeing </w:t>
      </w:r>
    </w:p>
    <w:p w14:paraId="16984038" w14:textId="77777777" w:rsidR="009F2696" w:rsidRPr="009F2696" w:rsidRDefault="009F2696" w:rsidP="003E2E4E">
      <w:pPr>
        <w:ind w:left="360" w:firstLine="66"/>
        <w:rPr>
          <w:rFonts w:asciiTheme="minorHAnsi" w:hAnsiTheme="minorHAnsi" w:cstheme="minorHAnsi"/>
          <w:sz w:val="24"/>
          <w:szCs w:val="24"/>
        </w:rPr>
      </w:pPr>
    </w:p>
    <w:p w14:paraId="69E45E7C" w14:textId="77777777" w:rsidR="009F2696" w:rsidRPr="009F2696" w:rsidRDefault="009F2696" w:rsidP="003E2E4E">
      <w:pPr>
        <w:rPr>
          <w:rFonts w:asciiTheme="minorHAnsi" w:hAnsiTheme="minorHAnsi" w:cstheme="minorHAnsi"/>
          <w:sz w:val="24"/>
          <w:szCs w:val="24"/>
        </w:rPr>
      </w:pPr>
      <w:r w:rsidRPr="009F2696">
        <w:rPr>
          <w:rFonts w:asciiTheme="minorHAnsi" w:hAnsiTheme="minorHAnsi" w:cstheme="minorHAnsi"/>
          <w:sz w:val="24"/>
          <w:szCs w:val="24"/>
        </w:rPr>
        <w:t>Partners must work in partnership with the Council, other youth providers and specialist agencies. They must act as a bridge and support young people to access other services and be part of a multi-agency group where appropriate with e</w:t>
      </w:r>
      <w:r w:rsidRPr="009F2696">
        <w:rPr>
          <w:rFonts w:asciiTheme="minorHAnsi" w:hAnsiTheme="minorHAnsi" w:cstheme="minorHAnsi"/>
          <w:iCs/>
          <w:sz w:val="24"/>
          <w:szCs w:val="24"/>
        </w:rPr>
        <w:t xml:space="preserve">vidence of referrals and </w:t>
      </w:r>
      <w:r w:rsidRPr="009F2696">
        <w:rPr>
          <w:rFonts w:asciiTheme="minorHAnsi" w:hAnsiTheme="minorHAnsi" w:cstheme="minorHAnsi"/>
          <w:iCs/>
          <w:sz w:val="24"/>
          <w:szCs w:val="24"/>
        </w:rPr>
        <w:lastRenderedPageBreak/>
        <w:t>attendance of meetings. Y</w:t>
      </w:r>
      <w:r w:rsidRPr="009F2696">
        <w:rPr>
          <w:rFonts w:asciiTheme="minorHAnsi" w:hAnsiTheme="minorHAnsi" w:cstheme="minorHAnsi"/>
          <w:sz w:val="24"/>
          <w:szCs w:val="24"/>
        </w:rPr>
        <w:t xml:space="preserve">oung people must be involved in co-designing and co-producing activities, projects and services and partners must be able to demonstrate that all children and young people with Protected Characteristics (including BAME, disabled, LGBTQ+) or with multiple disadvantages feel safer and more supported in the project than before. </w:t>
      </w:r>
    </w:p>
    <w:p w14:paraId="7909B973" w14:textId="77777777" w:rsidR="009F2696" w:rsidRPr="009F2696" w:rsidRDefault="009F2696" w:rsidP="003E2E4E">
      <w:pPr>
        <w:ind w:left="426"/>
        <w:rPr>
          <w:rFonts w:asciiTheme="minorHAnsi" w:hAnsiTheme="minorHAnsi" w:cstheme="minorHAnsi"/>
          <w:b/>
          <w:sz w:val="24"/>
          <w:szCs w:val="24"/>
          <w:u w:val="single"/>
        </w:rPr>
      </w:pPr>
    </w:p>
    <w:p w14:paraId="051C5B08" w14:textId="77777777" w:rsidR="009F2696" w:rsidRPr="009F2696" w:rsidRDefault="009F2696" w:rsidP="003E2E4E">
      <w:pPr>
        <w:rPr>
          <w:rFonts w:asciiTheme="minorHAnsi" w:hAnsiTheme="minorHAnsi" w:cstheme="minorHAnsi"/>
          <w:i/>
          <w:color w:val="343434"/>
          <w:sz w:val="24"/>
          <w:szCs w:val="24"/>
          <w:shd w:val="clear" w:color="auto" w:fill="FFFFFF"/>
        </w:rPr>
      </w:pPr>
      <w:r w:rsidRPr="009F2696">
        <w:rPr>
          <w:rFonts w:asciiTheme="minorHAnsi" w:hAnsiTheme="minorHAnsi" w:cstheme="minorHAnsi"/>
          <w:b/>
          <w:sz w:val="24"/>
          <w:szCs w:val="24"/>
          <w:u w:val="single"/>
        </w:rPr>
        <w:t>PLAY</w:t>
      </w:r>
      <w:r w:rsidRPr="009F2696">
        <w:rPr>
          <w:rFonts w:asciiTheme="minorHAnsi" w:hAnsiTheme="minorHAnsi" w:cstheme="minorHAnsi"/>
          <w:sz w:val="24"/>
          <w:szCs w:val="24"/>
        </w:rPr>
        <w:t xml:space="preserve"> - Delivery must focus on universal play sessions (</w:t>
      </w:r>
      <w:proofErr w:type="gramStart"/>
      <w:r w:rsidRPr="009F2696">
        <w:rPr>
          <w:rFonts w:asciiTheme="minorHAnsi" w:hAnsiTheme="minorHAnsi" w:cstheme="minorHAnsi"/>
          <w:sz w:val="24"/>
          <w:szCs w:val="24"/>
        </w:rPr>
        <w:t>5-10 year olds</w:t>
      </w:r>
      <w:proofErr w:type="gramEnd"/>
      <w:r w:rsidRPr="009F2696">
        <w:rPr>
          <w:rFonts w:asciiTheme="minorHAnsi" w:hAnsiTheme="minorHAnsi" w:cstheme="minorHAnsi"/>
          <w:sz w:val="24"/>
          <w:szCs w:val="24"/>
        </w:rPr>
        <w:t xml:space="preserve">) on a weekly basis from a specific location, which meets children development needs </w:t>
      </w:r>
      <w:r w:rsidRPr="009F2696">
        <w:rPr>
          <w:rFonts w:asciiTheme="minorHAnsi" w:hAnsiTheme="minorHAnsi" w:cstheme="minorHAnsi"/>
          <w:b/>
          <w:sz w:val="24"/>
          <w:szCs w:val="24"/>
        </w:rPr>
        <w:t xml:space="preserve">(SPICE) </w:t>
      </w:r>
      <w:r w:rsidRPr="009F2696">
        <w:rPr>
          <w:rFonts w:asciiTheme="minorHAnsi" w:hAnsiTheme="minorHAnsi" w:cstheme="minorHAnsi"/>
          <w:b/>
          <w:i/>
          <w:color w:val="343434"/>
          <w:sz w:val="24"/>
          <w:szCs w:val="24"/>
          <w:shd w:val="clear" w:color="auto" w:fill="FFFFFF"/>
        </w:rPr>
        <w:t>Social, Physical, Intellectual, Creative and Emotional.</w:t>
      </w:r>
      <w:r w:rsidRPr="009F2696">
        <w:rPr>
          <w:rFonts w:asciiTheme="minorHAnsi" w:hAnsiTheme="minorHAnsi" w:cstheme="minorHAnsi"/>
          <w:i/>
          <w:color w:val="343434"/>
          <w:sz w:val="24"/>
          <w:szCs w:val="24"/>
          <w:shd w:val="clear" w:color="auto" w:fill="FFFFFF"/>
        </w:rPr>
        <w:t xml:space="preserve"> </w:t>
      </w:r>
    </w:p>
    <w:p w14:paraId="2BDCE4E6" w14:textId="77777777" w:rsidR="009F2696" w:rsidRPr="009F2696" w:rsidRDefault="009F2696" w:rsidP="003E2E4E">
      <w:pPr>
        <w:ind w:left="426"/>
        <w:rPr>
          <w:rFonts w:asciiTheme="minorHAnsi" w:hAnsiTheme="minorHAnsi" w:cstheme="minorHAnsi"/>
          <w:sz w:val="24"/>
          <w:szCs w:val="24"/>
        </w:rPr>
      </w:pPr>
    </w:p>
    <w:p w14:paraId="54461EB9" w14:textId="77777777" w:rsidR="009F2696" w:rsidRPr="009F2696" w:rsidRDefault="009F2696" w:rsidP="003E2E4E">
      <w:pPr>
        <w:rPr>
          <w:rStyle w:val="Strong"/>
          <w:rFonts w:asciiTheme="minorHAnsi" w:hAnsiTheme="minorHAnsi" w:cstheme="minorHAnsi"/>
          <w:color w:val="111111"/>
          <w:sz w:val="24"/>
          <w:szCs w:val="24"/>
          <w:shd w:val="clear" w:color="auto" w:fill="FFFFFF"/>
        </w:rPr>
      </w:pPr>
      <w:r w:rsidRPr="009F2696">
        <w:rPr>
          <w:rFonts w:asciiTheme="minorHAnsi" w:hAnsiTheme="minorHAnsi" w:cstheme="minorHAnsi"/>
          <w:b/>
          <w:sz w:val="24"/>
          <w:szCs w:val="24"/>
          <w:u w:val="single"/>
        </w:rPr>
        <w:t>YOUTH</w:t>
      </w:r>
      <w:r w:rsidRPr="009F2696">
        <w:rPr>
          <w:rFonts w:asciiTheme="minorHAnsi" w:hAnsiTheme="minorHAnsi" w:cstheme="minorHAnsi"/>
          <w:sz w:val="24"/>
          <w:szCs w:val="24"/>
        </w:rPr>
        <w:t xml:space="preserve"> – Delivery must focus on universal youth sessions on a weekly basis, which meet the needs of young people’s </w:t>
      </w:r>
      <w:r w:rsidRPr="009F2696">
        <w:rPr>
          <w:rStyle w:val="Strong"/>
          <w:rFonts w:asciiTheme="minorHAnsi" w:hAnsiTheme="minorHAnsi" w:cstheme="minorHAnsi"/>
          <w:color w:val="111111"/>
          <w:sz w:val="24"/>
          <w:szCs w:val="24"/>
          <w:shd w:val="clear" w:color="auto" w:fill="FFFFFF"/>
        </w:rPr>
        <w:t xml:space="preserve">personal, </w:t>
      </w:r>
      <w:proofErr w:type="gramStart"/>
      <w:r w:rsidRPr="009F2696">
        <w:rPr>
          <w:rStyle w:val="Strong"/>
          <w:rFonts w:asciiTheme="minorHAnsi" w:hAnsiTheme="minorHAnsi" w:cstheme="minorHAnsi"/>
          <w:color w:val="111111"/>
          <w:sz w:val="24"/>
          <w:szCs w:val="24"/>
          <w:shd w:val="clear" w:color="auto" w:fill="FFFFFF"/>
        </w:rPr>
        <w:t>social</w:t>
      </w:r>
      <w:proofErr w:type="gramEnd"/>
      <w:r w:rsidRPr="009F2696">
        <w:rPr>
          <w:rStyle w:val="Strong"/>
          <w:rFonts w:asciiTheme="minorHAnsi" w:hAnsiTheme="minorHAnsi" w:cstheme="minorHAnsi"/>
          <w:color w:val="111111"/>
          <w:sz w:val="24"/>
          <w:szCs w:val="24"/>
          <w:shd w:val="clear" w:color="auto" w:fill="FFFFFF"/>
        </w:rPr>
        <w:t xml:space="preserve"> and educational development.</w:t>
      </w:r>
    </w:p>
    <w:p w14:paraId="211590E0" w14:textId="77777777" w:rsidR="009F2696" w:rsidRPr="009F2696" w:rsidRDefault="009F2696" w:rsidP="003E2E4E">
      <w:pPr>
        <w:rPr>
          <w:rFonts w:asciiTheme="minorHAnsi" w:hAnsiTheme="minorHAnsi" w:cstheme="minorHAnsi"/>
          <w:sz w:val="24"/>
          <w:szCs w:val="24"/>
        </w:rPr>
      </w:pPr>
    </w:p>
    <w:p w14:paraId="5363A9E8" w14:textId="77777777" w:rsidR="009F2696" w:rsidRPr="009F2696" w:rsidRDefault="009F2696" w:rsidP="003E2E4E">
      <w:pPr>
        <w:rPr>
          <w:rFonts w:asciiTheme="minorHAnsi" w:hAnsiTheme="minorHAnsi" w:cstheme="minorHAnsi"/>
          <w:sz w:val="24"/>
          <w:szCs w:val="24"/>
        </w:rPr>
      </w:pPr>
      <w:r w:rsidRPr="009F2696">
        <w:rPr>
          <w:rFonts w:asciiTheme="minorHAnsi" w:hAnsiTheme="minorHAnsi" w:cstheme="minorHAnsi"/>
          <w:b/>
          <w:sz w:val="24"/>
          <w:szCs w:val="24"/>
          <w:u w:val="single"/>
        </w:rPr>
        <w:t>TARGETED WORK</w:t>
      </w:r>
      <w:r w:rsidRPr="009F2696">
        <w:rPr>
          <w:rFonts w:asciiTheme="minorHAnsi" w:hAnsiTheme="minorHAnsi" w:cstheme="minorHAnsi"/>
          <w:sz w:val="24"/>
          <w:szCs w:val="24"/>
        </w:rPr>
        <w:t xml:space="preserve"> – Is not be funded unless there are specific projects that will support priorities around Mental health, Poverty, Violence against young girls / women, tackling younger siblings of those who are vulnerable to child criminal exploitation and Child Sexual Exploitation. A strong argument must be made as to why these projects are being funded from Area Based Grant and not more appropriate resources. </w:t>
      </w:r>
    </w:p>
    <w:p w14:paraId="3179FC87" w14:textId="77777777" w:rsidR="009F2696" w:rsidRPr="009F2696" w:rsidRDefault="009F2696" w:rsidP="003E2E4E">
      <w:pPr>
        <w:rPr>
          <w:rFonts w:asciiTheme="minorHAnsi" w:hAnsiTheme="minorHAnsi" w:cstheme="minorHAnsi"/>
          <w:b/>
          <w:bCs/>
          <w:sz w:val="24"/>
          <w:szCs w:val="24"/>
        </w:rPr>
      </w:pPr>
    </w:p>
    <w:p w14:paraId="2FD99951" w14:textId="4B177B91" w:rsidR="009F2696" w:rsidRPr="009F2696" w:rsidRDefault="009F2696" w:rsidP="003E2E4E">
      <w:pPr>
        <w:pStyle w:val="Header"/>
        <w:tabs>
          <w:tab w:val="clear" w:pos="4320"/>
          <w:tab w:val="clear" w:pos="8640"/>
        </w:tabs>
        <w:rPr>
          <w:rFonts w:asciiTheme="minorHAnsi" w:hAnsiTheme="minorHAnsi" w:cstheme="minorHAnsi"/>
          <w:b/>
          <w:highlight w:val="yellow"/>
          <w:u w:val="single"/>
        </w:rPr>
      </w:pPr>
      <w:r w:rsidRPr="009F2696">
        <w:rPr>
          <w:rFonts w:asciiTheme="minorHAnsi" w:hAnsiTheme="minorHAnsi" w:cstheme="minorHAnsi"/>
          <w:b/>
        </w:rPr>
        <w:t>4.</w:t>
      </w:r>
      <w:r w:rsidR="00824A5F">
        <w:rPr>
          <w:rFonts w:asciiTheme="minorHAnsi" w:hAnsiTheme="minorHAnsi" w:cstheme="minorHAnsi"/>
          <w:b/>
        </w:rPr>
        <w:t>2</w:t>
      </w:r>
      <w:r w:rsidRPr="009F2696">
        <w:rPr>
          <w:rFonts w:asciiTheme="minorHAnsi" w:hAnsiTheme="minorHAnsi" w:cstheme="minorHAnsi"/>
          <w:b/>
        </w:rPr>
        <w:t xml:space="preserve"> </w:t>
      </w:r>
      <w:r w:rsidRPr="009F2696">
        <w:rPr>
          <w:rFonts w:asciiTheme="minorHAnsi" w:hAnsiTheme="minorHAnsi" w:cstheme="minorHAnsi"/>
          <w:b/>
        </w:rPr>
        <w:tab/>
        <w:t>Play and Youth – Holiday Activity Fund (HAF)</w:t>
      </w:r>
    </w:p>
    <w:p w14:paraId="49DB7CD6" w14:textId="00535BC5" w:rsidR="009F2696" w:rsidRPr="009F2696" w:rsidRDefault="009F2696" w:rsidP="003E2E4E">
      <w:pPr>
        <w:rPr>
          <w:rFonts w:asciiTheme="minorHAnsi" w:hAnsiTheme="minorHAnsi" w:cstheme="minorHAnsi"/>
          <w:sz w:val="24"/>
          <w:szCs w:val="24"/>
        </w:rPr>
      </w:pPr>
      <w:r w:rsidRPr="009F2696">
        <w:rPr>
          <w:rFonts w:asciiTheme="minorHAnsi" w:hAnsiTheme="minorHAnsi" w:cstheme="minorHAnsi"/>
          <w:sz w:val="24"/>
          <w:szCs w:val="24"/>
        </w:rPr>
        <w:t xml:space="preserve">The Holiday Activity Fund is a £200 million country wide programme funded by the Department for Education. The programme aims to provide activities and food for children eligible for Free School Meals during the Easter, </w:t>
      </w:r>
      <w:proofErr w:type="gramStart"/>
      <w:r w:rsidR="00824A5F">
        <w:rPr>
          <w:rFonts w:asciiTheme="minorHAnsi" w:hAnsiTheme="minorHAnsi" w:cstheme="minorHAnsi"/>
          <w:sz w:val="24"/>
          <w:szCs w:val="24"/>
        </w:rPr>
        <w:t>S</w:t>
      </w:r>
      <w:r w:rsidRPr="009F2696">
        <w:rPr>
          <w:rFonts w:asciiTheme="minorHAnsi" w:hAnsiTheme="minorHAnsi" w:cstheme="minorHAnsi"/>
          <w:sz w:val="24"/>
          <w:szCs w:val="24"/>
        </w:rPr>
        <w:t>ummer</w:t>
      </w:r>
      <w:proofErr w:type="gramEnd"/>
      <w:r w:rsidRPr="009F2696">
        <w:rPr>
          <w:rFonts w:asciiTheme="minorHAnsi" w:hAnsiTheme="minorHAnsi" w:cstheme="minorHAnsi"/>
          <w:sz w:val="24"/>
          <w:szCs w:val="24"/>
        </w:rPr>
        <w:t xml:space="preserve"> and Christmas holidays, plus October half term. </w:t>
      </w:r>
    </w:p>
    <w:p w14:paraId="0450F15E" w14:textId="77777777" w:rsidR="009F2696" w:rsidRPr="009F2696" w:rsidRDefault="009F2696" w:rsidP="003E2E4E">
      <w:pPr>
        <w:pStyle w:val="Header"/>
        <w:tabs>
          <w:tab w:val="clear" w:pos="4320"/>
          <w:tab w:val="clear" w:pos="8640"/>
        </w:tabs>
        <w:ind w:left="426"/>
        <w:rPr>
          <w:rFonts w:asciiTheme="minorHAnsi" w:hAnsiTheme="minorHAnsi" w:cstheme="minorHAnsi"/>
          <w:b/>
          <w:highlight w:val="yellow"/>
          <w:u w:val="single"/>
        </w:rPr>
      </w:pPr>
    </w:p>
    <w:p w14:paraId="30484B89" w14:textId="77777777" w:rsidR="009F2696" w:rsidRPr="009F2696" w:rsidRDefault="009F2696" w:rsidP="003E2E4E">
      <w:pPr>
        <w:rPr>
          <w:rFonts w:asciiTheme="minorHAnsi" w:hAnsiTheme="minorHAnsi" w:cstheme="minorHAnsi"/>
          <w:sz w:val="24"/>
          <w:szCs w:val="24"/>
        </w:rPr>
      </w:pPr>
      <w:r w:rsidRPr="009F2696">
        <w:rPr>
          <w:rFonts w:asciiTheme="minorHAnsi" w:hAnsiTheme="minorHAnsi" w:cstheme="minorHAnsi"/>
          <w:sz w:val="24"/>
          <w:szCs w:val="24"/>
        </w:rPr>
        <w:t>In 2022/23 delivery will be:</w:t>
      </w:r>
    </w:p>
    <w:p w14:paraId="60869CEF" w14:textId="77777777" w:rsidR="009F2696" w:rsidRPr="009F2696" w:rsidRDefault="009F2696" w:rsidP="003E2E4E">
      <w:pPr>
        <w:rPr>
          <w:rFonts w:asciiTheme="minorHAnsi" w:hAnsiTheme="minorHAnsi" w:cstheme="minorHAnsi"/>
          <w:sz w:val="24"/>
          <w:szCs w:val="24"/>
        </w:rPr>
      </w:pPr>
      <w:r w:rsidRPr="009F2696">
        <w:rPr>
          <w:rFonts w:asciiTheme="minorHAnsi" w:hAnsiTheme="minorHAnsi" w:cstheme="minorHAnsi"/>
          <w:sz w:val="24"/>
          <w:szCs w:val="24"/>
        </w:rPr>
        <w:t xml:space="preserve">Easter </w:t>
      </w:r>
      <w:r w:rsidRPr="009F2696">
        <w:rPr>
          <w:rFonts w:asciiTheme="minorHAnsi" w:hAnsiTheme="minorHAnsi" w:cstheme="minorHAnsi"/>
          <w:sz w:val="24"/>
          <w:szCs w:val="24"/>
        </w:rPr>
        <w:tab/>
      </w:r>
      <w:r w:rsidRPr="009F2696">
        <w:rPr>
          <w:rFonts w:asciiTheme="minorHAnsi" w:hAnsiTheme="minorHAnsi" w:cstheme="minorHAnsi"/>
          <w:sz w:val="24"/>
          <w:szCs w:val="24"/>
        </w:rPr>
        <w:tab/>
        <w:t>1 week</w:t>
      </w:r>
    </w:p>
    <w:p w14:paraId="273F78AF" w14:textId="77777777" w:rsidR="009F2696" w:rsidRPr="009F2696" w:rsidRDefault="009F2696" w:rsidP="003E2E4E">
      <w:pPr>
        <w:rPr>
          <w:rFonts w:asciiTheme="minorHAnsi" w:hAnsiTheme="minorHAnsi" w:cstheme="minorHAnsi"/>
          <w:sz w:val="24"/>
          <w:szCs w:val="24"/>
        </w:rPr>
      </w:pPr>
      <w:r w:rsidRPr="009F2696">
        <w:rPr>
          <w:rFonts w:asciiTheme="minorHAnsi" w:hAnsiTheme="minorHAnsi" w:cstheme="minorHAnsi"/>
          <w:sz w:val="24"/>
          <w:szCs w:val="24"/>
        </w:rPr>
        <w:t>Summer</w:t>
      </w:r>
      <w:r w:rsidRPr="009F2696">
        <w:rPr>
          <w:rFonts w:asciiTheme="minorHAnsi" w:hAnsiTheme="minorHAnsi" w:cstheme="minorHAnsi"/>
          <w:sz w:val="24"/>
          <w:szCs w:val="24"/>
        </w:rPr>
        <w:tab/>
      </w:r>
      <w:r w:rsidRPr="009F2696">
        <w:rPr>
          <w:rFonts w:asciiTheme="minorHAnsi" w:hAnsiTheme="minorHAnsi" w:cstheme="minorHAnsi"/>
          <w:sz w:val="24"/>
          <w:szCs w:val="24"/>
        </w:rPr>
        <w:tab/>
        <w:t xml:space="preserve">3 weeks </w:t>
      </w:r>
    </w:p>
    <w:p w14:paraId="49058EB7" w14:textId="77777777" w:rsidR="009F2696" w:rsidRPr="009F2696" w:rsidRDefault="009F2696" w:rsidP="003E2E4E">
      <w:pPr>
        <w:rPr>
          <w:rFonts w:asciiTheme="minorHAnsi" w:hAnsiTheme="minorHAnsi" w:cstheme="minorHAnsi"/>
          <w:sz w:val="24"/>
          <w:szCs w:val="24"/>
        </w:rPr>
      </w:pPr>
      <w:r w:rsidRPr="009F2696">
        <w:rPr>
          <w:rFonts w:asciiTheme="minorHAnsi" w:hAnsiTheme="minorHAnsi" w:cstheme="minorHAnsi"/>
          <w:sz w:val="24"/>
          <w:szCs w:val="24"/>
        </w:rPr>
        <w:t xml:space="preserve">October </w:t>
      </w:r>
      <w:r w:rsidRPr="009F2696">
        <w:rPr>
          <w:rFonts w:asciiTheme="minorHAnsi" w:hAnsiTheme="minorHAnsi" w:cstheme="minorHAnsi"/>
          <w:sz w:val="24"/>
          <w:szCs w:val="24"/>
        </w:rPr>
        <w:tab/>
      </w:r>
      <w:r w:rsidRPr="009F2696">
        <w:rPr>
          <w:rFonts w:asciiTheme="minorHAnsi" w:hAnsiTheme="minorHAnsi" w:cstheme="minorHAnsi"/>
          <w:sz w:val="24"/>
          <w:szCs w:val="24"/>
        </w:rPr>
        <w:tab/>
        <w:t>1 week</w:t>
      </w:r>
    </w:p>
    <w:p w14:paraId="7540E4B5" w14:textId="33BA2B3D" w:rsidR="009F2696" w:rsidRPr="009F2696" w:rsidRDefault="009F2696" w:rsidP="003E2E4E">
      <w:pPr>
        <w:rPr>
          <w:rFonts w:asciiTheme="minorHAnsi" w:hAnsiTheme="minorHAnsi" w:cstheme="minorHAnsi"/>
          <w:sz w:val="24"/>
          <w:szCs w:val="24"/>
        </w:rPr>
      </w:pPr>
      <w:r w:rsidRPr="009F2696">
        <w:rPr>
          <w:rFonts w:asciiTheme="minorHAnsi" w:hAnsiTheme="minorHAnsi" w:cstheme="minorHAnsi"/>
          <w:sz w:val="24"/>
          <w:szCs w:val="24"/>
        </w:rPr>
        <w:t>Christmas</w:t>
      </w:r>
      <w:r w:rsidRPr="009F2696">
        <w:rPr>
          <w:rFonts w:asciiTheme="minorHAnsi" w:hAnsiTheme="minorHAnsi" w:cstheme="minorHAnsi"/>
          <w:sz w:val="24"/>
          <w:szCs w:val="24"/>
        </w:rPr>
        <w:tab/>
      </w:r>
      <w:r w:rsidR="003E2E4E">
        <w:rPr>
          <w:rFonts w:asciiTheme="minorHAnsi" w:hAnsiTheme="minorHAnsi" w:cstheme="minorHAnsi"/>
          <w:sz w:val="24"/>
          <w:szCs w:val="24"/>
        </w:rPr>
        <w:tab/>
      </w:r>
      <w:r w:rsidRPr="009F2696">
        <w:rPr>
          <w:rFonts w:asciiTheme="minorHAnsi" w:hAnsiTheme="minorHAnsi" w:cstheme="minorHAnsi"/>
          <w:sz w:val="24"/>
          <w:szCs w:val="24"/>
        </w:rPr>
        <w:t xml:space="preserve">1 week  </w:t>
      </w:r>
    </w:p>
    <w:p w14:paraId="5592F8FA" w14:textId="77777777" w:rsidR="009F2696" w:rsidRPr="009F2696" w:rsidRDefault="009F2696" w:rsidP="003E2E4E">
      <w:pPr>
        <w:rPr>
          <w:rFonts w:asciiTheme="minorHAnsi" w:hAnsiTheme="minorHAnsi" w:cstheme="minorHAnsi"/>
          <w:sz w:val="24"/>
          <w:szCs w:val="24"/>
        </w:rPr>
      </w:pPr>
      <w:r w:rsidRPr="009F2696">
        <w:rPr>
          <w:rFonts w:asciiTheme="minorHAnsi" w:hAnsiTheme="minorHAnsi" w:cstheme="minorHAnsi"/>
          <w:sz w:val="24"/>
          <w:szCs w:val="24"/>
        </w:rPr>
        <w:t xml:space="preserve">(For HAF, the DfE limits the week to 4 days). </w:t>
      </w:r>
    </w:p>
    <w:p w14:paraId="0266672A" w14:textId="77777777" w:rsidR="009F2696" w:rsidRPr="00827C13" w:rsidRDefault="009F2696" w:rsidP="003E2E4E">
      <w:pPr>
        <w:pStyle w:val="Header"/>
        <w:tabs>
          <w:tab w:val="clear" w:pos="4320"/>
          <w:tab w:val="clear" w:pos="8640"/>
        </w:tabs>
        <w:ind w:left="426"/>
        <w:rPr>
          <w:rFonts w:asciiTheme="minorHAnsi" w:hAnsiTheme="minorHAnsi" w:cstheme="minorHAnsi"/>
          <w:b/>
          <w:u w:val="single"/>
        </w:rPr>
      </w:pPr>
    </w:p>
    <w:p w14:paraId="2D906FA8" w14:textId="77777777" w:rsidR="009F2696" w:rsidRPr="00827C13" w:rsidRDefault="009F2696" w:rsidP="003E2E4E">
      <w:pPr>
        <w:pStyle w:val="Header"/>
        <w:tabs>
          <w:tab w:val="clear" w:pos="4320"/>
          <w:tab w:val="clear" w:pos="8640"/>
        </w:tabs>
        <w:rPr>
          <w:rFonts w:asciiTheme="minorHAnsi" w:hAnsiTheme="minorHAnsi" w:cstheme="minorHAnsi"/>
        </w:rPr>
      </w:pPr>
      <w:r w:rsidRPr="00827C13">
        <w:rPr>
          <w:rFonts w:asciiTheme="minorHAnsi" w:hAnsiTheme="minorHAnsi" w:cstheme="minorHAnsi"/>
        </w:rPr>
        <w:t>Organisations wishing to deliver holiday activities must:</w:t>
      </w:r>
    </w:p>
    <w:p w14:paraId="191838C2" w14:textId="77777777" w:rsidR="009F2696" w:rsidRPr="00827C13" w:rsidRDefault="009F2696" w:rsidP="003E2E4E">
      <w:pPr>
        <w:numPr>
          <w:ilvl w:val="0"/>
          <w:numId w:val="7"/>
        </w:numPr>
        <w:spacing w:line="240" w:lineRule="auto"/>
        <w:rPr>
          <w:rFonts w:asciiTheme="minorHAnsi" w:hAnsiTheme="minorHAnsi" w:cstheme="minorHAnsi"/>
          <w:sz w:val="24"/>
          <w:szCs w:val="24"/>
        </w:rPr>
      </w:pPr>
      <w:r w:rsidRPr="00827C13">
        <w:rPr>
          <w:rFonts w:asciiTheme="minorHAnsi" w:hAnsiTheme="minorHAnsi" w:cstheme="minorHAnsi"/>
          <w:sz w:val="24"/>
          <w:szCs w:val="24"/>
        </w:rPr>
        <w:t xml:space="preserve">Market specifically to families where children are eligible for Free School Meals </w:t>
      </w:r>
    </w:p>
    <w:p w14:paraId="514621D9" w14:textId="77777777" w:rsidR="009F2696" w:rsidRPr="00827C13" w:rsidRDefault="009F2696" w:rsidP="003E2E4E">
      <w:pPr>
        <w:numPr>
          <w:ilvl w:val="0"/>
          <w:numId w:val="7"/>
        </w:numPr>
        <w:spacing w:line="240" w:lineRule="auto"/>
        <w:rPr>
          <w:rFonts w:asciiTheme="minorHAnsi" w:hAnsiTheme="minorHAnsi" w:cstheme="minorHAnsi"/>
          <w:sz w:val="24"/>
          <w:szCs w:val="24"/>
        </w:rPr>
      </w:pPr>
      <w:r w:rsidRPr="00827C13">
        <w:rPr>
          <w:rFonts w:asciiTheme="minorHAnsi" w:hAnsiTheme="minorHAnsi" w:cstheme="minorHAnsi"/>
          <w:sz w:val="24"/>
          <w:szCs w:val="24"/>
        </w:rPr>
        <w:t xml:space="preserve">Adhere to </w:t>
      </w:r>
      <w:proofErr w:type="gramStart"/>
      <w:r w:rsidRPr="00827C13">
        <w:rPr>
          <w:rFonts w:asciiTheme="minorHAnsi" w:hAnsiTheme="minorHAnsi" w:cstheme="minorHAnsi"/>
          <w:sz w:val="24"/>
          <w:szCs w:val="24"/>
        </w:rPr>
        <w:t>all of</w:t>
      </w:r>
      <w:proofErr w:type="gramEnd"/>
      <w:r w:rsidRPr="00827C13">
        <w:rPr>
          <w:rFonts w:asciiTheme="minorHAnsi" w:hAnsiTheme="minorHAnsi" w:cstheme="minorHAnsi"/>
          <w:sz w:val="24"/>
          <w:szCs w:val="24"/>
        </w:rPr>
        <w:t xml:space="preserve"> the requirements for the project set out by the DfE </w:t>
      </w:r>
    </w:p>
    <w:p w14:paraId="0A8D6497" w14:textId="77777777" w:rsidR="009F2696" w:rsidRPr="00827C13" w:rsidRDefault="009F2696" w:rsidP="003E2E4E">
      <w:pPr>
        <w:numPr>
          <w:ilvl w:val="0"/>
          <w:numId w:val="7"/>
        </w:numPr>
        <w:spacing w:line="240" w:lineRule="auto"/>
        <w:rPr>
          <w:rFonts w:asciiTheme="minorHAnsi" w:hAnsiTheme="minorHAnsi" w:cstheme="minorHAnsi"/>
          <w:sz w:val="24"/>
          <w:szCs w:val="24"/>
        </w:rPr>
      </w:pPr>
      <w:r w:rsidRPr="00827C13">
        <w:rPr>
          <w:rFonts w:asciiTheme="minorHAnsi" w:hAnsiTheme="minorHAnsi" w:cstheme="minorHAnsi"/>
          <w:sz w:val="24"/>
          <w:szCs w:val="24"/>
        </w:rPr>
        <w:t xml:space="preserve">Enlist multiple local providers to support with the delivery of the programme </w:t>
      </w:r>
    </w:p>
    <w:p w14:paraId="6D58B7C4" w14:textId="77777777" w:rsidR="009F2696" w:rsidRPr="00827C13" w:rsidRDefault="009F2696" w:rsidP="003E2E4E">
      <w:pPr>
        <w:numPr>
          <w:ilvl w:val="0"/>
          <w:numId w:val="7"/>
        </w:numPr>
        <w:spacing w:line="240" w:lineRule="auto"/>
        <w:rPr>
          <w:rFonts w:asciiTheme="minorHAnsi" w:hAnsiTheme="minorHAnsi" w:cstheme="minorHAnsi"/>
          <w:sz w:val="24"/>
          <w:szCs w:val="24"/>
        </w:rPr>
      </w:pPr>
      <w:r w:rsidRPr="00827C13">
        <w:rPr>
          <w:rFonts w:asciiTheme="minorHAnsi" w:hAnsiTheme="minorHAnsi" w:cstheme="minorHAnsi"/>
          <w:sz w:val="24"/>
          <w:szCs w:val="24"/>
        </w:rPr>
        <w:t xml:space="preserve">Ensure the families who use these sessions are signposted to the services in the city which may be able to support them </w:t>
      </w:r>
    </w:p>
    <w:p w14:paraId="7F8EBBE8" w14:textId="77777777" w:rsidR="009F2696" w:rsidRPr="00827C13" w:rsidRDefault="009F2696" w:rsidP="003E2E4E">
      <w:pPr>
        <w:numPr>
          <w:ilvl w:val="0"/>
          <w:numId w:val="7"/>
        </w:numPr>
        <w:spacing w:line="240" w:lineRule="auto"/>
        <w:rPr>
          <w:rFonts w:asciiTheme="minorHAnsi" w:hAnsiTheme="minorHAnsi" w:cstheme="minorHAnsi"/>
          <w:sz w:val="24"/>
          <w:szCs w:val="24"/>
        </w:rPr>
      </w:pPr>
      <w:r w:rsidRPr="00827C13">
        <w:rPr>
          <w:rFonts w:asciiTheme="minorHAnsi" w:hAnsiTheme="minorHAnsi" w:cstheme="minorHAnsi"/>
          <w:sz w:val="24"/>
          <w:szCs w:val="24"/>
        </w:rPr>
        <w:t xml:space="preserve">Ensure children with SEND are supported to attend sessions and families of children with SEND are aware of these sessions </w:t>
      </w:r>
    </w:p>
    <w:p w14:paraId="21CBAE17" w14:textId="77777777" w:rsidR="009F2696" w:rsidRPr="00827C13" w:rsidRDefault="009F2696" w:rsidP="003E2E4E">
      <w:pPr>
        <w:numPr>
          <w:ilvl w:val="0"/>
          <w:numId w:val="7"/>
        </w:numPr>
        <w:spacing w:line="240" w:lineRule="auto"/>
        <w:rPr>
          <w:rFonts w:asciiTheme="minorHAnsi" w:hAnsiTheme="minorHAnsi" w:cstheme="minorHAnsi"/>
          <w:sz w:val="24"/>
          <w:szCs w:val="24"/>
        </w:rPr>
      </w:pPr>
      <w:r w:rsidRPr="00827C13">
        <w:rPr>
          <w:rFonts w:asciiTheme="minorHAnsi" w:hAnsiTheme="minorHAnsi" w:cstheme="minorHAnsi"/>
          <w:sz w:val="24"/>
          <w:szCs w:val="24"/>
        </w:rPr>
        <w:t xml:space="preserve">Work closely with other HAF providers in the city to mitigate overlap of provision </w:t>
      </w:r>
    </w:p>
    <w:p w14:paraId="1DE2771C" w14:textId="734C832C" w:rsidR="009F2696" w:rsidRPr="00827C13" w:rsidRDefault="009F2696" w:rsidP="003E2E4E">
      <w:pPr>
        <w:numPr>
          <w:ilvl w:val="0"/>
          <w:numId w:val="7"/>
        </w:numPr>
        <w:spacing w:line="240" w:lineRule="auto"/>
        <w:rPr>
          <w:rFonts w:asciiTheme="minorHAnsi" w:hAnsiTheme="minorHAnsi" w:cstheme="minorHAnsi"/>
          <w:sz w:val="24"/>
          <w:szCs w:val="24"/>
        </w:rPr>
      </w:pPr>
      <w:r w:rsidRPr="00827C13">
        <w:rPr>
          <w:rFonts w:asciiTheme="minorHAnsi" w:hAnsiTheme="minorHAnsi" w:cstheme="minorHAnsi"/>
          <w:sz w:val="24"/>
          <w:szCs w:val="24"/>
        </w:rPr>
        <w:t>Comply with all monitoring requirements set out by Nottingham City Council and the Department for Education</w:t>
      </w:r>
    </w:p>
    <w:p w14:paraId="5951278B" w14:textId="1CAE135B" w:rsidR="00827C13" w:rsidRPr="00827C13" w:rsidRDefault="00827C13" w:rsidP="00827C13">
      <w:pPr>
        <w:spacing w:line="240" w:lineRule="auto"/>
        <w:rPr>
          <w:rFonts w:asciiTheme="minorHAnsi" w:hAnsiTheme="minorHAnsi" w:cstheme="minorHAnsi"/>
          <w:sz w:val="24"/>
          <w:szCs w:val="24"/>
        </w:rPr>
      </w:pPr>
    </w:p>
    <w:p w14:paraId="5D295715" w14:textId="3F6FA1A0" w:rsidR="00827C13" w:rsidRPr="00827C13" w:rsidRDefault="00827C13" w:rsidP="00827C13">
      <w:pPr>
        <w:pStyle w:val="ListParagraph"/>
        <w:numPr>
          <w:ilvl w:val="2"/>
          <w:numId w:val="11"/>
        </w:numPr>
        <w:spacing w:line="240" w:lineRule="auto"/>
        <w:rPr>
          <w:rFonts w:asciiTheme="minorHAnsi" w:hAnsiTheme="minorHAnsi" w:cstheme="minorHAnsi"/>
          <w:b/>
          <w:bCs/>
          <w:sz w:val="24"/>
          <w:szCs w:val="24"/>
        </w:rPr>
      </w:pPr>
      <w:r w:rsidRPr="00827C13">
        <w:rPr>
          <w:rFonts w:asciiTheme="minorHAnsi" w:hAnsiTheme="minorHAnsi" w:cstheme="minorHAnsi"/>
          <w:b/>
          <w:bCs/>
          <w:sz w:val="24"/>
          <w:szCs w:val="24"/>
        </w:rPr>
        <w:t>DFE Requirements for HAF</w:t>
      </w:r>
    </w:p>
    <w:p w14:paraId="40F16B3A" w14:textId="77777777" w:rsidR="00827C13" w:rsidRPr="00827C13" w:rsidRDefault="00827C13" w:rsidP="00827C13">
      <w:pPr>
        <w:rPr>
          <w:rFonts w:asciiTheme="minorHAnsi" w:hAnsiTheme="minorHAnsi" w:cstheme="minorHAnsi"/>
        </w:rPr>
      </w:pPr>
      <w:r w:rsidRPr="00827C13">
        <w:rPr>
          <w:rFonts w:asciiTheme="minorHAnsi" w:hAnsiTheme="minorHAnsi" w:cstheme="minorHAnsi"/>
          <w:b/>
          <w:bCs/>
        </w:rPr>
        <w:t>Data collection</w:t>
      </w:r>
    </w:p>
    <w:p w14:paraId="08AB595B" w14:textId="77777777" w:rsidR="00827C13" w:rsidRPr="00827C13" w:rsidRDefault="00827C13" w:rsidP="00827C13">
      <w:pPr>
        <w:rPr>
          <w:rFonts w:asciiTheme="minorHAnsi" w:hAnsiTheme="minorHAnsi" w:cstheme="minorHAnsi"/>
        </w:rPr>
      </w:pPr>
      <w:r w:rsidRPr="00827C13">
        <w:rPr>
          <w:rFonts w:asciiTheme="minorHAnsi" w:hAnsiTheme="minorHAnsi" w:cstheme="minorHAnsi"/>
        </w:rPr>
        <w:lastRenderedPageBreak/>
        <w:t>Reports will include data on children attending clubs.</w:t>
      </w:r>
    </w:p>
    <w:p w14:paraId="308F9DE6" w14:textId="77777777" w:rsidR="00827C13" w:rsidRPr="00827C13" w:rsidRDefault="00827C13" w:rsidP="00827C13">
      <w:pPr>
        <w:rPr>
          <w:rFonts w:asciiTheme="minorHAnsi" w:hAnsiTheme="minorHAnsi" w:cstheme="minorHAnsi"/>
        </w:rPr>
      </w:pPr>
      <w:proofErr w:type="gramStart"/>
      <w:r w:rsidRPr="00827C13">
        <w:rPr>
          <w:rFonts w:asciiTheme="minorHAnsi" w:hAnsiTheme="minorHAnsi" w:cstheme="minorHAnsi"/>
        </w:rPr>
        <w:t>All of</w:t>
      </w:r>
      <w:proofErr w:type="gramEnd"/>
      <w:r w:rsidRPr="00827C13">
        <w:rPr>
          <w:rFonts w:asciiTheme="minorHAnsi" w:hAnsiTheme="minorHAnsi" w:cstheme="minorHAnsi"/>
        </w:rPr>
        <w:t xml:space="preserve"> the data and information collected by the holiday clubs and providers should all be collected in strict adherence to the General Data Protection Regulation (GDPR).</w:t>
      </w:r>
    </w:p>
    <w:p w14:paraId="10A94FFB" w14:textId="77777777" w:rsidR="00827C13" w:rsidRPr="00827C13" w:rsidRDefault="00827C13" w:rsidP="00827C13">
      <w:pPr>
        <w:rPr>
          <w:rFonts w:asciiTheme="minorHAnsi" w:hAnsiTheme="minorHAnsi" w:cstheme="minorHAnsi"/>
          <w:b/>
          <w:bCs/>
        </w:rPr>
      </w:pPr>
    </w:p>
    <w:p w14:paraId="4A6E1857" w14:textId="77777777" w:rsidR="00827C13" w:rsidRPr="00827C13" w:rsidRDefault="00827C13" w:rsidP="00827C13">
      <w:pPr>
        <w:rPr>
          <w:rFonts w:asciiTheme="minorHAnsi" w:hAnsiTheme="minorHAnsi" w:cstheme="minorHAnsi"/>
        </w:rPr>
      </w:pPr>
      <w:r w:rsidRPr="00827C13">
        <w:rPr>
          <w:rFonts w:asciiTheme="minorHAnsi" w:hAnsiTheme="minorHAnsi" w:cstheme="minorHAnsi"/>
          <w:b/>
          <w:bCs/>
        </w:rPr>
        <w:t>Food</w:t>
      </w:r>
    </w:p>
    <w:p w14:paraId="7CA8985E" w14:textId="77777777" w:rsidR="00827C13" w:rsidRPr="00827C13" w:rsidRDefault="00827C13" w:rsidP="00827C13">
      <w:pPr>
        <w:rPr>
          <w:rFonts w:asciiTheme="minorHAnsi" w:hAnsiTheme="minorHAnsi" w:cstheme="minorHAnsi"/>
        </w:rPr>
      </w:pPr>
      <w:r w:rsidRPr="00827C13">
        <w:rPr>
          <w:rFonts w:asciiTheme="minorHAnsi" w:hAnsiTheme="minorHAnsi" w:cstheme="minorHAnsi"/>
        </w:rPr>
        <w:t>Providers must provide at least one meal a day (breakfast, lunch or tea) and all food provided at the holiday club (including snacks) must meet school food standards (</w:t>
      </w:r>
      <w:hyperlink r:id="rId15" w:history="1">
        <w:r w:rsidRPr="00827C13">
          <w:rPr>
            <w:rStyle w:val="Hyperlink"/>
            <w:rFonts w:asciiTheme="minorHAnsi" w:hAnsiTheme="minorHAnsi" w:cstheme="minorHAnsi"/>
          </w:rPr>
          <w:t>http://www.schoolfoodplan.com/actions/school-food-standards/</w:t>
        </w:r>
      </w:hyperlink>
      <w:r w:rsidRPr="00827C13">
        <w:rPr>
          <w:rFonts w:asciiTheme="minorHAnsi" w:hAnsiTheme="minorHAnsi" w:cstheme="minorHAnsi"/>
        </w:rPr>
        <w:t>).</w:t>
      </w:r>
    </w:p>
    <w:p w14:paraId="6AEA5B63" w14:textId="77777777" w:rsidR="00827C13" w:rsidRPr="00827C13" w:rsidRDefault="00827C13" w:rsidP="00827C13">
      <w:pPr>
        <w:rPr>
          <w:rFonts w:asciiTheme="minorHAnsi" w:hAnsiTheme="minorHAnsi" w:cstheme="minorHAnsi"/>
        </w:rPr>
      </w:pPr>
    </w:p>
    <w:p w14:paraId="3BC0CDF1" w14:textId="77777777" w:rsidR="00827C13" w:rsidRPr="00827C13" w:rsidRDefault="00827C13" w:rsidP="00827C13">
      <w:pPr>
        <w:rPr>
          <w:rFonts w:asciiTheme="minorHAnsi" w:hAnsiTheme="minorHAnsi" w:cstheme="minorHAnsi"/>
        </w:rPr>
      </w:pPr>
      <w:r w:rsidRPr="00827C13">
        <w:rPr>
          <w:rFonts w:asciiTheme="minorHAnsi" w:hAnsiTheme="minorHAnsi" w:cstheme="minorHAnsi"/>
        </w:rPr>
        <w:t xml:space="preserve">The expectation is that </w:t>
      </w:r>
      <w:proofErr w:type="gramStart"/>
      <w:r w:rsidRPr="00827C13">
        <w:rPr>
          <w:rFonts w:asciiTheme="minorHAnsi" w:hAnsiTheme="minorHAnsi" w:cstheme="minorHAnsi"/>
        </w:rPr>
        <w:t>the majority of</w:t>
      </w:r>
      <w:proofErr w:type="gramEnd"/>
      <w:r w:rsidRPr="00827C13">
        <w:rPr>
          <w:rFonts w:asciiTheme="minorHAnsi" w:hAnsiTheme="minorHAnsi" w:cstheme="minorHAnsi"/>
        </w:rPr>
        <w:t xml:space="preserve"> food served by providers will be hot. However, we acknowledge that there will be occasions when this is not </w:t>
      </w:r>
      <w:proofErr w:type="gramStart"/>
      <w:r w:rsidRPr="00827C13">
        <w:rPr>
          <w:rFonts w:asciiTheme="minorHAnsi" w:hAnsiTheme="minorHAnsi" w:cstheme="minorHAnsi"/>
        </w:rPr>
        <w:t>possible</w:t>
      </w:r>
      <w:proofErr w:type="gramEnd"/>
      <w:r w:rsidRPr="00827C13">
        <w:rPr>
          <w:rFonts w:asciiTheme="minorHAnsi" w:hAnsiTheme="minorHAnsi" w:cstheme="minorHAnsi"/>
        </w:rPr>
        <w:t xml:space="preserve"> and a cold alternative may be used.</w:t>
      </w:r>
    </w:p>
    <w:p w14:paraId="6EA95C75" w14:textId="77777777" w:rsidR="00827C13" w:rsidRPr="00827C13" w:rsidRDefault="00827C13" w:rsidP="00827C13">
      <w:pPr>
        <w:rPr>
          <w:rFonts w:asciiTheme="minorHAnsi" w:hAnsiTheme="minorHAnsi" w:cstheme="minorHAnsi"/>
        </w:rPr>
      </w:pPr>
    </w:p>
    <w:p w14:paraId="724CE066" w14:textId="77777777" w:rsidR="00827C13" w:rsidRPr="00827C13" w:rsidRDefault="00827C13" w:rsidP="00827C13">
      <w:pPr>
        <w:rPr>
          <w:rFonts w:asciiTheme="minorHAnsi" w:hAnsiTheme="minorHAnsi" w:cstheme="minorHAnsi"/>
        </w:rPr>
      </w:pPr>
      <w:r w:rsidRPr="00827C13">
        <w:rPr>
          <w:rFonts w:asciiTheme="minorHAnsi" w:hAnsiTheme="minorHAnsi" w:cstheme="minorHAnsi"/>
        </w:rPr>
        <w:t>All food provided as part of the programme must:</w:t>
      </w:r>
    </w:p>
    <w:p w14:paraId="0A49987A" w14:textId="77777777" w:rsidR="00827C13" w:rsidRPr="00827C13" w:rsidRDefault="00827C13" w:rsidP="00827C13">
      <w:pPr>
        <w:pStyle w:val="ListParagraph"/>
        <w:numPr>
          <w:ilvl w:val="0"/>
          <w:numId w:val="17"/>
        </w:numPr>
        <w:spacing w:after="160" w:line="256" w:lineRule="auto"/>
        <w:rPr>
          <w:rFonts w:asciiTheme="minorHAnsi" w:hAnsiTheme="minorHAnsi" w:cstheme="minorHAnsi"/>
          <w:lang w:val="en-US"/>
        </w:rPr>
      </w:pPr>
      <w:r w:rsidRPr="00827C13">
        <w:rPr>
          <w:rFonts w:asciiTheme="minorHAnsi" w:hAnsiTheme="minorHAnsi" w:cstheme="minorHAnsi"/>
          <w:lang w:val="en-US"/>
        </w:rPr>
        <w:t>Comply with regulations on food preparation:</w:t>
      </w:r>
    </w:p>
    <w:p w14:paraId="446B37B1" w14:textId="77777777" w:rsidR="00827C13" w:rsidRPr="00827C13" w:rsidRDefault="00827C13" w:rsidP="00827C13">
      <w:pPr>
        <w:pStyle w:val="ListParagraph"/>
        <w:numPr>
          <w:ilvl w:val="0"/>
          <w:numId w:val="17"/>
        </w:numPr>
        <w:spacing w:after="160" w:line="256" w:lineRule="auto"/>
        <w:rPr>
          <w:rFonts w:asciiTheme="minorHAnsi" w:hAnsiTheme="minorHAnsi" w:cstheme="minorHAnsi"/>
          <w:lang w:val="en-US"/>
        </w:rPr>
      </w:pPr>
      <w:proofErr w:type="gramStart"/>
      <w:r w:rsidRPr="00827C13">
        <w:rPr>
          <w:rFonts w:asciiTheme="minorHAnsi" w:hAnsiTheme="minorHAnsi" w:cstheme="minorHAnsi"/>
          <w:lang w:val="en-US"/>
        </w:rPr>
        <w:t>Take into account</w:t>
      </w:r>
      <w:proofErr w:type="gramEnd"/>
      <w:r w:rsidRPr="00827C13">
        <w:rPr>
          <w:rFonts w:asciiTheme="minorHAnsi" w:hAnsiTheme="minorHAnsi" w:cstheme="minorHAnsi"/>
          <w:lang w:val="en-US"/>
        </w:rPr>
        <w:t xml:space="preserve"> allergies and dietary requirements (see the allergy guidance for schools)</w:t>
      </w:r>
    </w:p>
    <w:p w14:paraId="6044640E" w14:textId="77777777" w:rsidR="00827C13" w:rsidRPr="00827C13" w:rsidRDefault="00827C13" w:rsidP="00827C13">
      <w:pPr>
        <w:pStyle w:val="ListParagraph"/>
        <w:numPr>
          <w:ilvl w:val="0"/>
          <w:numId w:val="17"/>
        </w:numPr>
        <w:spacing w:after="160" w:line="256" w:lineRule="auto"/>
        <w:rPr>
          <w:rFonts w:asciiTheme="minorHAnsi" w:hAnsiTheme="minorHAnsi" w:cstheme="minorHAnsi"/>
          <w:lang w:val="en-US"/>
        </w:rPr>
      </w:pPr>
      <w:proofErr w:type="gramStart"/>
      <w:r w:rsidRPr="00827C13">
        <w:rPr>
          <w:rFonts w:asciiTheme="minorHAnsi" w:hAnsiTheme="minorHAnsi" w:cstheme="minorHAnsi"/>
          <w:lang w:val="en-US"/>
        </w:rPr>
        <w:t>Take into account</w:t>
      </w:r>
      <w:proofErr w:type="gramEnd"/>
      <w:r w:rsidRPr="00827C13">
        <w:rPr>
          <w:rFonts w:asciiTheme="minorHAnsi" w:hAnsiTheme="minorHAnsi" w:cstheme="minorHAnsi"/>
          <w:lang w:val="en-US"/>
        </w:rPr>
        <w:t xml:space="preserve"> any religious or cultural requirements for food</w:t>
      </w:r>
    </w:p>
    <w:p w14:paraId="3ABF565C" w14:textId="77777777" w:rsidR="00827C13" w:rsidRPr="00827C13" w:rsidRDefault="00827C13" w:rsidP="00827C13">
      <w:pPr>
        <w:rPr>
          <w:rFonts w:asciiTheme="minorHAnsi" w:hAnsiTheme="minorHAnsi" w:cstheme="minorHAnsi"/>
          <w:lang w:val="en-US"/>
        </w:rPr>
      </w:pPr>
      <w:r w:rsidRPr="00827C13">
        <w:rPr>
          <w:rFonts w:asciiTheme="minorHAnsi" w:hAnsiTheme="minorHAnsi" w:cstheme="minorHAnsi"/>
          <w:b/>
          <w:bCs/>
        </w:rPr>
        <w:t>Enriching activities</w:t>
      </w:r>
    </w:p>
    <w:p w14:paraId="5960E921" w14:textId="77777777" w:rsidR="00827C13" w:rsidRPr="00827C13" w:rsidRDefault="00827C13" w:rsidP="00827C13">
      <w:pPr>
        <w:rPr>
          <w:rFonts w:asciiTheme="minorHAnsi" w:hAnsiTheme="minorHAnsi" w:cstheme="minorHAnsi"/>
        </w:rPr>
      </w:pPr>
      <w:r w:rsidRPr="00827C13">
        <w:rPr>
          <w:rFonts w:asciiTheme="minorHAnsi" w:hAnsiTheme="minorHAnsi" w:cstheme="minorHAnsi"/>
        </w:rPr>
        <w:t>Holiday clubs must provide fun and enriching activities that provide children with opportunities to:</w:t>
      </w:r>
    </w:p>
    <w:p w14:paraId="75DC6B6E" w14:textId="77777777" w:rsidR="00827C13" w:rsidRPr="00827C13" w:rsidRDefault="00827C13" w:rsidP="00827C13">
      <w:pPr>
        <w:pStyle w:val="ListParagraph"/>
        <w:numPr>
          <w:ilvl w:val="0"/>
          <w:numId w:val="18"/>
        </w:numPr>
        <w:spacing w:after="160" w:line="256" w:lineRule="auto"/>
        <w:rPr>
          <w:rFonts w:asciiTheme="minorHAnsi" w:hAnsiTheme="minorHAnsi" w:cstheme="minorHAnsi"/>
          <w:lang w:val="en-US"/>
        </w:rPr>
      </w:pPr>
      <w:r w:rsidRPr="00827C13">
        <w:rPr>
          <w:rFonts w:asciiTheme="minorHAnsi" w:hAnsiTheme="minorHAnsi" w:cstheme="minorHAnsi"/>
          <w:lang w:val="en-US"/>
        </w:rPr>
        <w:t>Develop new skills or knowledge</w:t>
      </w:r>
    </w:p>
    <w:p w14:paraId="24125000" w14:textId="77777777" w:rsidR="00827C13" w:rsidRPr="00827C13" w:rsidRDefault="00827C13" w:rsidP="00827C13">
      <w:pPr>
        <w:pStyle w:val="ListParagraph"/>
        <w:numPr>
          <w:ilvl w:val="0"/>
          <w:numId w:val="18"/>
        </w:numPr>
        <w:spacing w:after="160" w:line="256" w:lineRule="auto"/>
        <w:rPr>
          <w:rFonts w:asciiTheme="minorHAnsi" w:hAnsiTheme="minorHAnsi" w:cstheme="minorHAnsi"/>
          <w:lang w:val="en-US"/>
        </w:rPr>
      </w:pPr>
      <w:r w:rsidRPr="00827C13">
        <w:rPr>
          <w:rFonts w:asciiTheme="minorHAnsi" w:hAnsiTheme="minorHAnsi" w:cstheme="minorHAnsi"/>
          <w:lang w:val="en-US"/>
        </w:rPr>
        <w:t xml:space="preserve">consolidate existing skills and knowledge </w:t>
      </w:r>
    </w:p>
    <w:p w14:paraId="6D93DF59" w14:textId="77777777" w:rsidR="00827C13" w:rsidRPr="00827C13" w:rsidRDefault="00827C13" w:rsidP="00827C13">
      <w:pPr>
        <w:pStyle w:val="ListParagraph"/>
        <w:numPr>
          <w:ilvl w:val="0"/>
          <w:numId w:val="18"/>
        </w:numPr>
        <w:spacing w:after="160" w:line="256" w:lineRule="auto"/>
        <w:rPr>
          <w:rFonts w:asciiTheme="minorHAnsi" w:hAnsiTheme="minorHAnsi" w:cstheme="minorHAnsi"/>
          <w:lang w:val="en-US"/>
        </w:rPr>
      </w:pPr>
      <w:r w:rsidRPr="00827C13">
        <w:rPr>
          <w:rFonts w:asciiTheme="minorHAnsi" w:hAnsiTheme="minorHAnsi" w:cstheme="minorHAnsi"/>
          <w:lang w:val="en-US"/>
        </w:rPr>
        <w:t>try out new experiences</w:t>
      </w:r>
    </w:p>
    <w:p w14:paraId="5CEC40E2" w14:textId="77777777" w:rsidR="00827C13" w:rsidRPr="00827C13" w:rsidRDefault="00827C13" w:rsidP="00827C13">
      <w:pPr>
        <w:rPr>
          <w:rFonts w:asciiTheme="minorHAnsi" w:hAnsiTheme="minorHAnsi" w:cstheme="minorHAnsi"/>
          <w:lang w:val="en-US"/>
        </w:rPr>
      </w:pPr>
      <w:r w:rsidRPr="00827C13">
        <w:rPr>
          <w:rFonts w:asciiTheme="minorHAnsi" w:hAnsiTheme="minorHAnsi" w:cstheme="minorHAnsi"/>
        </w:rPr>
        <w:t>This could include:</w:t>
      </w:r>
    </w:p>
    <w:p w14:paraId="6E81F923" w14:textId="77777777" w:rsidR="00827C13" w:rsidRPr="00827C13" w:rsidRDefault="00827C13" w:rsidP="00827C13">
      <w:pPr>
        <w:pStyle w:val="ListParagraph"/>
        <w:numPr>
          <w:ilvl w:val="0"/>
          <w:numId w:val="19"/>
        </w:numPr>
        <w:spacing w:after="160" w:line="256" w:lineRule="auto"/>
        <w:rPr>
          <w:rFonts w:asciiTheme="minorHAnsi" w:hAnsiTheme="minorHAnsi" w:cstheme="minorHAnsi"/>
          <w:lang w:val="en-US"/>
        </w:rPr>
      </w:pPr>
      <w:r w:rsidRPr="00827C13">
        <w:rPr>
          <w:rFonts w:asciiTheme="minorHAnsi" w:hAnsiTheme="minorHAnsi" w:cstheme="minorHAnsi"/>
          <w:lang w:val="en-US"/>
        </w:rPr>
        <w:t>physical activities, for example, football, table tennis or cricket</w:t>
      </w:r>
    </w:p>
    <w:p w14:paraId="0B3FA828" w14:textId="77777777" w:rsidR="00827C13" w:rsidRPr="00827C13" w:rsidRDefault="00827C13" w:rsidP="00827C13">
      <w:pPr>
        <w:pStyle w:val="ListParagraph"/>
        <w:numPr>
          <w:ilvl w:val="0"/>
          <w:numId w:val="19"/>
        </w:numPr>
        <w:spacing w:after="160" w:line="256" w:lineRule="auto"/>
        <w:rPr>
          <w:rFonts w:asciiTheme="minorHAnsi" w:hAnsiTheme="minorHAnsi" w:cstheme="minorHAnsi"/>
          <w:lang w:val="en-US"/>
        </w:rPr>
      </w:pPr>
      <w:r w:rsidRPr="00827C13">
        <w:rPr>
          <w:rFonts w:asciiTheme="minorHAnsi" w:hAnsiTheme="minorHAnsi" w:cstheme="minorHAnsi"/>
          <w:lang w:val="en-US"/>
        </w:rPr>
        <w:t xml:space="preserve">creative activities, for example, putting on a play, junk modelling or drumming workshops </w:t>
      </w:r>
    </w:p>
    <w:p w14:paraId="2422C480" w14:textId="77777777" w:rsidR="00827C13" w:rsidRPr="00827C13" w:rsidRDefault="00827C13" w:rsidP="00827C13">
      <w:pPr>
        <w:pStyle w:val="ListParagraph"/>
        <w:numPr>
          <w:ilvl w:val="0"/>
          <w:numId w:val="19"/>
        </w:numPr>
        <w:spacing w:after="160" w:line="256" w:lineRule="auto"/>
        <w:rPr>
          <w:rFonts w:asciiTheme="minorHAnsi" w:hAnsiTheme="minorHAnsi" w:cstheme="minorHAnsi"/>
          <w:lang w:val="en-US"/>
        </w:rPr>
      </w:pPr>
      <w:r w:rsidRPr="00827C13">
        <w:rPr>
          <w:rFonts w:asciiTheme="minorHAnsi" w:hAnsiTheme="minorHAnsi" w:cstheme="minorHAnsi"/>
          <w:lang w:val="en-US"/>
        </w:rPr>
        <w:t>experiences, for example, a nature walk or visiting a city farm</w:t>
      </w:r>
    </w:p>
    <w:p w14:paraId="64D91E4A" w14:textId="77777777" w:rsidR="00827C13" w:rsidRPr="00827C13" w:rsidRDefault="00827C13" w:rsidP="00827C13">
      <w:pPr>
        <w:rPr>
          <w:rFonts w:asciiTheme="minorHAnsi" w:hAnsiTheme="minorHAnsi" w:cstheme="minorHAnsi"/>
          <w:lang w:val="en-US"/>
        </w:rPr>
      </w:pPr>
    </w:p>
    <w:p w14:paraId="786BFB22" w14:textId="77777777" w:rsidR="00827C13" w:rsidRPr="00827C13" w:rsidRDefault="00827C13" w:rsidP="00827C13">
      <w:pPr>
        <w:rPr>
          <w:rFonts w:asciiTheme="minorHAnsi" w:hAnsiTheme="minorHAnsi" w:cstheme="minorHAnsi"/>
        </w:rPr>
      </w:pPr>
      <w:r w:rsidRPr="00827C13">
        <w:rPr>
          <w:rFonts w:asciiTheme="minorHAnsi" w:hAnsiTheme="minorHAnsi" w:cstheme="minorHAnsi"/>
          <w:b/>
          <w:bCs/>
        </w:rPr>
        <w:t>Physical activities</w:t>
      </w:r>
    </w:p>
    <w:p w14:paraId="618E4A06" w14:textId="77777777" w:rsidR="00827C13" w:rsidRPr="00827C13" w:rsidRDefault="00827C13" w:rsidP="00827C13">
      <w:pPr>
        <w:rPr>
          <w:rFonts w:asciiTheme="minorHAnsi" w:hAnsiTheme="minorHAnsi" w:cstheme="minorHAnsi"/>
        </w:rPr>
      </w:pPr>
      <w:r w:rsidRPr="00827C13">
        <w:rPr>
          <w:rFonts w:asciiTheme="minorHAnsi" w:hAnsiTheme="minorHAnsi" w:cstheme="minorHAnsi"/>
        </w:rPr>
        <w:t xml:space="preserve">Holiday clubs must provide activities that meet the physical activity guidelines (https://www.gov.uk/government/publications/physical-activity-guidelines-uk-chief-medical-officers-report) </w:t>
      </w:r>
      <w:proofErr w:type="gramStart"/>
      <w:r w:rsidRPr="00827C13">
        <w:rPr>
          <w:rFonts w:asciiTheme="minorHAnsi" w:hAnsiTheme="minorHAnsi" w:cstheme="minorHAnsi"/>
        </w:rPr>
        <w:t>on a daily basis</w:t>
      </w:r>
      <w:proofErr w:type="gramEnd"/>
      <w:r w:rsidRPr="00827C13">
        <w:rPr>
          <w:rFonts w:asciiTheme="minorHAnsi" w:hAnsiTheme="minorHAnsi" w:cstheme="minorHAnsi"/>
        </w:rPr>
        <w:t>.</w:t>
      </w:r>
    </w:p>
    <w:p w14:paraId="2ABABFFE" w14:textId="77777777" w:rsidR="00827C13" w:rsidRPr="00827C13" w:rsidRDefault="00827C13" w:rsidP="00827C13">
      <w:pPr>
        <w:rPr>
          <w:rFonts w:asciiTheme="minorHAnsi" w:hAnsiTheme="minorHAnsi" w:cstheme="minorHAnsi"/>
        </w:rPr>
      </w:pPr>
    </w:p>
    <w:p w14:paraId="596437C2" w14:textId="77777777" w:rsidR="00827C13" w:rsidRPr="00827C13" w:rsidRDefault="00827C13" w:rsidP="00827C13">
      <w:pPr>
        <w:rPr>
          <w:rFonts w:asciiTheme="minorHAnsi" w:hAnsiTheme="minorHAnsi" w:cstheme="minorHAnsi"/>
        </w:rPr>
      </w:pPr>
      <w:r w:rsidRPr="00827C13">
        <w:rPr>
          <w:rFonts w:asciiTheme="minorHAnsi" w:hAnsiTheme="minorHAnsi" w:cstheme="minorHAnsi"/>
          <w:b/>
          <w:bCs/>
        </w:rPr>
        <w:t>Nutritional education</w:t>
      </w:r>
    </w:p>
    <w:p w14:paraId="74BBE810" w14:textId="77777777" w:rsidR="00827C13" w:rsidRPr="00827C13" w:rsidRDefault="00827C13" w:rsidP="00827C13">
      <w:pPr>
        <w:rPr>
          <w:rFonts w:asciiTheme="minorHAnsi" w:hAnsiTheme="minorHAnsi" w:cstheme="minorHAnsi"/>
        </w:rPr>
      </w:pPr>
      <w:r w:rsidRPr="00827C13">
        <w:rPr>
          <w:rFonts w:asciiTheme="minorHAnsi" w:hAnsiTheme="minorHAnsi" w:cstheme="minorHAnsi"/>
        </w:rPr>
        <w:t>Providers must include an element of nutritional education each day aimed at improving the knowledge and awareness of healthy eating for children. These do not need to be formal learning activities and could for example include activities such as:</w:t>
      </w:r>
    </w:p>
    <w:p w14:paraId="67C29ECD" w14:textId="77777777" w:rsidR="00827C13" w:rsidRPr="00827C13" w:rsidRDefault="00827C13" w:rsidP="00827C13">
      <w:pPr>
        <w:pStyle w:val="ListParagraph"/>
        <w:numPr>
          <w:ilvl w:val="0"/>
          <w:numId w:val="20"/>
        </w:numPr>
        <w:spacing w:after="160" w:line="256" w:lineRule="auto"/>
        <w:rPr>
          <w:rFonts w:asciiTheme="minorHAnsi" w:hAnsiTheme="minorHAnsi" w:cstheme="minorHAnsi"/>
          <w:lang w:val="en-US"/>
        </w:rPr>
      </w:pPr>
      <w:r w:rsidRPr="00827C13">
        <w:rPr>
          <w:rFonts w:asciiTheme="minorHAnsi" w:hAnsiTheme="minorHAnsi" w:cstheme="minorHAnsi"/>
          <w:lang w:val="en-US"/>
        </w:rPr>
        <w:t xml:space="preserve">getting children involved in food preparation and cooking </w:t>
      </w:r>
    </w:p>
    <w:p w14:paraId="30531B61" w14:textId="77777777" w:rsidR="00827C13" w:rsidRPr="00827C13" w:rsidRDefault="00827C13" w:rsidP="00827C13">
      <w:pPr>
        <w:pStyle w:val="ListParagraph"/>
        <w:numPr>
          <w:ilvl w:val="0"/>
          <w:numId w:val="20"/>
        </w:numPr>
        <w:spacing w:after="160" w:line="256" w:lineRule="auto"/>
        <w:rPr>
          <w:rFonts w:asciiTheme="minorHAnsi" w:hAnsiTheme="minorHAnsi" w:cstheme="minorHAnsi"/>
          <w:lang w:val="en-US"/>
        </w:rPr>
      </w:pPr>
      <w:r w:rsidRPr="00827C13">
        <w:rPr>
          <w:rFonts w:asciiTheme="minorHAnsi" w:hAnsiTheme="minorHAnsi" w:cstheme="minorHAnsi"/>
          <w:lang w:val="en-US"/>
        </w:rPr>
        <w:t>growing fruit and vegetables</w:t>
      </w:r>
    </w:p>
    <w:p w14:paraId="7F4E2A35" w14:textId="77777777" w:rsidR="00827C13" w:rsidRPr="00827C13" w:rsidRDefault="00827C13" w:rsidP="00827C13">
      <w:pPr>
        <w:pStyle w:val="ListParagraph"/>
        <w:numPr>
          <w:ilvl w:val="0"/>
          <w:numId w:val="20"/>
        </w:numPr>
        <w:spacing w:after="160" w:line="256" w:lineRule="auto"/>
        <w:rPr>
          <w:rFonts w:asciiTheme="minorHAnsi" w:hAnsiTheme="minorHAnsi" w:cstheme="minorHAnsi"/>
          <w:lang w:val="en-US"/>
        </w:rPr>
      </w:pPr>
      <w:r w:rsidRPr="00827C13">
        <w:rPr>
          <w:rFonts w:asciiTheme="minorHAnsi" w:hAnsiTheme="minorHAnsi" w:cstheme="minorHAnsi"/>
          <w:lang w:val="en-US"/>
        </w:rPr>
        <w:t>taste tests</w:t>
      </w:r>
    </w:p>
    <w:p w14:paraId="74B62884" w14:textId="77777777" w:rsidR="00827C13" w:rsidRPr="00827C13" w:rsidRDefault="00827C13" w:rsidP="00827C13">
      <w:pPr>
        <w:rPr>
          <w:rFonts w:asciiTheme="minorHAnsi" w:hAnsiTheme="minorHAnsi" w:cstheme="minorHAnsi"/>
          <w:lang w:val="en-US"/>
        </w:rPr>
      </w:pPr>
      <w:r w:rsidRPr="00827C13">
        <w:rPr>
          <w:rFonts w:asciiTheme="minorHAnsi" w:hAnsiTheme="minorHAnsi" w:cstheme="minorHAnsi"/>
          <w:b/>
          <w:bCs/>
        </w:rPr>
        <w:t>Food education for families and carers</w:t>
      </w:r>
    </w:p>
    <w:p w14:paraId="0B3D3423" w14:textId="77777777" w:rsidR="00827C13" w:rsidRPr="00827C13" w:rsidRDefault="00827C13" w:rsidP="00827C13">
      <w:pPr>
        <w:rPr>
          <w:rFonts w:asciiTheme="minorHAnsi" w:hAnsiTheme="minorHAnsi" w:cstheme="minorHAnsi"/>
        </w:rPr>
      </w:pPr>
      <w:r w:rsidRPr="00827C13">
        <w:rPr>
          <w:rFonts w:asciiTheme="minorHAnsi" w:hAnsiTheme="minorHAnsi" w:cstheme="minorHAnsi"/>
        </w:rPr>
        <w:t xml:space="preserve">Providers must include at least weekly training and advice sessions for parents, </w:t>
      </w:r>
      <w:proofErr w:type="gramStart"/>
      <w:r w:rsidRPr="00827C13">
        <w:rPr>
          <w:rFonts w:asciiTheme="minorHAnsi" w:hAnsiTheme="minorHAnsi" w:cstheme="minorHAnsi"/>
        </w:rPr>
        <w:t>carers</w:t>
      </w:r>
      <w:proofErr w:type="gramEnd"/>
      <w:r w:rsidRPr="00827C13">
        <w:rPr>
          <w:rFonts w:asciiTheme="minorHAnsi" w:hAnsiTheme="minorHAnsi" w:cstheme="minorHAnsi"/>
        </w:rPr>
        <w:t xml:space="preserve"> or other family members. These should provide advice on how to source, prepare and cook nutritious and low-cost food.</w:t>
      </w:r>
    </w:p>
    <w:p w14:paraId="4605D0A5" w14:textId="77777777" w:rsidR="00827C13" w:rsidRPr="00827C13" w:rsidRDefault="00827C13" w:rsidP="00827C13">
      <w:pPr>
        <w:rPr>
          <w:rFonts w:asciiTheme="minorHAnsi" w:hAnsiTheme="minorHAnsi" w:cstheme="minorHAnsi"/>
        </w:rPr>
      </w:pPr>
    </w:p>
    <w:p w14:paraId="6822310A" w14:textId="77777777" w:rsidR="00827C13" w:rsidRPr="00827C13" w:rsidRDefault="00827C13" w:rsidP="00827C13">
      <w:pPr>
        <w:rPr>
          <w:rFonts w:asciiTheme="minorHAnsi" w:hAnsiTheme="minorHAnsi" w:cstheme="minorHAnsi"/>
        </w:rPr>
      </w:pPr>
      <w:r w:rsidRPr="00827C13">
        <w:rPr>
          <w:rFonts w:asciiTheme="minorHAnsi" w:hAnsiTheme="minorHAnsi" w:cstheme="minorHAnsi"/>
          <w:b/>
          <w:bCs/>
        </w:rPr>
        <w:t>Signposting and referrals</w:t>
      </w:r>
    </w:p>
    <w:p w14:paraId="02C04A71" w14:textId="77777777" w:rsidR="00827C13" w:rsidRPr="00827C13" w:rsidRDefault="00827C13" w:rsidP="00827C13">
      <w:pPr>
        <w:rPr>
          <w:rFonts w:asciiTheme="minorHAnsi" w:hAnsiTheme="minorHAnsi" w:cstheme="minorHAnsi"/>
        </w:rPr>
      </w:pPr>
      <w:r w:rsidRPr="00827C13">
        <w:rPr>
          <w:rFonts w:asciiTheme="minorHAnsi" w:hAnsiTheme="minorHAnsi" w:cstheme="minorHAnsi"/>
        </w:rPr>
        <w:lastRenderedPageBreak/>
        <w:t>Holiday clubs must be able to provide information, signposting or referrals to other services and support that would benefit the children who attend their provision and their families. This could include sessions provided by:</w:t>
      </w:r>
    </w:p>
    <w:p w14:paraId="25F4838E" w14:textId="77777777" w:rsidR="00827C13" w:rsidRPr="00827C13" w:rsidRDefault="00827C13" w:rsidP="00827C13">
      <w:pPr>
        <w:pStyle w:val="ListParagraph"/>
        <w:numPr>
          <w:ilvl w:val="0"/>
          <w:numId w:val="21"/>
        </w:numPr>
        <w:spacing w:after="160" w:line="256" w:lineRule="auto"/>
        <w:rPr>
          <w:rFonts w:asciiTheme="minorHAnsi" w:hAnsiTheme="minorHAnsi" w:cstheme="minorHAnsi"/>
          <w:lang w:val="en-US"/>
        </w:rPr>
      </w:pPr>
      <w:r w:rsidRPr="00827C13">
        <w:rPr>
          <w:rFonts w:asciiTheme="minorHAnsi" w:hAnsiTheme="minorHAnsi" w:cstheme="minorHAnsi"/>
          <w:lang w:val="en-US"/>
        </w:rPr>
        <w:t>Citizen’s Advice</w:t>
      </w:r>
    </w:p>
    <w:p w14:paraId="3067A266" w14:textId="77777777" w:rsidR="00827C13" w:rsidRPr="00827C13" w:rsidRDefault="00827C13" w:rsidP="00827C13">
      <w:pPr>
        <w:pStyle w:val="ListParagraph"/>
        <w:numPr>
          <w:ilvl w:val="0"/>
          <w:numId w:val="21"/>
        </w:numPr>
        <w:spacing w:after="160" w:line="256" w:lineRule="auto"/>
        <w:rPr>
          <w:rFonts w:asciiTheme="minorHAnsi" w:hAnsiTheme="minorHAnsi" w:cstheme="minorHAnsi"/>
          <w:lang w:val="en-US"/>
        </w:rPr>
      </w:pPr>
      <w:r w:rsidRPr="00827C13">
        <w:rPr>
          <w:rFonts w:asciiTheme="minorHAnsi" w:hAnsiTheme="minorHAnsi" w:cstheme="minorHAnsi"/>
          <w:lang w:val="en-US"/>
        </w:rPr>
        <w:t xml:space="preserve">school nurses, dentists or other healthcare </w:t>
      </w:r>
      <w:proofErr w:type="gramStart"/>
      <w:r w:rsidRPr="00827C13">
        <w:rPr>
          <w:rFonts w:asciiTheme="minorHAnsi" w:hAnsiTheme="minorHAnsi" w:cstheme="minorHAnsi"/>
          <w:lang w:val="en-US"/>
        </w:rPr>
        <w:t>practitioners</w:t>
      </w:r>
      <w:proofErr w:type="gramEnd"/>
      <w:r w:rsidRPr="00827C13">
        <w:rPr>
          <w:rFonts w:asciiTheme="minorHAnsi" w:hAnsiTheme="minorHAnsi" w:cstheme="minorHAnsi"/>
          <w:lang w:val="en-US"/>
        </w:rPr>
        <w:t xml:space="preserve"> family support services or children’s services</w:t>
      </w:r>
    </w:p>
    <w:p w14:paraId="12CDFC4C" w14:textId="77777777" w:rsidR="00827C13" w:rsidRPr="00827C13" w:rsidRDefault="00827C13" w:rsidP="00827C13">
      <w:pPr>
        <w:pStyle w:val="ListParagraph"/>
        <w:numPr>
          <w:ilvl w:val="0"/>
          <w:numId w:val="21"/>
        </w:numPr>
        <w:spacing w:after="160" w:line="256" w:lineRule="auto"/>
        <w:rPr>
          <w:rFonts w:asciiTheme="minorHAnsi" w:hAnsiTheme="minorHAnsi" w:cstheme="minorHAnsi"/>
          <w:lang w:val="en-US"/>
        </w:rPr>
      </w:pPr>
      <w:r w:rsidRPr="00827C13">
        <w:rPr>
          <w:rFonts w:asciiTheme="minorHAnsi" w:hAnsiTheme="minorHAnsi" w:cstheme="minorHAnsi"/>
          <w:lang w:val="en-US"/>
        </w:rPr>
        <w:t>housing support officers</w:t>
      </w:r>
    </w:p>
    <w:p w14:paraId="0354AFE7" w14:textId="77777777" w:rsidR="00827C13" w:rsidRPr="00827C13" w:rsidRDefault="00827C13" w:rsidP="00827C13">
      <w:pPr>
        <w:pStyle w:val="ListParagraph"/>
        <w:numPr>
          <w:ilvl w:val="0"/>
          <w:numId w:val="21"/>
        </w:numPr>
        <w:spacing w:after="160" w:line="256" w:lineRule="auto"/>
        <w:rPr>
          <w:rFonts w:asciiTheme="minorHAnsi" w:hAnsiTheme="minorHAnsi" w:cstheme="minorHAnsi"/>
          <w:lang w:val="en-US"/>
        </w:rPr>
      </w:pPr>
      <w:proofErr w:type="spellStart"/>
      <w:r w:rsidRPr="00827C13">
        <w:rPr>
          <w:rFonts w:asciiTheme="minorHAnsi" w:hAnsiTheme="minorHAnsi" w:cstheme="minorHAnsi"/>
          <w:lang w:val="en-US"/>
        </w:rPr>
        <w:t>Jobcentre</w:t>
      </w:r>
      <w:proofErr w:type="spellEnd"/>
      <w:r w:rsidRPr="00827C13">
        <w:rPr>
          <w:rFonts w:asciiTheme="minorHAnsi" w:hAnsiTheme="minorHAnsi" w:cstheme="minorHAnsi"/>
          <w:lang w:val="en-US"/>
        </w:rPr>
        <w:t xml:space="preserve"> Plus</w:t>
      </w:r>
    </w:p>
    <w:p w14:paraId="62ECDE8C" w14:textId="77777777" w:rsidR="00827C13" w:rsidRPr="00827C13" w:rsidRDefault="00827C13" w:rsidP="00827C13">
      <w:pPr>
        <w:pStyle w:val="ListParagraph"/>
        <w:numPr>
          <w:ilvl w:val="0"/>
          <w:numId w:val="21"/>
        </w:numPr>
        <w:spacing w:after="160" w:line="256" w:lineRule="auto"/>
        <w:rPr>
          <w:rFonts w:asciiTheme="minorHAnsi" w:hAnsiTheme="minorHAnsi" w:cstheme="minorHAnsi"/>
          <w:lang w:val="en-US"/>
        </w:rPr>
      </w:pPr>
      <w:proofErr w:type="spellStart"/>
      <w:r w:rsidRPr="00827C13">
        <w:rPr>
          <w:rFonts w:asciiTheme="minorHAnsi" w:hAnsiTheme="minorHAnsi" w:cstheme="minorHAnsi"/>
          <w:lang w:val="en-US"/>
        </w:rPr>
        <w:t>organisations</w:t>
      </w:r>
      <w:proofErr w:type="spellEnd"/>
      <w:r w:rsidRPr="00827C13">
        <w:rPr>
          <w:rFonts w:asciiTheme="minorHAnsi" w:hAnsiTheme="minorHAnsi" w:cstheme="minorHAnsi"/>
          <w:lang w:val="en-US"/>
        </w:rPr>
        <w:t xml:space="preserve"> providing financial education</w:t>
      </w:r>
    </w:p>
    <w:p w14:paraId="34229274" w14:textId="77777777" w:rsidR="00827C13" w:rsidRPr="00827C13" w:rsidRDefault="00827C13" w:rsidP="00827C13">
      <w:pPr>
        <w:rPr>
          <w:rFonts w:asciiTheme="minorHAnsi" w:hAnsiTheme="minorHAnsi" w:cstheme="minorHAnsi"/>
          <w:b/>
          <w:lang w:val="en-US"/>
        </w:rPr>
      </w:pPr>
      <w:r w:rsidRPr="00827C13">
        <w:rPr>
          <w:rFonts w:asciiTheme="minorHAnsi" w:hAnsiTheme="minorHAnsi" w:cstheme="minorHAnsi"/>
          <w:b/>
        </w:rPr>
        <w:t>Policies and Procedures</w:t>
      </w:r>
    </w:p>
    <w:p w14:paraId="2D5944B5" w14:textId="77777777" w:rsidR="00827C13" w:rsidRPr="00827C13" w:rsidRDefault="00827C13" w:rsidP="00827C13">
      <w:pPr>
        <w:rPr>
          <w:rFonts w:asciiTheme="minorHAnsi" w:hAnsiTheme="minorHAnsi" w:cstheme="minorHAnsi"/>
        </w:rPr>
      </w:pPr>
      <w:r w:rsidRPr="00827C13">
        <w:rPr>
          <w:rFonts w:asciiTheme="minorHAnsi" w:hAnsiTheme="minorHAnsi" w:cstheme="minorHAnsi"/>
        </w:rPr>
        <w:t>Providers must have relevant and appropriate policies and procedures for:</w:t>
      </w:r>
    </w:p>
    <w:p w14:paraId="54ADA20E" w14:textId="77777777" w:rsidR="00827C13" w:rsidRPr="00827C13" w:rsidRDefault="00827C13" w:rsidP="00827C13">
      <w:pPr>
        <w:pStyle w:val="ListParagraph"/>
        <w:numPr>
          <w:ilvl w:val="0"/>
          <w:numId w:val="22"/>
        </w:numPr>
        <w:spacing w:after="160" w:line="256" w:lineRule="auto"/>
        <w:rPr>
          <w:rFonts w:asciiTheme="minorHAnsi" w:hAnsiTheme="minorHAnsi" w:cstheme="minorHAnsi"/>
          <w:lang w:val="en-US"/>
        </w:rPr>
      </w:pPr>
      <w:r w:rsidRPr="00827C13">
        <w:rPr>
          <w:rFonts w:asciiTheme="minorHAnsi" w:hAnsiTheme="minorHAnsi" w:cstheme="minorHAnsi"/>
          <w:lang w:val="en-US"/>
        </w:rPr>
        <w:t xml:space="preserve">safeguarding, including the recruitment of staff and volunteers </w:t>
      </w:r>
    </w:p>
    <w:p w14:paraId="242EC5CF" w14:textId="77777777" w:rsidR="00827C13" w:rsidRPr="00827C13" w:rsidRDefault="00827C13" w:rsidP="00827C13">
      <w:pPr>
        <w:pStyle w:val="ListParagraph"/>
        <w:numPr>
          <w:ilvl w:val="0"/>
          <w:numId w:val="22"/>
        </w:numPr>
        <w:spacing w:after="160" w:line="256" w:lineRule="auto"/>
        <w:rPr>
          <w:rFonts w:asciiTheme="minorHAnsi" w:hAnsiTheme="minorHAnsi" w:cstheme="minorHAnsi"/>
          <w:lang w:val="en-US"/>
        </w:rPr>
      </w:pPr>
      <w:r w:rsidRPr="00827C13">
        <w:rPr>
          <w:rFonts w:asciiTheme="minorHAnsi" w:hAnsiTheme="minorHAnsi" w:cstheme="minorHAnsi"/>
          <w:lang w:val="en-US"/>
        </w:rPr>
        <w:t>health and safety</w:t>
      </w:r>
    </w:p>
    <w:p w14:paraId="31675E0F" w14:textId="77777777" w:rsidR="00827C13" w:rsidRPr="00827C13" w:rsidRDefault="00827C13" w:rsidP="00827C13">
      <w:pPr>
        <w:pStyle w:val="ListParagraph"/>
        <w:numPr>
          <w:ilvl w:val="0"/>
          <w:numId w:val="22"/>
        </w:numPr>
        <w:spacing w:after="160" w:line="256" w:lineRule="auto"/>
        <w:rPr>
          <w:rFonts w:asciiTheme="minorHAnsi" w:hAnsiTheme="minorHAnsi" w:cstheme="minorHAnsi"/>
          <w:lang w:val="en-US"/>
        </w:rPr>
      </w:pPr>
      <w:r w:rsidRPr="00827C13">
        <w:rPr>
          <w:rFonts w:asciiTheme="minorHAnsi" w:hAnsiTheme="minorHAnsi" w:cstheme="minorHAnsi"/>
          <w:lang w:val="en-US"/>
        </w:rPr>
        <w:t xml:space="preserve">relevant insurance policies </w:t>
      </w:r>
    </w:p>
    <w:p w14:paraId="65902057" w14:textId="77777777" w:rsidR="00827C13" w:rsidRPr="00827C13" w:rsidRDefault="00827C13" w:rsidP="00827C13">
      <w:pPr>
        <w:pStyle w:val="ListParagraph"/>
        <w:numPr>
          <w:ilvl w:val="0"/>
          <w:numId w:val="22"/>
        </w:numPr>
        <w:spacing w:after="160" w:line="256" w:lineRule="auto"/>
        <w:rPr>
          <w:rFonts w:asciiTheme="minorHAnsi" w:hAnsiTheme="minorHAnsi" w:cstheme="minorHAnsi"/>
          <w:lang w:val="en-US"/>
        </w:rPr>
      </w:pPr>
      <w:r w:rsidRPr="00827C13">
        <w:rPr>
          <w:rFonts w:asciiTheme="minorHAnsi" w:hAnsiTheme="minorHAnsi" w:cstheme="minorHAnsi"/>
          <w:lang w:val="en-US"/>
        </w:rPr>
        <w:t>accessibility and inclusiveness</w:t>
      </w:r>
    </w:p>
    <w:p w14:paraId="6535A0F7" w14:textId="77777777" w:rsidR="00827C13" w:rsidRPr="00827C13" w:rsidRDefault="00827C13" w:rsidP="00827C13">
      <w:pPr>
        <w:rPr>
          <w:rFonts w:asciiTheme="minorHAnsi" w:hAnsiTheme="minorHAnsi" w:cstheme="minorHAnsi"/>
          <w:b/>
          <w:lang w:val="en-US"/>
        </w:rPr>
      </w:pPr>
      <w:r w:rsidRPr="00827C13">
        <w:rPr>
          <w:rFonts w:asciiTheme="minorHAnsi" w:hAnsiTheme="minorHAnsi" w:cstheme="minorHAnsi"/>
          <w:b/>
        </w:rPr>
        <w:t>Safeguarding</w:t>
      </w:r>
    </w:p>
    <w:p w14:paraId="556D0B21" w14:textId="77777777" w:rsidR="00827C13" w:rsidRPr="00827C13" w:rsidRDefault="00827C13" w:rsidP="00827C13">
      <w:pPr>
        <w:rPr>
          <w:rFonts w:asciiTheme="minorHAnsi" w:hAnsiTheme="minorHAnsi" w:cstheme="minorHAnsi"/>
          <w:b/>
        </w:rPr>
      </w:pPr>
      <w:r w:rsidRPr="00827C13">
        <w:rPr>
          <w:rFonts w:asciiTheme="minorHAnsi" w:hAnsiTheme="minorHAnsi" w:cstheme="minorHAnsi"/>
        </w:rPr>
        <w:t>All staff who are employed by holiday club providers funded through the holiday activities and food programme should be subject to an enhanced DBS check with barred list information.</w:t>
      </w:r>
    </w:p>
    <w:p w14:paraId="480D407C" w14:textId="77777777" w:rsidR="00827C13" w:rsidRPr="00827C13" w:rsidRDefault="00827C13" w:rsidP="00827C13">
      <w:pPr>
        <w:spacing w:line="240" w:lineRule="auto"/>
        <w:rPr>
          <w:rFonts w:asciiTheme="minorHAnsi" w:hAnsiTheme="minorHAnsi" w:cstheme="minorHAnsi"/>
          <w:b/>
          <w:bCs/>
          <w:sz w:val="24"/>
          <w:szCs w:val="24"/>
        </w:rPr>
      </w:pPr>
    </w:p>
    <w:p w14:paraId="565AD6B7" w14:textId="11C9CC8E" w:rsidR="009F2696" w:rsidRPr="00824A5F" w:rsidRDefault="009F2696" w:rsidP="003E2E4E">
      <w:pPr>
        <w:rPr>
          <w:rFonts w:asciiTheme="minorHAnsi" w:hAnsiTheme="minorHAnsi" w:cstheme="minorHAnsi"/>
          <w:sz w:val="28"/>
          <w:szCs w:val="28"/>
        </w:rPr>
      </w:pPr>
    </w:p>
    <w:p w14:paraId="2CA78518" w14:textId="47969F45" w:rsidR="009F2696" w:rsidRPr="00824A5F" w:rsidRDefault="009F2696" w:rsidP="003E2E4E">
      <w:pPr>
        <w:pStyle w:val="ListParagraph"/>
        <w:numPr>
          <w:ilvl w:val="0"/>
          <w:numId w:val="11"/>
        </w:numPr>
        <w:tabs>
          <w:tab w:val="center" w:pos="1418"/>
        </w:tabs>
        <w:rPr>
          <w:rFonts w:asciiTheme="minorHAnsi" w:eastAsia="Times New Roman" w:hAnsiTheme="minorHAnsi" w:cstheme="minorHAnsi"/>
          <w:b/>
          <w:sz w:val="28"/>
          <w:szCs w:val="28"/>
        </w:rPr>
      </w:pPr>
      <w:r w:rsidRPr="00824A5F">
        <w:rPr>
          <w:rFonts w:asciiTheme="minorHAnsi" w:eastAsia="Times New Roman" w:hAnsiTheme="minorHAnsi" w:cstheme="minorHAnsi"/>
          <w:b/>
          <w:sz w:val="28"/>
          <w:szCs w:val="28"/>
        </w:rPr>
        <w:t>E</w:t>
      </w:r>
      <w:r w:rsidR="00824A5F">
        <w:rPr>
          <w:rFonts w:asciiTheme="minorHAnsi" w:eastAsia="Times New Roman" w:hAnsiTheme="minorHAnsi" w:cstheme="minorHAnsi"/>
          <w:b/>
          <w:sz w:val="28"/>
          <w:szCs w:val="28"/>
        </w:rPr>
        <w:t>MPLOYMENT AND SKILLS</w:t>
      </w:r>
    </w:p>
    <w:p w14:paraId="31A9A80F" w14:textId="57DBBAB4" w:rsidR="009F2696" w:rsidRPr="00824A5F" w:rsidRDefault="004C516C" w:rsidP="003E2E4E">
      <w:pPr>
        <w:rPr>
          <w:rFonts w:asciiTheme="minorHAnsi" w:hAnsiTheme="minorHAnsi" w:cstheme="minorHAnsi"/>
          <w:sz w:val="24"/>
          <w:szCs w:val="24"/>
        </w:rPr>
      </w:pPr>
      <w:r>
        <w:rPr>
          <w:rFonts w:asciiTheme="minorHAnsi" w:eastAsia="Times New Roman" w:hAnsiTheme="minorHAnsi" w:cstheme="minorHAnsi"/>
          <w:sz w:val="24"/>
          <w:szCs w:val="24"/>
        </w:rPr>
        <w:t>Employment and Skills grant recipients</w:t>
      </w:r>
      <w:r w:rsidR="009F2696" w:rsidRPr="00824A5F">
        <w:rPr>
          <w:rFonts w:asciiTheme="minorHAnsi" w:eastAsia="Times New Roman" w:hAnsiTheme="minorHAnsi" w:cstheme="minorHAnsi"/>
          <w:sz w:val="24"/>
          <w:szCs w:val="24"/>
        </w:rPr>
        <w:t xml:space="preserve"> are expected to </w:t>
      </w:r>
      <w:r w:rsidR="009F2696" w:rsidRPr="00824A5F">
        <w:rPr>
          <w:rFonts w:asciiTheme="minorHAnsi" w:hAnsiTheme="minorHAnsi" w:cstheme="minorHAnsi"/>
          <w:sz w:val="24"/>
          <w:szCs w:val="24"/>
        </w:rPr>
        <w:t>actively promote Employment &amp; Skills activities in their areas and focus on supporting unemployed and inactive residents to engage with appropriate projects and programmes designed to progress them into employment.</w:t>
      </w:r>
    </w:p>
    <w:p w14:paraId="54A12615" w14:textId="77777777" w:rsidR="009F2696" w:rsidRPr="009F2696" w:rsidRDefault="009F2696" w:rsidP="003E2E4E">
      <w:pPr>
        <w:pStyle w:val="ListParagraph"/>
        <w:ind w:left="426"/>
        <w:rPr>
          <w:rFonts w:asciiTheme="minorHAnsi" w:hAnsiTheme="minorHAnsi" w:cstheme="minorHAnsi"/>
          <w:sz w:val="24"/>
          <w:szCs w:val="24"/>
        </w:rPr>
      </w:pPr>
    </w:p>
    <w:p w14:paraId="1A66BF06" w14:textId="3594203B" w:rsidR="009F2696" w:rsidRPr="009F2696" w:rsidRDefault="009F2696" w:rsidP="003E2E4E">
      <w:pPr>
        <w:tabs>
          <w:tab w:val="center" w:pos="1418"/>
        </w:tabs>
        <w:rPr>
          <w:rFonts w:asciiTheme="minorHAnsi" w:eastAsia="Times New Roman" w:hAnsiTheme="minorHAnsi" w:cstheme="minorHAnsi"/>
          <w:bCs/>
          <w:sz w:val="24"/>
          <w:szCs w:val="24"/>
        </w:rPr>
      </w:pPr>
      <w:r w:rsidRPr="009F2696">
        <w:rPr>
          <w:rFonts w:asciiTheme="minorHAnsi" w:eastAsia="Times New Roman" w:hAnsiTheme="minorHAnsi" w:cstheme="minorHAnsi"/>
          <w:sz w:val="24"/>
          <w:szCs w:val="24"/>
        </w:rPr>
        <w:t xml:space="preserve">There are </w:t>
      </w:r>
      <w:r w:rsidR="00824A5F">
        <w:rPr>
          <w:rFonts w:asciiTheme="minorHAnsi" w:eastAsia="Times New Roman" w:hAnsiTheme="minorHAnsi" w:cstheme="minorHAnsi"/>
          <w:sz w:val="24"/>
          <w:szCs w:val="24"/>
        </w:rPr>
        <w:t>three</w:t>
      </w:r>
      <w:r w:rsidRPr="009F2696">
        <w:rPr>
          <w:rFonts w:asciiTheme="minorHAnsi" w:eastAsia="Times New Roman" w:hAnsiTheme="minorHAnsi" w:cstheme="minorHAnsi"/>
          <w:sz w:val="24"/>
          <w:szCs w:val="24"/>
        </w:rPr>
        <w:t xml:space="preserve"> areas of focus for employment and skills activity</w:t>
      </w:r>
      <w:r w:rsidR="004C516C">
        <w:rPr>
          <w:rFonts w:asciiTheme="minorHAnsi" w:eastAsia="Times New Roman" w:hAnsiTheme="minorHAnsi" w:cstheme="minorHAnsi"/>
          <w:sz w:val="24"/>
          <w:szCs w:val="24"/>
        </w:rPr>
        <w:t>:</w:t>
      </w:r>
      <w:r w:rsidRPr="009F2696">
        <w:rPr>
          <w:rFonts w:asciiTheme="minorHAnsi" w:eastAsia="Times New Roman" w:hAnsiTheme="minorHAnsi" w:cstheme="minorHAnsi"/>
          <w:sz w:val="24"/>
          <w:szCs w:val="24"/>
        </w:rPr>
        <w:t xml:space="preserve"> </w:t>
      </w:r>
    </w:p>
    <w:p w14:paraId="72BB19BA" w14:textId="77777777" w:rsidR="009F2696" w:rsidRPr="009F2696" w:rsidRDefault="009F2696" w:rsidP="003E2E4E">
      <w:pPr>
        <w:pStyle w:val="ListParagraph"/>
        <w:ind w:left="993"/>
        <w:rPr>
          <w:rFonts w:asciiTheme="minorHAnsi" w:eastAsia="Times New Roman" w:hAnsiTheme="minorHAnsi" w:cstheme="minorHAnsi"/>
          <w:bCs/>
          <w:sz w:val="24"/>
          <w:szCs w:val="24"/>
        </w:rPr>
      </w:pPr>
    </w:p>
    <w:p w14:paraId="0ED6D887" w14:textId="3180FBC1" w:rsidR="009F2696" w:rsidRPr="00824A5F" w:rsidRDefault="009F2696" w:rsidP="003E2E4E">
      <w:pPr>
        <w:pStyle w:val="ListParagraph"/>
        <w:numPr>
          <w:ilvl w:val="1"/>
          <w:numId w:val="13"/>
        </w:numPr>
        <w:spacing w:line="240" w:lineRule="auto"/>
        <w:rPr>
          <w:rFonts w:asciiTheme="minorHAnsi" w:eastAsia="Times New Roman" w:hAnsiTheme="minorHAnsi" w:cstheme="minorHAnsi"/>
          <w:bCs/>
          <w:sz w:val="24"/>
          <w:szCs w:val="24"/>
        </w:rPr>
      </w:pPr>
      <w:r w:rsidRPr="00824A5F">
        <w:rPr>
          <w:rFonts w:asciiTheme="minorHAnsi" w:eastAsia="Times New Roman" w:hAnsiTheme="minorHAnsi" w:cstheme="minorHAnsi"/>
          <w:bCs/>
          <w:sz w:val="24"/>
          <w:szCs w:val="24"/>
        </w:rPr>
        <w:t xml:space="preserve">Partnerships should deliver at least one weekly job club per ward/area at a venue within their area. </w:t>
      </w:r>
    </w:p>
    <w:p w14:paraId="633D7281" w14:textId="77777777" w:rsidR="009F2696" w:rsidRPr="009F2696" w:rsidRDefault="009F2696" w:rsidP="003E2E4E">
      <w:pPr>
        <w:pStyle w:val="ListParagraph"/>
        <w:rPr>
          <w:rFonts w:asciiTheme="minorHAnsi" w:eastAsia="Times New Roman" w:hAnsiTheme="minorHAnsi" w:cstheme="minorHAnsi"/>
          <w:bCs/>
          <w:sz w:val="24"/>
          <w:szCs w:val="24"/>
        </w:rPr>
      </w:pPr>
    </w:p>
    <w:p w14:paraId="475EB94C" w14:textId="77777777" w:rsidR="009F2696" w:rsidRPr="00824A5F" w:rsidRDefault="009F2696" w:rsidP="003E2E4E">
      <w:pPr>
        <w:rPr>
          <w:rFonts w:asciiTheme="minorHAnsi" w:eastAsia="Times New Roman" w:hAnsiTheme="minorHAnsi" w:cstheme="minorHAnsi"/>
          <w:bCs/>
          <w:sz w:val="24"/>
          <w:szCs w:val="24"/>
        </w:rPr>
      </w:pPr>
      <w:r w:rsidRPr="00824A5F">
        <w:rPr>
          <w:rFonts w:asciiTheme="minorHAnsi" w:eastAsia="Times New Roman" w:hAnsiTheme="minorHAnsi" w:cstheme="minorHAnsi"/>
          <w:bCs/>
          <w:sz w:val="24"/>
          <w:szCs w:val="24"/>
        </w:rPr>
        <w:t>These clubs must be:</w:t>
      </w:r>
    </w:p>
    <w:p w14:paraId="17F76ACF" w14:textId="26BF7943" w:rsidR="009F2696" w:rsidRPr="00824A5F" w:rsidRDefault="009F2696" w:rsidP="003E2E4E">
      <w:pPr>
        <w:pStyle w:val="ListParagraph"/>
        <w:numPr>
          <w:ilvl w:val="0"/>
          <w:numId w:val="10"/>
        </w:numPr>
        <w:spacing w:line="240" w:lineRule="auto"/>
        <w:rPr>
          <w:rFonts w:asciiTheme="minorHAnsi" w:eastAsia="Times New Roman" w:hAnsiTheme="minorHAnsi" w:cstheme="minorHAnsi"/>
          <w:bCs/>
          <w:sz w:val="24"/>
          <w:szCs w:val="24"/>
        </w:rPr>
      </w:pPr>
      <w:r w:rsidRPr="00824A5F">
        <w:rPr>
          <w:rFonts w:asciiTheme="minorHAnsi" w:eastAsia="Times New Roman" w:hAnsiTheme="minorHAnsi" w:cstheme="minorHAnsi"/>
          <w:bCs/>
          <w:sz w:val="24"/>
          <w:szCs w:val="24"/>
        </w:rPr>
        <w:t>Delivered in a venue that can be easily accessed using public transport</w:t>
      </w:r>
    </w:p>
    <w:p w14:paraId="09C944A5" w14:textId="5590A760" w:rsidR="009F2696" w:rsidRPr="00824A5F" w:rsidRDefault="009F2696" w:rsidP="003E2E4E">
      <w:pPr>
        <w:pStyle w:val="ListParagraph"/>
        <w:numPr>
          <w:ilvl w:val="0"/>
          <w:numId w:val="10"/>
        </w:numPr>
        <w:spacing w:line="240" w:lineRule="auto"/>
        <w:rPr>
          <w:rFonts w:asciiTheme="minorHAnsi" w:eastAsia="Times New Roman" w:hAnsiTheme="minorHAnsi" w:cstheme="minorHAnsi"/>
          <w:bCs/>
          <w:sz w:val="24"/>
          <w:szCs w:val="24"/>
        </w:rPr>
      </w:pPr>
      <w:r w:rsidRPr="00824A5F">
        <w:rPr>
          <w:rFonts w:asciiTheme="minorHAnsi" w:eastAsia="Times New Roman" w:hAnsiTheme="minorHAnsi" w:cstheme="minorHAnsi"/>
          <w:bCs/>
          <w:sz w:val="24"/>
          <w:szCs w:val="24"/>
        </w:rPr>
        <w:t>Open to city residents of all ages</w:t>
      </w:r>
    </w:p>
    <w:p w14:paraId="095B1F53" w14:textId="77777777" w:rsidR="009F2696" w:rsidRPr="009F2696" w:rsidRDefault="009F2696" w:rsidP="003E2E4E">
      <w:pPr>
        <w:pStyle w:val="ListParagraph"/>
        <w:ind w:left="1843"/>
        <w:rPr>
          <w:rFonts w:asciiTheme="minorHAnsi" w:eastAsia="Times New Roman" w:hAnsiTheme="minorHAnsi" w:cstheme="minorHAnsi"/>
          <w:bCs/>
          <w:sz w:val="24"/>
          <w:szCs w:val="24"/>
        </w:rPr>
      </w:pPr>
    </w:p>
    <w:p w14:paraId="07CD5B2B" w14:textId="4E4B50DC" w:rsidR="009F2696" w:rsidRPr="00917DDC" w:rsidRDefault="009F2696" w:rsidP="003E2E4E">
      <w:pPr>
        <w:pStyle w:val="ListParagraph"/>
        <w:numPr>
          <w:ilvl w:val="1"/>
          <w:numId w:val="13"/>
        </w:numPr>
        <w:spacing w:line="240" w:lineRule="auto"/>
        <w:rPr>
          <w:rFonts w:asciiTheme="minorHAnsi" w:eastAsia="Times New Roman" w:hAnsiTheme="minorHAnsi" w:cstheme="minorHAnsi"/>
          <w:sz w:val="24"/>
          <w:szCs w:val="24"/>
        </w:rPr>
      </w:pPr>
      <w:r w:rsidRPr="00917DDC">
        <w:rPr>
          <w:rFonts w:asciiTheme="minorHAnsi" w:eastAsia="Times New Roman" w:hAnsiTheme="minorHAnsi" w:cstheme="minorHAnsi"/>
          <w:sz w:val="24"/>
          <w:szCs w:val="24"/>
        </w:rPr>
        <w:t xml:space="preserve">Partnerships should organise, </w:t>
      </w:r>
      <w:proofErr w:type="gramStart"/>
      <w:r w:rsidRPr="00917DDC">
        <w:rPr>
          <w:rFonts w:asciiTheme="minorHAnsi" w:eastAsia="Times New Roman" w:hAnsiTheme="minorHAnsi" w:cstheme="minorHAnsi"/>
          <w:sz w:val="24"/>
          <w:szCs w:val="24"/>
        </w:rPr>
        <w:t>promote</w:t>
      </w:r>
      <w:proofErr w:type="gramEnd"/>
      <w:r w:rsidRPr="00917DDC">
        <w:rPr>
          <w:rFonts w:asciiTheme="minorHAnsi" w:eastAsia="Times New Roman" w:hAnsiTheme="minorHAnsi" w:cstheme="minorHAnsi"/>
          <w:sz w:val="24"/>
          <w:szCs w:val="24"/>
        </w:rPr>
        <w:t xml:space="preserve"> and manage two Jobs Fairs in their area between Apr 22 and Mar 23. This Jobs Fair must be delivered in a venue that can be easily accessed using public transport and open to city residents of all ages. The partnership should liaise with the Nottingham Jobs Service to secure organisations and employers to attend the Fair, however the expectation is that the Partnership will be responsible for the delivery of the event and the promotion of it across the Area. </w:t>
      </w:r>
    </w:p>
    <w:p w14:paraId="6C2F33F2" w14:textId="77777777" w:rsidR="009F2696" w:rsidRPr="009F2696" w:rsidRDefault="009F2696" w:rsidP="003E2E4E">
      <w:pPr>
        <w:pStyle w:val="ListParagraph"/>
        <w:rPr>
          <w:rFonts w:asciiTheme="minorHAnsi" w:eastAsia="Times New Roman" w:hAnsiTheme="minorHAnsi" w:cstheme="minorHAnsi"/>
          <w:sz w:val="24"/>
          <w:szCs w:val="24"/>
        </w:rPr>
      </w:pPr>
    </w:p>
    <w:p w14:paraId="69E8B503" w14:textId="09205678" w:rsidR="009F2696" w:rsidRPr="00917DDC" w:rsidRDefault="009F2696" w:rsidP="003E2E4E">
      <w:pPr>
        <w:pStyle w:val="ListParagraph"/>
        <w:numPr>
          <w:ilvl w:val="1"/>
          <w:numId w:val="13"/>
        </w:numPr>
        <w:tabs>
          <w:tab w:val="center" w:pos="1418"/>
        </w:tabs>
        <w:spacing w:line="240" w:lineRule="auto"/>
        <w:rPr>
          <w:rFonts w:asciiTheme="minorHAnsi" w:eastAsia="Times New Roman" w:hAnsiTheme="minorHAnsi" w:cstheme="minorHAnsi"/>
          <w:sz w:val="24"/>
          <w:szCs w:val="24"/>
        </w:rPr>
      </w:pPr>
      <w:r w:rsidRPr="00917DDC">
        <w:rPr>
          <w:rFonts w:asciiTheme="minorHAnsi" w:eastAsia="Times New Roman" w:hAnsiTheme="minorHAnsi" w:cstheme="minorHAnsi"/>
          <w:sz w:val="24"/>
          <w:szCs w:val="24"/>
        </w:rPr>
        <w:t xml:space="preserve">Engagement and referral of at least 20 NEET and unemployed city residents and referrals to organisations, projects or programmes that offer additional support with the </w:t>
      </w:r>
      <w:r w:rsidRPr="00917DDC">
        <w:rPr>
          <w:rFonts w:asciiTheme="minorHAnsi" w:eastAsia="Times New Roman" w:hAnsiTheme="minorHAnsi" w:cstheme="minorHAnsi"/>
          <w:sz w:val="24"/>
          <w:szCs w:val="24"/>
        </w:rPr>
        <w:lastRenderedPageBreak/>
        <w:t xml:space="preserve">progression into </w:t>
      </w:r>
      <w:proofErr w:type="gramStart"/>
      <w:r w:rsidRPr="00917DDC">
        <w:rPr>
          <w:rFonts w:asciiTheme="minorHAnsi" w:eastAsia="Times New Roman" w:hAnsiTheme="minorHAnsi" w:cstheme="minorHAnsi"/>
          <w:sz w:val="24"/>
          <w:szCs w:val="24"/>
        </w:rPr>
        <w:t>employment</w:t>
      </w:r>
      <w:proofErr w:type="gramEnd"/>
      <w:r w:rsidRPr="00917DDC">
        <w:rPr>
          <w:rFonts w:asciiTheme="minorHAnsi" w:eastAsia="Times New Roman" w:hAnsiTheme="minorHAnsi" w:cstheme="minorHAnsi"/>
          <w:sz w:val="24"/>
          <w:szCs w:val="24"/>
        </w:rPr>
        <w:t xml:space="preserve"> or the development of skills related to employment per month.</w:t>
      </w:r>
    </w:p>
    <w:p w14:paraId="1F7515B9" w14:textId="77777777" w:rsidR="009F2696" w:rsidRPr="009F2696" w:rsidRDefault="009F2696" w:rsidP="003E2E4E">
      <w:pPr>
        <w:tabs>
          <w:tab w:val="center" w:pos="1418"/>
        </w:tabs>
        <w:rPr>
          <w:rFonts w:asciiTheme="minorHAnsi" w:eastAsia="Times New Roman" w:hAnsiTheme="minorHAnsi" w:cstheme="minorHAnsi"/>
          <w:sz w:val="24"/>
          <w:szCs w:val="24"/>
        </w:rPr>
      </w:pPr>
    </w:p>
    <w:p w14:paraId="69CF27AE" w14:textId="77777777" w:rsidR="009F2696" w:rsidRPr="00917DDC" w:rsidRDefault="009F2696" w:rsidP="003E2E4E">
      <w:pPr>
        <w:rPr>
          <w:rFonts w:asciiTheme="minorHAnsi" w:hAnsiTheme="minorHAnsi" w:cstheme="minorHAnsi"/>
          <w:sz w:val="24"/>
          <w:szCs w:val="24"/>
        </w:rPr>
      </w:pPr>
      <w:r w:rsidRPr="00917DDC">
        <w:rPr>
          <w:rFonts w:asciiTheme="minorHAnsi" w:hAnsiTheme="minorHAnsi" w:cstheme="minorHAnsi"/>
          <w:sz w:val="24"/>
          <w:szCs w:val="24"/>
        </w:rPr>
        <w:t>These referrals can include the following:</w:t>
      </w:r>
    </w:p>
    <w:p w14:paraId="4B32375F" w14:textId="5CA0FD22" w:rsidR="009F2696" w:rsidRPr="00917DDC" w:rsidRDefault="009F2696" w:rsidP="003E2E4E">
      <w:pPr>
        <w:pStyle w:val="ListParagraph"/>
        <w:numPr>
          <w:ilvl w:val="0"/>
          <w:numId w:val="9"/>
        </w:numPr>
        <w:spacing w:line="240" w:lineRule="auto"/>
        <w:rPr>
          <w:rFonts w:asciiTheme="minorHAnsi" w:hAnsiTheme="minorHAnsi" w:cstheme="minorHAnsi"/>
          <w:sz w:val="24"/>
          <w:szCs w:val="24"/>
        </w:rPr>
      </w:pPr>
      <w:r w:rsidRPr="00917DDC">
        <w:rPr>
          <w:rFonts w:asciiTheme="minorHAnsi" w:hAnsiTheme="minorHAnsi" w:cstheme="minorHAnsi"/>
          <w:sz w:val="24"/>
          <w:szCs w:val="24"/>
        </w:rPr>
        <w:t>Nottingham Works 4You project</w:t>
      </w:r>
    </w:p>
    <w:p w14:paraId="60830656" w14:textId="77777777" w:rsidR="009F2696" w:rsidRPr="009F2696" w:rsidRDefault="009F2696" w:rsidP="003E2E4E">
      <w:pPr>
        <w:pStyle w:val="ListParagraph"/>
        <w:numPr>
          <w:ilvl w:val="0"/>
          <w:numId w:val="9"/>
        </w:numPr>
        <w:spacing w:line="240" w:lineRule="auto"/>
        <w:rPr>
          <w:rFonts w:asciiTheme="minorHAnsi" w:hAnsiTheme="minorHAnsi" w:cstheme="minorHAnsi"/>
          <w:sz w:val="24"/>
          <w:szCs w:val="24"/>
        </w:rPr>
      </w:pPr>
      <w:r w:rsidRPr="009F2696">
        <w:rPr>
          <w:rFonts w:asciiTheme="minorHAnsi" w:hAnsiTheme="minorHAnsi" w:cstheme="minorHAnsi"/>
          <w:sz w:val="24"/>
          <w:szCs w:val="24"/>
        </w:rPr>
        <w:t>The Pathways to Health &amp; Social Care project</w:t>
      </w:r>
    </w:p>
    <w:p w14:paraId="1D96EE61" w14:textId="77777777" w:rsidR="009F2696" w:rsidRPr="009F2696" w:rsidRDefault="009F2696" w:rsidP="003E2E4E">
      <w:pPr>
        <w:pStyle w:val="ListParagraph"/>
        <w:numPr>
          <w:ilvl w:val="0"/>
          <w:numId w:val="9"/>
        </w:numPr>
        <w:spacing w:line="240" w:lineRule="auto"/>
        <w:rPr>
          <w:rFonts w:asciiTheme="minorHAnsi" w:hAnsiTheme="minorHAnsi" w:cstheme="minorHAnsi"/>
          <w:sz w:val="24"/>
          <w:szCs w:val="24"/>
        </w:rPr>
      </w:pPr>
      <w:r w:rsidRPr="009F2696">
        <w:rPr>
          <w:rFonts w:asciiTheme="minorHAnsi" w:hAnsiTheme="minorHAnsi" w:cstheme="minorHAnsi"/>
          <w:sz w:val="24"/>
          <w:szCs w:val="24"/>
        </w:rPr>
        <w:t>Way2Work project</w:t>
      </w:r>
    </w:p>
    <w:p w14:paraId="4243D09C" w14:textId="77777777" w:rsidR="009F2696" w:rsidRPr="009F2696" w:rsidRDefault="009F2696" w:rsidP="003E2E4E">
      <w:pPr>
        <w:pStyle w:val="ListParagraph"/>
        <w:numPr>
          <w:ilvl w:val="0"/>
          <w:numId w:val="9"/>
        </w:numPr>
        <w:spacing w:line="240" w:lineRule="auto"/>
        <w:rPr>
          <w:rFonts w:asciiTheme="minorHAnsi" w:hAnsiTheme="minorHAnsi" w:cstheme="minorHAnsi"/>
          <w:sz w:val="24"/>
          <w:szCs w:val="24"/>
        </w:rPr>
      </w:pPr>
      <w:r w:rsidRPr="009F2696">
        <w:rPr>
          <w:rFonts w:asciiTheme="minorHAnsi" w:hAnsiTheme="minorHAnsi" w:cstheme="minorHAnsi"/>
          <w:sz w:val="24"/>
          <w:szCs w:val="24"/>
        </w:rPr>
        <w:t>Back2 Work project</w:t>
      </w:r>
    </w:p>
    <w:p w14:paraId="3EA6D48D" w14:textId="77777777" w:rsidR="009F2696" w:rsidRPr="009F2696" w:rsidRDefault="009F2696" w:rsidP="003E2E4E">
      <w:pPr>
        <w:pStyle w:val="ListParagraph"/>
        <w:numPr>
          <w:ilvl w:val="0"/>
          <w:numId w:val="9"/>
        </w:numPr>
        <w:spacing w:line="240" w:lineRule="auto"/>
        <w:rPr>
          <w:rFonts w:asciiTheme="minorHAnsi" w:hAnsiTheme="minorHAnsi" w:cstheme="minorHAnsi"/>
          <w:sz w:val="24"/>
          <w:szCs w:val="24"/>
        </w:rPr>
      </w:pPr>
      <w:r w:rsidRPr="009F2696">
        <w:rPr>
          <w:rFonts w:asciiTheme="minorHAnsi" w:hAnsiTheme="minorHAnsi" w:cstheme="minorHAnsi"/>
          <w:sz w:val="24"/>
          <w:szCs w:val="24"/>
        </w:rPr>
        <w:t>Building Better Opportunities Project</w:t>
      </w:r>
    </w:p>
    <w:p w14:paraId="213503EF" w14:textId="77777777" w:rsidR="009F2696" w:rsidRPr="009F2696" w:rsidRDefault="009F2696" w:rsidP="003E2E4E">
      <w:pPr>
        <w:pStyle w:val="ListParagraph"/>
        <w:numPr>
          <w:ilvl w:val="0"/>
          <w:numId w:val="9"/>
        </w:numPr>
        <w:spacing w:line="240" w:lineRule="auto"/>
        <w:rPr>
          <w:rFonts w:asciiTheme="minorHAnsi" w:hAnsiTheme="minorHAnsi" w:cstheme="minorHAnsi"/>
          <w:sz w:val="24"/>
          <w:szCs w:val="24"/>
        </w:rPr>
      </w:pPr>
      <w:r w:rsidRPr="009F2696">
        <w:rPr>
          <w:rFonts w:asciiTheme="minorHAnsi" w:hAnsiTheme="minorHAnsi" w:cstheme="minorHAnsi"/>
          <w:sz w:val="24"/>
          <w:szCs w:val="24"/>
        </w:rPr>
        <w:t>ESFA funded training or education programmes</w:t>
      </w:r>
    </w:p>
    <w:p w14:paraId="09E4B215" w14:textId="77777777" w:rsidR="009F2696" w:rsidRPr="009F2696" w:rsidRDefault="009F2696" w:rsidP="003E2E4E">
      <w:pPr>
        <w:pStyle w:val="ListParagraph"/>
        <w:rPr>
          <w:rFonts w:asciiTheme="minorHAnsi" w:eastAsia="Times New Roman" w:hAnsiTheme="minorHAnsi" w:cstheme="minorHAnsi"/>
          <w:sz w:val="24"/>
          <w:szCs w:val="24"/>
        </w:rPr>
      </w:pPr>
    </w:p>
    <w:p w14:paraId="25908355" w14:textId="77777777" w:rsidR="009F2696" w:rsidRPr="00917DDC" w:rsidRDefault="009F2696" w:rsidP="003E2E4E">
      <w:pPr>
        <w:tabs>
          <w:tab w:val="center" w:pos="1418"/>
        </w:tabs>
        <w:rPr>
          <w:rFonts w:asciiTheme="minorHAnsi" w:eastAsia="Times New Roman" w:hAnsiTheme="minorHAnsi" w:cstheme="minorHAnsi"/>
          <w:sz w:val="24"/>
          <w:szCs w:val="24"/>
        </w:rPr>
      </w:pPr>
      <w:proofErr w:type="gramStart"/>
      <w:r w:rsidRPr="00917DDC">
        <w:rPr>
          <w:rFonts w:asciiTheme="minorHAnsi" w:eastAsia="Times New Roman" w:hAnsiTheme="minorHAnsi" w:cstheme="minorHAnsi"/>
          <w:sz w:val="24"/>
          <w:szCs w:val="24"/>
        </w:rPr>
        <w:t>Particular focus</w:t>
      </w:r>
      <w:proofErr w:type="gramEnd"/>
      <w:r w:rsidRPr="00917DDC">
        <w:rPr>
          <w:rFonts w:asciiTheme="minorHAnsi" w:eastAsia="Times New Roman" w:hAnsiTheme="minorHAnsi" w:cstheme="minorHAnsi"/>
          <w:sz w:val="24"/>
          <w:szCs w:val="24"/>
        </w:rPr>
        <w:t xml:space="preserve"> should be made to engage residents in the priority groups including:</w:t>
      </w:r>
    </w:p>
    <w:p w14:paraId="340B1418" w14:textId="1194B44A" w:rsidR="009F2696" w:rsidRPr="00917DDC" w:rsidRDefault="009F2696" w:rsidP="003E2E4E">
      <w:pPr>
        <w:pStyle w:val="ListParagraph"/>
        <w:numPr>
          <w:ilvl w:val="0"/>
          <w:numId w:val="9"/>
        </w:numPr>
        <w:tabs>
          <w:tab w:val="center" w:pos="1418"/>
        </w:tabs>
        <w:spacing w:line="240" w:lineRule="auto"/>
        <w:rPr>
          <w:rFonts w:asciiTheme="minorHAnsi" w:eastAsia="Times New Roman" w:hAnsiTheme="minorHAnsi" w:cstheme="minorHAnsi"/>
          <w:sz w:val="24"/>
          <w:szCs w:val="24"/>
        </w:rPr>
      </w:pPr>
      <w:r w:rsidRPr="00917DDC">
        <w:rPr>
          <w:rFonts w:asciiTheme="minorHAnsi" w:eastAsia="Times New Roman" w:hAnsiTheme="minorHAnsi" w:cstheme="minorHAnsi"/>
          <w:sz w:val="24"/>
          <w:szCs w:val="24"/>
        </w:rPr>
        <w:t>Those with no Basic Skills Qualifications</w:t>
      </w:r>
    </w:p>
    <w:p w14:paraId="280EA9BF" w14:textId="77777777" w:rsidR="009F2696" w:rsidRPr="009F2696" w:rsidRDefault="009F2696" w:rsidP="003E2E4E">
      <w:pPr>
        <w:numPr>
          <w:ilvl w:val="0"/>
          <w:numId w:val="9"/>
        </w:numPr>
        <w:tabs>
          <w:tab w:val="center" w:pos="1418"/>
        </w:tabs>
        <w:spacing w:line="240" w:lineRule="auto"/>
        <w:rPr>
          <w:rFonts w:asciiTheme="minorHAnsi" w:eastAsia="Times New Roman" w:hAnsiTheme="minorHAnsi" w:cstheme="minorHAnsi"/>
          <w:sz w:val="24"/>
          <w:szCs w:val="24"/>
        </w:rPr>
      </w:pPr>
      <w:r w:rsidRPr="009F2696">
        <w:rPr>
          <w:rFonts w:asciiTheme="minorHAnsi" w:eastAsia="Times New Roman" w:hAnsiTheme="minorHAnsi" w:cstheme="minorHAnsi"/>
          <w:sz w:val="24"/>
          <w:szCs w:val="24"/>
        </w:rPr>
        <w:t>Those aged under 24 years old</w:t>
      </w:r>
    </w:p>
    <w:p w14:paraId="5592D3BC" w14:textId="77777777" w:rsidR="009F2696" w:rsidRPr="009F2696" w:rsidRDefault="009F2696" w:rsidP="003E2E4E">
      <w:pPr>
        <w:numPr>
          <w:ilvl w:val="0"/>
          <w:numId w:val="9"/>
        </w:numPr>
        <w:tabs>
          <w:tab w:val="center" w:pos="1418"/>
        </w:tabs>
        <w:spacing w:line="240" w:lineRule="auto"/>
        <w:rPr>
          <w:rFonts w:asciiTheme="minorHAnsi" w:eastAsia="Times New Roman" w:hAnsiTheme="minorHAnsi" w:cstheme="minorHAnsi"/>
          <w:sz w:val="24"/>
          <w:szCs w:val="24"/>
        </w:rPr>
      </w:pPr>
      <w:r w:rsidRPr="009F2696">
        <w:rPr>
          <w:rFonts w:asciiTheme="minorHAnsi" w:eastAsia="Times New Roman" w:hAnsiTheme="minorHAnsi" w:cstheme="minorHAnsi"/>
          <w:sz w:val="24"/>
          <w:szCs w:val="24"/>
        </w:rPr>
        <w:t>Those aged over 50 years old</w:t>
      </w:r>
    </w:p>
    <w:p w14:paraId="7CD1BAD8" w14:textId="77777777" w:rsidR="009F2696" w:rsidRPr="009F2696" w:rsidRDefault="009F2696" w:rsidP="003E2E4E">
      <w:pPr>
        <w:numPr>
          <w:ilvl w:val="0"/>
          <w:numId w:val="9"/>
        </w:numPr>
        <w:tabs>
          <w:tab w:val="center" w:pos="1418"/>
        </w:tabs>
        <w:spacing w:line="240" w:lineRule="auto"/>
        <w:rPr>
          <w:rFonts w:asciiTheme="minorHAnsi" w:eastAsia="Times New Roman" w:hAnsiTheme="minorHAnsi" w:cstheme="minorHAnsi"/>
          <w:sz w:val="24"/>
          <w:szCs w:val="24"/>
        </w:rPr>
      </w:pPr>
      <w:r w:rsidRPr="009F2696">
        <w:rPr>
          <w:rFonts w:asciiTheme="minorHAnsi" w:eastAsia="Times New Roman" w:hAnsiTheme="minorHAnsi" w:cstheme="minorHAnsi"/>
          <w:sz w:val="24"/>
          <w:szCs w:val="24"/>
        </w:rPr>
        <w:t>Female residents</w:t>
      </w:r>
    </w:p>
    <w:p w14:paraId="14F9F1B9" w14:textId="77777777" w:rsidR="009F2696" w:rsidRPr="009F2696" w:rsidRDefault="009F2696" w:rsidP="003E2E4E">
      <w:pPr>
        <w:numPr>
          <w:ilvl w:val="0"/>
          <w:numId w:val="9"/>
        </w:numPr>
        <w:tabs>
          <w:tab w:val="center" w:pos="1418"/>
        </w:tabs>
        <w:spacing w:line="240" w:lineRule="auto"/>
        <w:rPr>
          <w:rFonts w:asciiTheme="minorHAnsi" w:eastAsia="Times New Roman" w:hAnsiTheme="minorHAnsi" w:cstheme="minorHAnsi"/>
          <w:sz w:val="24"/>
          <w:szCs w:val="24"/>
        </w:rPr>
      </w:pPr>
      <w:r w:rsidRPr="009F2696">
        <w:rPr>
          <w:rFonts w:asciiTheme="minorHAnsi" w:eastAsia="Times New Roman" w:hAnsiTheme="minorHAnsi" w:cstheme="minorHAnsi"/>
          <w:sz w:val="24"/>
          <w:szCs w:val="24"/>
        </w:rPr>
        <w:t>Economically Inactive residents</w:t>
      </w:r>
    </w:p>
    <w:p w14:paraId="53BB066B" w14:textId="77777777" w:rsidR="009F2696" w:rsidRPr="009F2696" w:rsidRDefault="009F2696" w:rsidP="003E2E4E">
      <w:pPr>
        <w:numPr>
          <w:ilvl w:val="0"/>
          <w:numId w:val="9"/>
        </w:numPr>
        <w:tabs>
          <w:tab w:val="center" w:pos="1418"/>
        </w:tabs>
        <w:spacing w:line="240" w:lineRule="auto"/>
        <w:rPr>
          <w:rFonts w:asciiTheme="minorHAnsi" w:eastAsia="Times New Roman" w:hAnsiTheme="minorHAnsi" w:cstheme="minorHAnsi"/>
          <w:sz w:val="24"/>
          <w:szCs w:val="24"/>
        </w:rPr>
      </w:pPr>
      <w:r w:rsidRPr="009F2696">
        <w:rPr>
          <w:rFonts w:asciiTheme="minorHAnsi" w:eastAsia="Times New Roman" w:hAnsiTheme="minorHAnsi" w:cstheme="minorHAnsi"/>
          <w:sz w:val="24"/>
          <w:szCs w:val="24"/>
        </w:rPr>
        <w:t>Those who are long-term unemployed</w:t>
      </w:r>
    </w:p>
    <w:p w14:paraId="48F22A43" w14:textId="77777777" w:rsidR="009F2696" w:rsidRPr="009F2696" w:rsidRDefault="009F2696" w:rsidP="003E2E4E">
      <w:pPr>
        <w:numPr>
          <w:ilvl w:val="0"/>
          <w:numId w:val="9"/>
        </w:numPr>
        <w:tabs>
          <w:tab w:val="center" w:pos="1418"/>
        </w:tabs>
        <w:spacing w:line="240" w:lineRule="auto"/>
        <w:rPr>
          <w:rFonts w:asciiTheme="minorHAnsi" w:eastAsia="Times New Roman" w:hAnsiTheme="minorHAnsi" w:cstheme="minorHAnsi"/>
          <w:sz w:val="24"/>
          <w:szCs w:val="24"/>
        </w:rPr>
      </w:pPr>
      <w:r w:rsidRPr="009F2696">
        <w:rPr>
          <w:rFonts w:asciiTheme="minorHAnsi" w:eastAsia="Times New Roman" w:hAnsiTheme="minorHAnsi" w:cstheme="minorHAnsi"/>
          <w:sz w:val="24"/>
          <w:szCs w:val="24"/>
        </w:rPr>
        <w:t>Those from BAME communities</w:t>
      </w:r>
    </w:p>
    <w:p w14:paraId="0D4C1BB1" w14:textId="77777777" w:rsidR="009F2696" w:rsidRPr="009F2696" w:rsidRDefault="009F2696" w:rsidP="003E2E4E">
      <w:pPr>
        <w:numPr>
          <w:ilvl w:val="0"/>
          <w:numId w:val="9"/>
        </w:numPr>
        <w:tabs>
          <w:tab w:val="center" w:pos="1418"/>
        </w:tabs>
        <w:spacing w:line="240" w:lineRule="auto"/>
        <w:rPr>
          <w:rFonts w:asciiTheme="minorHAnsi" w:eastAsia="Times New Roman" w:hAnsiTheme="minorHAnsi" w:cstheme="minorHAnsi"/>
          <w:sz w:val="24"/>
          <w:szCs w:val="24"/>
        </w:rPr>
      </w:pPr>
      <w:r w:rsidRPr="009F2696">
        <w:rPr>
          <w:rFonts w:asciiTheme="minorHAnsi" w:eastAsia="Times New Roman" w:hAnsiTheme="minorHAnsi" w:cstheme="minorHAnsi"/>
          <w:sz w:val="24"/>
          <w:szCs w:val="24"/>
        </w:rPr>
        <w:t>LGBTQ+ residents</w:t>
      </w:r>
    </w:p>
    <w:p w14:paraId="05B9315E" w14:textId="22373978" w:rsidR="009F2696" w:rsidRPr="009F2696" w:rsidRDefault="009F2696" w:rsidP="003E2E4E">
      <w:pPr>
        <w:rPr>
          <w:rFonts w:asciiTheme="minorHAnsi" w:hAnsiTheme="minorHAnsi" w:cstheme="minorHAnsi"/>
          <w:sz w:val="24"/>
          <w:szCs w:val="24"/>
        </w:rPr>
      </w:pPr>
    </w:p>
    <w:p w14:paraId="2D9CCCD5" w14:textId="7B2431FC" w:rsidR="009F2696" w:rsidRPr="00917DDC" w:rsidRDefault="00917DDC" w:rsidP="003E2E4E">
      <w:pPr>
        <w:pStyle w:val="ListParagraph"/>
        <w:numPr>
          <w:ilvl w:val="0"/>
          <w:numId w:val="11"/>
        </w:numPr>
        <w:tabs>
          <w:tab w:val="center" w:pos="1418"/>
        </w:tabs>
        <w:rPr>
          <w:rFonts w:asciiTheme="minorHAnsi" w:eastAsia="Times New Roman" w:hAnsiTheme="minorHAnsi" w:cstheme="minorHAnsi"/>
          <w:b/>
          <w:sz w:val="28"/>
          <w:szCs w:val="28"/>
        </w:rPr>
      </w:pPr>
      <w:r w:rsidRPr="00917DDC">
        <w:rPr>
          <w:rFonts w:asciiTheme="minorHAnsi" w:eastAsia="Times New Roman" w:hAnsiTheme="minorHAnsi" w:cstheme="minorHAnsi"/>
          <w:b/>
          <w:sz w:val="28"/>
          <w:szCs w:val="28"/>
        </w:rPr>
        <w:t>SMALL GROUP SUPPORT</w:t>
      </w:r>
    </w:p>
    <w:p w14:paraId="63A2D1CB" w14:textId="77777777" w:rsidR="009F2696" w:rsidRPr="009F2696" w:rsidRDefault="009F2696" w:rsidP="003E2E4E">
      <w:pPr>
        <w:pStyle w:val="Header"/>
        <w:tabs>
          <w:tab w:val="clear" w:pos="4320"/>
          <w:tab w:val="clear" w:pos="8640"/>
          <w:tab w:val="left" w:pos="567"/>
        </w:tabs>
        <w:ind w:left="426"/>
        <w:rPr>
          <w:rFonts w:asciiTheme="minorHAnsi" w:hAnsiTheme="minorHAnsi" w:cstheme="minorHAnsi"/>
        </w:rPr>
      </w:pPr>
    </w:p>
    <w:p w14:paraId="785747DD" w14:textId="77777777" w:rsidR="009F2696" w:rsidRPr="009F2696" w:rsidRDefault="009F2696" w:rsidP="003E2E4E">
      <w:pPr>
        <w:pStyle w:val="Header"/>
        <w:tabs>
          <w:tab w:val="clear" w:pos="4320"/>
          <w:tab w:val="clear" w:pos="8640"/>
          <w:tab w:val="left" w:pos="567"/>
        </w:tabs>
        <w:rPr>
          <w:rFonts w:asciiTheme="minorHAnsi" w:hAnsiTheme="minorHAnsi" w:cstheme="minorHAnsi"/>
        </w:rPr>
      </w:pPr>
      <w:r w:rsidRPr="009F2696">
        <w:rPr>
          <w:rFonts w:asciiTheme="minorHAnsi" w:hAnsiTheme="minorHAnsi" w:cstheme="minorHAnsi"/>
        </w:rPr>
        <w:t>This funding aims to continue the offer of advice and support to smaller local VCS organisations and groups to enable them to maintain a robust organisation and offer a good quality service and / or activities to citizens. This could include small group support with issues such as management, policies, funding bids, or supporting the development of organisations enabling them to grow and thrive.</w:t>
      </w:r>
    </w:p>
    <w:p w14:paraId="476CD16F" w14:textId="77777777" w:rsidR="009F2696" w:rsidRPr="009F2696" w:rsidRDefault="009F2696" w:rsidP="003E2E4E">
      <w:pPr>
        <w:pStyle w:val="Header"/>
        <w:tabs>
          <w:tab w:val="clear" w:pos="4320"/>
          <w:tab w:val="clear" w:pos="8640"/>
          <w:tab w:val="left" w:pos="567"/>
        </w:tabs>
        <w:ind w:left="426"/>
        <w:rPr>
          <w:rFonts w:asciiTheme="minorHAnsi" w:hAnsiTheme="minorHAnsi" w:cstheme="minorHAnsi"/>
        </w:rPr>
      </w:pPr>
    </w:p>
    <w:p w14:paraId="34AB7BBF" w14:textId="0EA54C7B" w:rsidR="009F2696" w:rsidRPr="009F2696" w:rsidRDefault="009F2696" w:rsidP="003E2E4E">
      <w:pPr>
        <w:pStyle w:val="Header"/>
        <w:tabs>
          <w:tab w:val="clear" w:pos="4320"/>
          <w:tab w:val="clear" w:pos="8640"/>
          <w:tab w:val="left" w:pos="567"/>
        </w:tabs>
        <w:rPr>
          <w:rFonts w:asciiTheme="minorHAnsi" w:hAnsiTheme="minorHAnsi" w:cstheme="minorHAnsi"/>
        </w:rPr>
      </w:pPr>
      <w:r w:rsidRPr="009F2696">
        <w:rPr>
          <w:rFonts w:asciiTheme="minorHAnsi" w:hAnsiTheme="minorHAnsi" w:cstheme="minorHAnsi"/>
        </w:rPr>
        <w:t xml:space="preserve">This must be delivered by a recognised and suitably experienced organisation. </w:t>
      </w:r>
    </w:p>
    <w:p w14:paraId="3BA46AAA" w14:textId="53B48C74" w:rsidR="009F2696" w:rsidRPr="009F2696" w:rsidRDefault="009F2696" w:rsidP="003E2E4E">
      <w:pPr>
        <w:rPr>
          <w:rFonts w:asciiTheme="minorHAnsi" w:hAnsiTheme="minorHAnsi" w:cstheme="minorHAnsi"/>
          <w:sz w:val="24"/>
          <w:szCs w:val="24"/>
        </w:rPr>
      </w:pPr>
    </w:p>
    <w:p w14:paraId="6AE28048" w14:textId="28B1B3AF" w:rsidR="009F2696" w:rsidRPr="00917DDC" w:rsidRDefault="00917DDC" w:rsidP="003E2E4E">
      <w:pPr>
        <w:pStyle w:val="Header"/>
        <w:numPr>
          <w:ilvl w:val="0"/>
          <w:numId w:val="11"/>
        </w:numPr>
        <w:rPr>
          <w:rFonts w:asciiTheme="minorHAnsi" w:hAnsiTheme="minorHAnsi" w:cstheme="minorHAnsi"/>
          <w:b/>
          <w:sz w:val="28"/>
          <w:szCs w:val="28"/>
        </w:rPr>
      </w:pPr>
      <w:r>
        <w:rPr>
          <w:rFonts w:asciiTheme="minorHAnsi" w:hAnsiTheme="minorHAnsi" w:cstheme="minorHAnsi"/>
          <w:b/>
          <w:sz w:val="28"/>
          <w:szCs w:val="28"/>
        </w:rPr>
        <w:t>DEMOCRATIC DECSION MAKING</w:t>
      </w:r>
    </w:p>
    <w:p w14:paraId="0E604BDC" w14:textId="77777777" w:rsidR="009F2696" w:rsidRPr="009F2696" w:rsidRDefault="009F2696" w:rsidP="003E2E4E">
      <w:pPr>
        <w:pStyle w:val="Header"/>
        <w:rPr>
          <w:rFonts w:asciiTheme="minorHAnsi" w:hAnsiTheme="minorHAnsi" w:cstheme="minorHAnsi"/>
        </w:rPr>
      </w:pPr>
      <w:r w:rsidRPr="009F2696">
        <w:rPr>
          <w:rFonts w:asciiTheme="minorHAnsi" w:hAnsiTheme="minorHAnsi" w:cstheme="minorHAnsi"/>
        </w:rPr>
        <w:t xml:space="preserve">All ABG Lead Organisations must continue to pursue a democratic process of management involving partners in decision making and the allocation of funds and resources. In line with this, the ABG Lead Organisation is expected to undertake to share the duties and responsibilities of management of the programme with delivery partners where possible. Quarterly meetings of the partnership should take place as a minimum and all decisions regarding funding allocation, services delivered, future developments etc should be agreed here (where practicable). Appropriate notice of meetings must be given to all partners. </w:t>
      </w:r>
    </w:p>
    <w:p w14:paraId="26D03816" w14:textId="77777777" w:rsidR="001A1929" w:rsidRDefault="001A1929" w:rsidP="003E2E4E">
      <w:pPr>
        <w:pStyle w:val="Header"/>
        <w:rPr>
          <w:rFonts w:asciiTheme="minorHAnsi" w:hAnsiTheme="minorHAnsi" w:cstheme="minorHAnsi"/>
        </w:rPr>
      </w:pPr>
    </w:p>
    <w:p w14:paraId="22373D58" w14:textId="6C2A1E10" w:rsidR="009F2696" w:rsidRDefault="00917DDC" w:rsidP="003E2E4E">
      <w:pPr>
        <w:pStyle w:val="Header"/>
        <w:rPr>
          <w:rFonts w:asciiTheme="minorHAnsi" w:hAnsiTheme="minorHAnsi" w:cstheme="minorHAnsi"/>
        </w:rPr>
      </w:pPr>
      <w:r>
        <w:rPr>
          <w:rFonts w:asciiTheme="minorHAnsi" w:hAnsiTheme="minorHAnsi" w:cstheme="minorHAnsi"/>
        </w:rPr>
        <w:t>All partners funded through the Area Based Grants will be expected to attend quarterly meetings and to take part in the above process.</w:t>
      </w:r>
    </w:p>
    <w:p w14:paraId="78BF2D73" w14:textId="77777777" w:rsidR="00917DDC" w:rsidRPr="009F2696" w:rsidRDefault="00917DDC" w:rsidP="003E2E4E">
      <w:pPr>
        <w:pStyle w:val="Header"/>
        <w:ind w:left="709" w:hanging="709"/>
        <w:rPr>
          <w:rFonts w:asciiTheme="minorHAnsi" w:hAnsiTheme="minorHAnsi" w:cstheme="minorHAnsi"/>
          <w:b/>
        </w:rPr>
      </w:pPr>
    </w:p>
    <w:p w14:paraId="507D1D86" w14:textId="6C5AF79E" w:rsidR="009F2696" w:rsidRPr="001A1929" w:rsidRDefault="001A1929" w:rsidP="003E2E4E">
      <w:pPr>
        <w:pStyle w:val="ListParagraph"/>
        <w:numPr>
          <w:ilvl w:val="0"/>
          <w:numId w:val="11"/>
        </w:numPr>
        <w:rPr>
          <w:rFonts w:asciiTheme="minorHAnsi" w:hAnsiTheme="minorHAnsi" w:cstheme="minorHAnsi"/>
          <w:b/>
          <w:bCs/>
          <w:sz w:val="28"/>
          <w:szCs w:val="28"/>
        </w:rPr>
      </w:pPr>
      <w:r w:rsidRPr="001A1929">
        <w:rPr>
          <w:rFonts w:asciiTheme="minorHAnsi" w:hAnsiTheme="minorHAnsi" w:cstheme="minorHAnsi"/>
          <w:b/>
          <w:bCs/>
          <w:sz w:val="28"/>
          <w:szCs w:val="28"/>
        </w:rPr>
        <w:t>PERFORMANCE MANAGEMENT AND MONITORING</w:t>
      </w:r>
    </w:p>
    <w:p w14:paraId="50CB8FC9" w14:textId="77777777" w:rsidR="001A1929" w:rsidRDefault="001A1929" w:rsidP="003E2E4E">
      <w:pPr>
        <w:pStyle w:val="Header"/>
        <w:ind w:left="709" w:hanging="709"/>
        <w:rPr>
          <w:rFonts w:asciiTheme="minorHAnsi" w:hAnsiTheme="minorHAnsi" w:cstheme="minorHAnsi"/>
          <w:b/>
        </w:rPr>
      </w:pPr>
    </w:p>
    <w:p w14:paraId="091B6E74" w14:textId="343F009D" w:rsidR="009F2696" w:rsidRPr="009F2696" w:rsidRDefault="001A1929" w:rsidP="003E2E4E">
      <w:pPr>
        <w:pStyle w:val="Header"/>
        <w:ind w:left="709" w:hanging="709"/>
        <w:rPr>
          <w:rFonts w:asciiTheme="minorHAnsi" w:hAnsiTheme="minorHAnsi" w:cstheme="minorHAnsi"/>
          <w:b/>
        </w:rPr>
      </w:pPr>
      <w:r>
        <w:rPr>
          <w:rFonts w:asciiTheme="minorHAnsi" w:hAnsiTheme="minorHAnsi" w:cstheme="minorHAnsi"/>
          <w:b/>
        </w:rPr>
        <w:t xml:space="preserve">8.1 </w:t>
      </w:r>
      <w:r w:rsidR="009F2696" w:rsidRPr="009F2696">
        <w:rPr>
          <w:rFonts w:asciiTheme="minorHAnsi" w:hAnsiTheme="minorHAnsi" w:cstheme="minorHAnsi"/>
          <w:b/>
        </w:rPr>
        <w:t>Quarterly Monitoring</w:t>
      </w:r>
    </w:p>
    <w:p w14:paraId="7C690877" w14:textId="23DEB975" w:rsidR="009F2696" w:rsidRDefault="009F2696" w:rsidP="003E2E4E">
      <w:pPr>
        <w:tabs>
          <w:tab w:val="center" w:pos="709"/>
        </w:tabs>
        <w:rPr>
          <w:rFonts w:asciiTheme="minorHAnsi" w:eastAsia="Times New Roman" w:hAnsiTheme="minorHAnsi" w:cstheme="minorHAnsi"/>
          <w:sz w:val="24"/>
          <w:szCs w:val="24"/>
        </w:rPr>
      </w:pPr>
      <w:r w:rsidRPr="009F2696">
        <w:rPr>
          <w:rFonts w:asciiTheme="minorHAnsi" w:eastAsia="Times New Roman" w:hAnsiTheme="minorHAnsi" w:cstheme="minorHAnsi"/>
          <w:sz w:val="24"/>
          <w:szCs w:val="24"/>
        </w:rPr>
        <w:lastRenderedPageBreak/>
        <w:t xml:space="preserve">Quarterly monitoring is required to demonstrate performance against targets and forms the basis of all performance management and monitoring. It will be used to trigger the release of future grant payments. A monitoring form will be provided for Organisations to complete and must match the outputs and outcomes agreed within the SLA. Quarterly monitoring must be received </w:t>
      </w:r>
      <w:r w:rsidR="001A1929">
        <w:rPr>
          <w:rFonts w:asciiTheme="minorHAnsi" w:eastAsia="Times New Roman" w:hAnsiTheme="minorHAnsi" w:cstheme="minorHAnsi"/>
          <w:sz w:val="24"/>
          <w:szCs w:val="24"/>
        </w:rPr>
        <w:t>2 weeks</w:t>
      </w:r>
      <w:r w:rsidRPr="009F2696">
        <w:rPr>
          <w:rFonts w:asciiTheme="minorHAnsi" w:eastAsia="Times New Roman" w:hAnsiTheme="minorHAnsi" w:cstheme="minorHAnsi"/>
          <w:sz w:val="24"/>
          <w:szCs w:val="24"/>
        </w:rPr>
        <w:t xml:space="preserve"> after the end of the quarter that is being monitored. </w:t>
      </w:r>
    </w:p>
    <w:p w14:paraId="327D7E2B" w14:textId="77777777" w:rsidR="001A1929" w:rsidRPr="009F2696" w:rsidRDefault="001A1929" w:rsidP="003E2E4E">
      <w:pPr>
        <w:tabs>
          <w:tab w:val="center" w:pos="709"/>
        </w:tabs>
        <w:rPr>
          <w:rFonts w:asciiTheme="minorHAnsi" w:eastAsia="Times New Roman" w:hAnsiTheme="minorHAnsi" w:cstheme="minorHAnsi"/>
          <w:sz w:val="24"/>
          <w:szCs w:val="24"/>
        </w:rPr>
      </w:pPr>
    </w:p>
    <w:p w14:paraId="6D3C6470" w14:textId="04A69990" w:rsidR="009F2696" w:rsidRPr="009F2696" w:rsidRDefault="001A1929" w:rsidP="003E2E4E">
      <w:pPr>
        <w:pStyle w:val="Header"/>
        <w:ind w:left="709" w:hanging="709"/>
        <w:rPr>
          <w:rFonts w:asciiTheme="minorHAnsi" w:hAnsiTheme="minorHAnsi" w:cstheme="minorHAnsi"/>
          <w:b/>
        </w:rPr>
      </w:pPr>
      <w:r>
        <w:rPr>
          <w:rFonts w:asciiTheme="minorHAnsi" w:hAnsiTheme="minorHAnsi" w:cstheme="minorHAnsi"/>
          <w:b/>
        </w:rPr>
        <w:t xml:space="preserve">8.2 </w:t>
      </w:r>
      <w:r w:rsidR="009F2696" w:rsidRPr="009F2696">
        <w:rPr>
          <w:rFonts w:asciiTheme="minorHAnsi" w:hAnsiTheme="minorHAnsi" w:cstheme="minorHAnsi"/>
          <w:b/>
        </w:rPr>
        <w:t>Annual Report</w:t>
      </w:r>
    </w:p>
    <w:p w14:paraId="40E6110D" w14:textId="77777777" w:rsidR="009F2696" w:rsidRPr="009F2696" w:rsidRDefault="009F2696" w:rsidP="003E2E4E">
      <w:pPr>
        <w:pStyle w:val="Header"/>
        <w:rPr>
          <w:rFonts w:asciiTheme="minorHAnsi" w:hAnsiTheme="minorHAnsi" w:cstheme="minorHAnsi"/>
          <w:color w:val="FFC000"/>
        </w:rPr>
      </w:pPr>
      <w:r w:rsidRPr="009F2696">
        <w:rPr>
          <w:rFonts w:asciiTheme="minorHAnsi" w:hAnsiTheme="minorHAnsi" w:cstheme="minorHAnsi"/>
        </w:rPr>
        <w:t>All organisations who receive funding directly from Nottingham City Council must also compile an annual report to document progress and services delivered. All funded organisations should be able to evidence a strong record of delivery and achievement and identify additional resources or funding sourced by the partnership that will support delivery of the priorities.</w:t>
      </w:r>
      <w:r w:rsidRPr="009F2696">
        <w:rPr>
          <w:rFonts w:asciiTheme="minorHAnsi" w:hAnsiTheme="minorHAnsi" w:cstheme="minorHAnsi"/>
          <w:color w:val="FFC000"/>
        </w:rPr>
        <w:t xml:space="preserve"> </w:t>
      </w:r>
    </w:p>
    <w:p w14:paraId="5528FD02" w14:textId="77777777" w:rsidR="009F2696" w:rsidRPr="009F2696" w:rsidRDefault="009F2696" w:rsidP="003E2E4E">
      <w:pPr>
        <w:pStyle w:val="Header"/>
        <w:rPr>
          <w:rFonts w:asciiTheme="minorHAnsi" w:hAnsiTheme="minorHAnsi" w:cstheme="minorHAnsi"/>
        </w:rPr>
      </w:pPr>
    </w:p>
    <w:p w14:paraId="207F150A" w14:textId="77777777" w:rsidR="009F2696" w:rsidRPr="009F2696" w:rsidRDefault="009F2696" w:rsidP="003E2E4E">
      <w:pPr>
        <w:pStyle w:val="Header"/>
        <w:rPr>
          <w:rFonts w:asciiTheme="minorHAnsi" w:hAnsiTheme="minorHAnsi" w:cstheme="minorHAnsi"/>
        </w:rPr>
      </w:pPr>
      <w:r w:rsidRPr="009F2696">
        <w:rPr>
          <w:rFonts w:asciiTheme="minorHAnsi" w:hAnsiTheme="minorHAnsi" w:cstheme="minorHAnsi"/>
        </w:rPr>
        <w:t xml:space="preserve">The report should highlight any differences between outputs and outcomes agreed within the SLA and those achieved through the course of the year (both positive and negative). </w:t>
      </w:r>
    </w:p>
    <w:p w14:paraId="5E949CE3" w14:textId="42735984" w:rsidR="009F2696" w:rsidRPr="009F2696" w:rsidRDefault="009F2696" w:rsidP="003E2E4E">
      <w:pPr>
        <w:rPr>
          <w:rFonts w:asciiTheme="minorHAnsi" w:hAnsiTheme="minorHAnsi" w:cstheme="minorHAnsi"/>
          <w:sz w:val="24"/>
          <w:szCs w:val="24"/>
        </w:rPr>
      </w:pPr>
    </w:p>
    <w:p w14:paraId="1F330205" w14:textId="760F48B4" w:rsidR="009F2696" w:rsidRPr="001A1929" w:rsidRDefault="009F2696" w:rsidP="003E2E4E">
      <w:pPr>
        <w:pStyle w:val="ListParagraph"/>
        <w:numPr>
          <w:ilvl w:val="0"/>
          <w:numId w:val="11"/>
        </w:numPr>
        <w:tabs>
          <w:tab w:val="center" w:pos="567"/>
        </w:tabs>
        <w:spacing w:line="240" w:lineRule="auto"/>
        <w:rPr>
          <w:rFonts w:asciiTheme="minorHAnsi" w:eastAsia="Times New Roman" w:hAnsiTheme="minorHAnsi" w:cstheme="minorHAnsi"/>
          <w:b/>
          <w:sz w:val="28"/>
          <w:szCs w:val="28"/>
        </w:rPr>
      </w:pPr>
      <w:r w:rsidRPr="001A1929">
        <w:rPr>
          <w:rFonts w:asciiTheme="minorHAnsi" w:eastAsia="Times New Roman" w:hAnsiTheme="minorHAnsi" w:cstheme="minorHAnsi"/>
          <w:b/>
          <w:sz w:val="28"/>
          <w:szCs w:val="28"/>
        </w:rPr>
        <w:t>ADVERTISING AND PROMOTION</w:t>
      </w:r>
    </w:p>
    <w:p w14:paraId="16C982EF" w14:textId="56BDA430" w:rsidR="009F2696" w:rsidRPr="009F2696" w:rsidRDefault="009F2696" w:rsidP="003E2E4E">
      <w:pPr>
        <w:pStyle w:val="Header"/>
        <w:tabs>
          <w:tab w:val="clear" w:pos="4320"/>
          <w:tab w:val="clear" w:pos="8640"/>
        </w:tabs>
        <w:rPr>
          <w:rFonts w:asciiTheme="minorHAnsi" w:hAnsiTheme="minorHAnsi" w:cstheme="minorHAnsi"/>
        </w:rPr>
      </w:pPr>
      <w:r w:rsidRPr="009F2696">
        <w:rPr>
          <w:rFonts w:asciiTheme="minorHAnsi" w:hAnsiTheme="minorHAnsi" w:cstheme="minorHAnsi"/>
        </w:rPr>
        <w:t xml:space="preserve">All funded organisations will be required to promote activities delivered by their partnership and share publicity with NCC departments (for example youth activities delivered by ABG partners must be included within NCC activity timetables). </w:t>
      </w:r>
      <w:r w:rsidR="001A1929">
        <w:rPr>
          <w:rFonts w:asciiTheme="minorHAnsi" w:hAnsiTheme="minorHAnsi" w:cstheme="minorHAnsi"/>
        </w:rPr>
        <w:t xml:space="preserve"> </w:t>
      </w:r>
      <w:r w:rsidRPr="009F2696">
        <w:rPr>
          <w:rFonts w:asciiTheme="minorHAnsi" w:hAnsiTheme="minorHAnsi" w:cstheme="minorHAnsi"/>
        </w:rPr>
        <w:t xml:space="preserve">All publicity of activity and services supported by the grant must acknowledge the support of Nottingham City Council. Logo’s will be provided. </w:t>
      </w:r>
    </w:p>
    <w:p w14:paraId="5E3DFF08" w14:textId="249AE1B6" w:rsidR="009F2696" w:rsidRPr="009F2696" w:rsidRDefault="009F2696" w:rsidP="003E2E4E">
      <w:pPr>
        <w:rPr>
          <w:rFonts w:asciiTheme="minorHAnsi" w:hAnsiTheme="minorHAnsi" w:cstheme="minorHAnsi"/>
          <w:sz w:val="24"/>
          <w:szCs w:val="24"/>
        </w:rPr>
      </w:pPr>
    </w:p>
    <w:p w14:paraId="34FC035B" w14:textId="5CD77F97" w:rsidR="009F2696" w:rsidRDefault="001A1929" w:rsidP="003E2E4E">
      <w:pPr>
        <w:pStyle w:val="ListParagraph"/>
        <w:numPr>
          <w:ilvl w:val="0"/>
          <w:numId w:val="11"/>
        </w:numPr>
        <w:rPr>
          <w:rFonts w:asciiTheme="minorHAnsi" w:hAnsiTheme="minorHAnsi" w:cstheme="minorHAnsi"/>
          <w:b/>
          <w:bCs/>
          <w:sz w:val="28"/>
          <w:szCs w:val="28"/>
        </w:rPr>
      </w:pPr>
      <w:r>
        <w:rPr>
          <w:rFonts w:asciiTheme="minorHAnsi" w:hAnsiTheme="minorHAnsi" w:cstheme="minorHAnsi"/>
          <w:b/>
          <w:bCs/>
          <w:sz w:val="28"/>
          <w:szCs w:val="28"/>
        </w:rPr>
        <w:t xml:space="preserve"> </w:t>
      </w:r>
      <w:r w:rsidRPr="001A1929">
        <w:rPr>
          <w:rFonts w:asciiTheme="minorHAnsi" w:hAnsiTheme="minorHAnsi" w:cstheme="minorHAnsi"/>
          <w:b/>
          <w:bCs/>
          <w:sz w:val="28"/>
          <w:szCs w:val="28"/>
        </w:rPr>
        <w:t>AVAILABLE FUNDING</w:t>
      </w:r>
    </w:p>
    <w:p w14:paraId="52469EBE" w14:textId="646A908A" w:rsidR="001A1929" w:rsidRDefault="00DE677A" w:rsidP="003E2E4E">
      <w:pPr>
        <w:rPr>
          <w:rFonts w:asciiTheme="minorHAnsi" w:hAnsiTheme="minorHAnsi" w:cstheme="minorHAnsi"/>
          <w:sz w:val="24"/>
          <w:szCs w:val="24"/>
        </w:rPr>
      </w:pPr>
      <w:r>
        <w:rPr>
          <w:rFonts w:asciiTheme="minorHAnsi" w:hAnsiTheme="minorHAnsi" w:cstheme="minorHAnsi"/>
          <w:sz w:val="24"/>
          <w:szCs w:val="24"/>
        </w:rPr>
        <w:t>Due to the significant changes to the funding streams focus this year we are not suggesting an overall breakdown of the amounts to be spent under each stream and within each ward.  However, decisions regarding which applications will be funded will be based upon Geographic spread across all three wards and will have to be within the funding parameters set by Nottingham City Council Listed Below.</w:t>
      </w:r>
    </w:p>
    <w:p w14:paraId="6737EFB9" w14:textId="67F47421" w:rsidR="00DE677A" w:rsidRDefault="00DE677A" w:rsidP="003E2E4E">
      <w:pPr>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3005"/>
        <w:gridCol w:w="3005"/>
        <w:gridCol w:w="3006"/>
      </w:tblGrid>
      <w:tr w:rsidR="00DE677A" w14:paraId="1E1FD460" w14:textId="77777777" w:rsidTr="00DE677A">
        <w:tc>
          <w:tcPr>
            <w:tcW w:w="3005" w:type="dxa"/>
          </w:tcPr>
          <w:p w14:paraId="37D46E0D" w14:textId="6E66DD10" w:rsidR="00DE677A" w:rsidRDefault="00DE677A" w:rsidP="003E2E4E">
            <w:pPr>
              <w:rPr>
                <w:rFonts w:asciiTheme="minorHAnsi" w:hAnsiTheme="minorHAnsi" w:cstheme="minorHAnsi"/>
                <w:sz w:val="24"/>
                <w:szCs w:val="24"/>
              </w:rPr>
            </w:pPr>
            <w:r>
              <w:rPr>
                <w:rFonts w:asciiTheme="minorHAnsi" w:hAnsiTheme="minorHAnsi" w:cstheme="minorHAnsi"/>
                <w:sz w:val="24"/>
                <w:szCs w:val="24"/>
              </w:rPr>
              <w:t>Overall Area Based Grant Budget for Area 3</w:t>
            </w:r>
          </w:p>
        </w:tc>
        <w:tc>
          <w:tcPr>
            <w:tcW w:w="3005" w:type="dxa"/>
          </w:tcPr>
          <w:p w14:paraId="6B8EC3AF" w14:textId="7A4248CC" w:rsidR="00DE677A" w:rsidRDefault="00DE677A" w:rsidP="003E2E4E">
            <w:pPr>
              <w:rPr>
                <w:rFonts w:asciiTheme="minorHAnsi" w:hAnsiTheme="minorHAnsi" w:cstheme="minorHAnsi"/>
                <w:sz w:val="24"/>
                <w:szCs w:val="24"/>
              </w:rPr>
            </w:pPr>
            <w:r>
              <w:rPr>
                <w:rFonts w:asciiTheme="minorHAnsi" w:hAnsiTheme="minorHAnsi" w:cstheme="minorHAnsi"/>
                <w:sz w:val="24"/>
                <w:szCs w:val="24"/>
              </w:rPr>
              <w:t>Minimum amount of ABG to be focus on CYP offer</w:t>
            </w:r>
          </w:p>
        </w:tc>
        <w:tc>
          <w:tcPr>
            <w:tcW w:w="3006" w:type="dxa"/>
          </w:tcPr>
          <w:p w14:paraId="5EF5FE0B" w14:textId="1AEDA72D" w:rsidR="00DE677A" w:rsidRDefault="00067922" w:rsidP="003E2E4E">
            <w:pPr>
              <w:rPr>
                <w:rFonts w:asciiTheme="minorHAnsi" w:hAnsiTheme="minorHAnsi" w:cstheme="minorHAnsi"/>
                <w:sz w:val="24"/>
                <w:szCs w:val="24"/>
              </w:rPr>
            </w:pPr>
            <w:r>
              <w:rPr>
                <w:rFonts w:asciiTheme="minorHAnsi" w:hAnsiTheme="minorHAnsi" w:cstheme="minorHAnsi"/>
                <w:sz w:val="24"/>
                <w:szCs w:val="24"/>
              </w:rPr>
              <w:t>Holiday Activity Fund Budget for Area 3</w:t>
            </w:r>
          </w:p>
        </w:tc>
      </w:tr>
      <w:tr w:rsidR="00DE677A" w14:paraId="3C8121FF" w14:textId="77777777" w:rsidTr="00DE677A">
        <w:tc>
          <w:tcPr>
            <w:tcW w:w="3005" w:type="dxa"/>
          </w:tcPr>
          <w:p w14:paraId="46231B53" w14:textId="7743CBC2" w:rsidR="00DE677A" w:rsidRDefault="00067922" w:rsidP="003E2E4E">
            <w:pPr>
              <w:rPr>
                <w:rFonts w:asciiTheme="minorHAnsi" w:hAnsiTheme="minorHAnsi" w:cstheme="minorHAnsi"/>
                <w:sz w:val="24"/>
                <w:szCs w:val="24"/>
              </w:rPr>
            </w:pPr>
            <w:r>
              <w:rPr>
                <w:rFonts w:asciiTheme="minorHAnsi" w:hAnsiTheme="minorHAnsi" w:cstheme="minorHAnsi"/>
                <w:sz w:val="24"/>
                <w:szCs w:val="24"/>
              </w:rPr>
              <w:t>£139, 829</w:t>
            </w:r>
          </w:p>
        </w:tc>
        <w:tc>
          <w:tcPr>
            <w:tcW w:w="3005" w:type="dxa"/>
          </w:tcPr>
          <w:p w14:paraId="4BDC1EAF" w14:textId="0EA75493" w:rsidR="00DE677A" w:rsidRDefault="00067922" w:rsidP="003E2E4E">
            <w:pPr>
              <w:rPr>
                <w:rFonts w:asciiTheme="minorHAnsi" w:hAnsiTheme="minorHAnsi" w:cstheme="minorHAnsi"/>
                <w:sz w:val="24"/>
                <w:szCs w:val="24"/>
              </w:rPr>
            </w:pPr>
            <w:r>
              <w:rPr>
                <w:rFonts w:asciiTheme="minorHAnsi" w:hAnsiTheme="minorHAnsi" w:cstheme="minorHAnsi"/>
                <w:sz w:val="24"/>
                <w:szCs w:val="24"/>
              </w:rPr>
              <w:t>£33,241</w:t>
            </w:r>
          </w:p>
        </w:tc>
        <w:tc>
          <w:tcPr>
            <w:tcW w:w="3006" w:type="dxa"/>
          </w:tcPr>
          <w:p w14:paraId="5692101E" w14:textId="6A8D2A83" w:rsidR="00DE677A" w:rsidRDefault="00067922" w:rsidP="003E2E4E">
            <w:pPr>
              <w:rPr>
                <w:rFonts w:asciiTheme="minorHAnsi" w:hAnsiTheme="minorHAnsi" w:cstheme="minorHAnsi"/>
                <w:sz w:val="24"/>
                <w:szCs w:val="24"/>
              </w:rPr>
            </w:pPr>
            <w:r>
              <w:rPr>
                <w:rFonts w:asciiTheme="minorHAnsi" w:hAnsiTheme="minorHAnsi" w:cstheme="minorHAnsi"/>
                <w:sz w:val="24"/>
                <w:szCs w:val="24"/>
              </w:rPr>
              <w:t>£78,392</w:t>
            </w:r>
          </w:p>
        </w:tc>
      </w:tr>
    </w:tbl>
    <w:p w14:paraId="281813B8" w14:textId="04C3C0F9" w:rsidR="00DE677A" w:rsidRDefault="00DE677A" w:rsidP="003E2E4E">
      <w:pPr>
        <w:rPr>
          <w:rFonts w:asciiTheme="minorHAnsi" w:hAnsiTheme="minorHAnsi" w:cstheme="minorHAnsi"/>
          <w:sz w:val="24"/>
          <w:szCs w:val="24"/>
        </w:rPr>
      </w:pPr>
    </w:p>
    <w:p w14:paraId="64CEB0AD" w14:textId="15193CE1" w:rsidR="00DA1454" w:rsidRPr="00DA1454" w:rsidRDefault="00DA1454" w:rsidP="00DA1454">
      <w:pPr>
        <w:pStyle w:val="ListParagraph"/>
        <w:numPr>
          <w:ilvl w:val="0"/>
          <w:numId w:val="11"/>
        </w:numPr>
        <w:rPr>
          <w:rFonts w:asciiTheme="minorHAnsi" w:hAnsiTheme="minorHAnsi" w:cstheme="minorHAnsi"/>
          <w:b/>
          <w:bCs/>
          <w:sz w:val="28"/>
          <w:szCs w:val="28"/>
        </w:rPr>
      </w:pPr>
      <w:r w:rsidRPr="00DA1454">
        <w:rPr>
          <w:rFonts w:asciiTheme="minorHAnsi" w:hAnsiTheme="minorHAnsi" w:cstheme="minorHAnsi"/>
          <w:b/>
          <w:bCs/>
          <w:sz w:val="28"/>
          <w:szCs w:val="28"/>
        </w:rPr>
        <w:t xml:space="preserve"> FURTHER SUPPORT</w:t>
      </w:r>
    </w:p>
    <w:p w14:paraId="04415198" w14:textId="5084F59A" w:rsidR="00DA1454" w:rsidRDefault="00DA1454" w:rsidP="00DA1454">
      <w:pPr>
        <w:rPr>
          <w:rFonts w:asciiTheme="minorHAnsi" w:hAnsiTheme="minorHAnsi" w:cstheme="minorHAnsi"/>
          <w:sz w:val="24"/>
          <w:szCs w:val="24"/>
        </w:rPr>
      </w:pPr>
      <w:r>
        <w:rPr>
          <w:rFonts w:asciiTheme="minorHAnsi" w:hAnsiTheme="minorHAnsi" w:cstheme="minorHAnsi"/>
          <w:sz w:val="24"/>
          <w:szCs w:val="24"/>
        </w:rPr>
        <w:t xml:space="preserve">If you would like and further information, clarification or guidance on the application process please contact </w:t>
      </w:r>
      <w:hyperlink r:id="rId16" w:history="1">
        <w:r w:rsidRPr="00823D76">
          <w:rPr>
            <w:rStyle w:val="Hyperlink"/>
            <w:rFonts w:asciiTheme="minorHAnsi" w:hAnsiTheme="minorHAnsi" w:cstheme="minorHAnsi"/>
            <w:sz w:val="24"/>
            <w:szCs w:val="24"/>
          </w:rPr>
          <w:t>amy.palmer@groundworknottingham.org.uk</w:t>
        </w:r>
      </w:hyperlink>
    </w:p>
    <w:p w14:paraId="3B1F38A3" w14:textId="77777777" w:rsidR="00DA1454" w:rsidRPr="00DA1454" w:rsidRDefault="00DA1454" w:rsidP="00DA1454">
      <w:pPr>
        <w:rPr>
          <w:rFonts w:asciiTheme="minorHAnsi" w:hAnsiTheme="minorHAnsi" w:cstheme="minorHAnsi"/>
          <w:sz w:val="24"/>
          <w:szCs w:val="24"/>
        </w:rPr>
      </w:pPr>
    </w:p>
    <w:sectPr w:rsidR="00DA1454" w:rsidRPr="00DA1454">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BC097" w14:textId="77777777" w:rsidR="003E2E4E" w:rsidRDefault="003E2E4E" w:rsidP="003E2E4E">
      <w:pPr>
        <w:spacing w:line="240" w:lineRule="auto"/>
      </w:pPr>
      <w:r>
        <w:separator/>
      </w:r>
    </w:p>
  </w:endnote>
  <w:endnote w:type="continuationSeparator" w:id="0">
    <w:p w14:paraId="726E4E37" w14:textId="77777777" w:rsidR="003E2E4E" w:rsidRDefault="003E2E4E" w:rsidP="003E2E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5995930"/>
      <w:docPartObj>
        <w:docPartGallery w:val="Page Numbers (Bottom of Page)"/>
        <w:docPartUnique/>
      </w:docPartObj>
    </w:sdtPr>
    <w:sdtEndPr>
      <w:rPr>
        <w:noProof/>
      </w:rPr>
    </w:sdtEndPr>
    <w:sdtContent>
      <w:p w14:paraId="1AF8F3E4" w14:textId="352D7BCE" w:rsidR="003E2E4E" w:rsidRDefault="003E2E4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F0B1AE1" w14:textId="77777777" w:rsidR="003E2E4E" w:rsidRDefault="003E2E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8143A" w14:textId="77777777" w:rsidR="003E2E4E" w:rsidRDefault="003E2E4E" w:rsidP="003E2E4E">
      <w:pPr>
        <w:spacing w:line="240" w:lineRule="auto"/>
      </w:pPr>
      <w:r>
        <w:separator/>
      </w:r>
    </w:p>
  </w:footnote>
  <w:footnote w:type="continuationSeparator" w:id="0">
    <w:p w14:paraId="1BE0893B" w14:textId="77777777" w:rsidR="003E2E4E" w:rsidRDefault="003E2E4E" w:rsidP="003E2E4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4426"/>
    <w:multiLevelType w:val="hybridMultilevel"/>
    <w:tmpl w:val="7194A822"/>
    <w:lvl w:ilvl="0" w:tplc="08090001">
      <w:start w:val="1"/>
      <w:numFmt w:val="bullet"/>
      <w:lvlText w:val=""/>
      <w:lvlJc w:val="left"/>
      <w:pPr>
        <w:ind w:left="1360" w:hanging="360"/>
      </w:pPr>
      <w:rPr>
        <w:rFonts w:ascii="Symbol" w:hAnsi="Symbol" w:hint="default"/>
      </w:rPr>
    </w:lvl>
    <w:lvl w:ilvl="1" w:tplc="08090003">
      <w:start w:val="1"/>
      <w:numFmt w:val="bullet"/>
      <w:lvlText w:val="o"/>
      <w:lvlJc w:val="left"/>
      <w:pPr>
        <w:ind w:left="2080" w:hanging="360"/>
      </w:pPr>
      <w:rPr>
        <w:rFonts w:ascii="Courier New" w:hAnsi="Courier New" w:cs="Courier New" w:hint="default"/>
      </w:rPr>
    </w:lvl>
    <w:lvl w:ilvl="2" w:tplc="08090005">
      <w:start w:val="1"/>
      <w:numFmt w:val="bullet"/>
      <w:lvlText w:val=""/>
      <w:lvlJc w:val="left"/>
      <w:pPr>
        <w:ind w:left="2800" w:hanging="360"/>
      </w:pPr>
      <w:rPr>
        <w:rFonts w:ascii="Wingdings" w:hAnsi="Wingdings" w:hint="default"/>
      </w:rPr>
    </w:lvl>
    <w:lvl w:ilvl="3" w:tplc="08090001">
      <w:start w:val="1"/>
      <w:numFmt w:val="bullet"/>
      <w:lvlText w:val=""/>
      <w:lvlJc w:val="left"/>
      <w:pPr>
        <w:ind w:left="3520" w:hanging="360"/>
      </w:pPr>
      <w:rPr>
        <w:rFonts w:ascii="Symbol" w:hAnsi="Symbol" w:hint="default"/>
      </w:rPr>
    </w:lvl>
    <w:lvl w:ilvl="4" w:tplc="08090003">
      <w:start w:val="1"/>
      <w:numFmt w:val="bullet"/>
      <w:lvlText w:val="o"/>
      <w:lvlJc w:val="left"/>
      <w:pPr>
        <w:ind w:left="4240" w:hanging="360"/>
      </w:pPr>
      <w:rPr>
        <w:rFonts w:ascii="Courier New" w:hAnsi="Courier New" w:cs="Courier New" w:hint="default"/>
      </w:rPr>
    </w:lvl>
    <w:lvl w:ilvl="5" w:tplc="08090005">
      <w:start w:val="1"/>
      <w:numFmt w:val="bullet"/>
      <w:lvlText w:val=""/>
      <w:lvlJc w:val="left"/>
      <w:pPr>
        <w:ind w:left="4960" w:hanging="360"/>
      </w:pPr>
      <w:rPr>
        <w:rFonts w:ascii="Wingdings" w:hAnsi="Wingdings" w:hint="default"/>
      </w:rPr>
    </w:lvl>
    <w:lvl w:ilvl="6" w:tplc="08090001">
      <w:start w:val="1"/>
      <w:numFmt w:val="bullet"/>
      <w:lvlText w:val=""/>
      <w:lvlJc w:val="left"/>
      <w:pPr>
        <w:ind w:left="5680" w:hanging="360"/>
      </w:pPr>
      <w:rPr>
        <w:rFonts w:ascii="Symbol" w:hAnsi="Symbol" w:hint="default"/>
      </w:rPr>
    </w:lvl>
    <w:lvl w:ilvl="7" w:tplc="08090003">
      <w:start w:val="1"/>
      <w:numFmt w:val="bullet"/>
      <w:lvlText w:val="o"/>
      <w:lvlJc w:val="left"/>
      <w:pPr>
        <w:ind w:left="6400" w:hanging="360"/>
      </w:pPr>
      <w:rPr>
        <w:rFonts w:ascii="Courier New" w:hAnsi="Courier New" w:cs="Courier New" w:hint="default"/>
      </w:rPr>
    </w:lvl>
    <w:lvl w:ilvl="8" w:tplc="08090005">
      <w:start w:val="1"/>
      <w:numFmt w:val="bullet"/>
      <w:lvlText w:val=""/>
      <w:lvlJc w:val="left"/>
      <w:pPr>
        <w:ind w:left="7120" w:hanging="360"/>
      </w:pPr>
      <w:rPr>
        <w:rFonts w:ascii="Wingdings" w:hAnsi="Wingdings" w:hint="default"/>
      </w:rPr>
    </w:lvl>
  </w:abstractNum>
  <w:abstractNum w:abstractNumId="1" w15:restartNumberingAfterBreak="0">
    <w:nsid w:val="10054B5F"/>
    <w:multiLevelType w:val="multilevel"/>
    <w:tmpl w:val="BCE64C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34343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9C29D9"/>
    <w:multiLevelType w:val="multilevel"/>
    <w:tmpl w:val="555E4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13F361E"/>
    <w:multiLevelType w:val="hybridMultilevel"/>
    <w:tmpl w:val="D5BC0D0E"/>
    <w:lvl w:ilvl="0" w:tplc="08090001">
      <w:start w:val="1"/>
      <w:numFmt w:val="bullet"/>
      <w:lvlText w:val=""/>
      <w:lvlJc w:val="left"/>
      <w:pPr>
        <w:ind w:left="1360" w:hanging="360"/>
      </w:pPr>
      <w:rPr>
        <w:rFonts w:ascii="Symbol" w:hAnsi="Symbol" w:hint="default"/>
      </w:rPr>
    </w:lvl>
    <w:lvl w:ilvl="1" w:tplc="08090003">
      <w:start w:val="1"/>
      <w:numFmt w:val="bullet"/>
      <w:lvlText w:val="o"/>
      <w:lvlJc w:val="left"/>
      <w:pPr>
        <w:ind w:left="2080" w:hanging="360"/>
      </w:pPr>
      <w:rPr>
        <w:rFonts w:ascii="Courier New" w:hAnsi="Courier New" w:cs="Courier New" w:hint="default"/>
      </w:rPr>
    </w:lvl>
    <w:lvl w:ilvl="2" w:tplc="08090005">
      <w:start w:val="1"/>
      <w:numFmt w:val="bullet"/>
      <w:lvlText w:val=""/>
      <w:lvlJc w:val="left"/>
      <w:pPr>
        <w:ind w:left="2800" w:hanging="360"/>
      </w:pPr>
      <w:rPr>
        <w:rFonts w:ascii="Wingdings" w:hAnsi="Wingdings" w:hint="default"/>
      </w:rPr>
    </w:lvl>
    <w:lvl w:ilvl="3" w:tplc="08090001">
      <w:start w:val="1"/>
      <w:numFmt w:val="bullet"/>
      <w:lvlText w:val=""/>
      <w:lvlJc w:val="left"/>
      <w:pPr>
        <w:ind w:left="3520" w:hanging="360"/>
      </w:pPr>
      <w:rPr>
        <w:rFonts w:ascii="Symbol" w:hAnsi="Symbol" w:hint="default"/>
      </w:rPr>
    </w:lvl>
    <w:lvl w:ilvl="4" w:tplc="08090003">
      <w:start w:val="1"/>
      <w:numFmt w:val="bullet"/>
      <w:lvlText w:val="o"/>
      <w:lvlJc w:val="left"/>
      <w:pPr>
        <w:ind w:left="4240" w:hanging="360"/>
      </w:pPr>
      <w:rPr>
        <w:rFonts w:ascii="Courier New" w:hAnsi="Courier New" w:cs="Courier New" w:hint="default"/>
      </w:rPr>
    </w:lvl>
    <w:lvl w:ilvl="5" w:tplc="08090005">
      <w:start w:val="1"/>
      <w:numFmt w:val="bullet"/>
      <w:lvlText w:val=""/>
      <w:lvlJc w:val="left"/>
      <w:pPr>
        <w:ind w:left="4960" w:hanging="360"/>
      </w:pPr>
      <w:rPr>
        <w:rFonts w:ascii="Wingdings" w:hAnsi="Wingdings" w:hint="default"/>
      </w:rPr>
    </w:lvl>
    <w:lvl w:ilvl="6" w:tplc="08090001">
      <w:start w:val="1"/>
      <w:numFmt w:val="bullet"/>
      <w:lvlText w:val=""/>
      <w:lvlJc w:val="left"/>
      <w:pPr>
        <w:ind w:left="5680" w:hanging="360"/>
      </w:pPr>
      <w:rPr>
        <w:rFonts w:ascii="Symbol" w:hAnsi="Symbol" w:hint="default"/>
      </w:rPr>
    </w:lvl>
    <w:lvl w:ilvl="7" w:tplc="08090003">
      <w:start w:val="1"/>
      <w:numFmt w:val="bullet"/>
      <w:lvlText w:val="o"/>
      <w:lvlJc w:val="left"/>
      <w:pPr>
        <w:ind w:left="6400" w:hanging="360"/>
      </w:pPr>
      <w:rPr>
        <w:rFonts w:ascii="Courier New" w:hAnsi="Courier New" w:cs="Courier New" w:hint="default"/>
      </w:rPr>
    </w:lvl>
    <w:lvl w:ilvl="8" w:tplc="08090005">
      <w:start w:val="1"/>
      <w:numFmt w:val="bullet"/>
      <w:lvlText w:val=""/>
      <w:lvlJc w:val="left"/>
      <w:pPr>
        <w:ind w:left="7120" w:hanging="360"/>
      </w:pPr>
      <w:rPr>
        <w:rFonts w:ascii="Wingdings" w:hAnsi="Wingdings" w:hint="default"/>
      </w:rPr>
    </w:lvl>
  </w:abstractNum>
  <w:abstractNum w:abstractNumId="4" w15:restartNumberingAfterBreak="0">
    <w:nsid w:val="28A04B18"/>
    <w:multiLevelType w:val="hybridMultilevel"/>
    <w:tmpl w:val="2FEE138C"/>
    <w:lvl w:ilvl="0" w:tplc="D94250B8">
      <w:start w:val="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9B471E"/>
    <w:multiLevelType w:val="hybridMultilevel"/>
    <w:tmpl w:val="382E91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251063E"/>
    <w:multiLevelType w:val="hybridMultilevel"/>
    <w:tmpl w:val="6520E3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2FE76B0"/>
    <w:multiLevelType w:val="multilevel"/>
    <w:tmpl w:val="0CF802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3148F3"/>
    <w:multiLevelType w:val="multilevel"/>
    <w:tmpl w:val="EB78E80E"/>
    <w:lvl w:ilvl="0">
      <w:start w:val="1"/>
      <w:numFmt w:val="decimal"/>
      <w:lvlText w:val="%1."/>
      <w:lvlJc w:val="left"/>
      <w:pPr>
        <w:ind w:left="720" w:hanging="360"/>
      </w:pPr>
      <w:rPr>
        <w:rFonts w:hint="default"/>
      </w:rPr>
    </w:lvl>
    <w:lvl w:ilvl="1">
      <w:start w:val="2"/>
      <w:numFmt w:val="decimal"/>
      <w:isLgl/>
      <w:lvlText w:val="%1.%2"/>
      <w:lvlJc w:val="left"/>
      <w:pPr>
        <w:ind w:left="720" w:hanging="72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440" w:hanging="1080"/>
      </w:pPr>
      <w:rPr>
        <w:rFonts w:hint="default"/>
        <w:sz w:val="24"/>
      </w:rPr>
    </w:lvl>
    <w:lvl w:ilvl="4">
      <w:start w:val="1"/>
      <w:numFmt w:val="decimal"/>
      <w:isLgl/>
      <w:lvlText w:val="%1.%2.%3.%4.%5"/>
      <w:lvlJc w:val="left"/>
      <w:pPr>
        <w:ind w:left="1800" w:hanging="1440"/>
      </w:pPr>
      <w:rPr>
        <w:rFonts w:hint="default"/>
        <w:sz w:val="24"/>
      </w:rPr>
    </w:lvl>
    <w:lvl w:ilvl="5">
      <w:start w:val="1"/>
      <w:numFmt w:val="decimal"/>
      <w:isLgl/>
      <w:lvlText w:val="%1.%2.%3.%4.%5.%6"/>
      <w:lvlJc w:val="left"/>
      <w:pPr>
        <w:ind w:left="2160" w:hanging="1800"/>
      </w:pPr>
      <w:rPr>
        <w:rFonts w:hint="default"/>
        <w:sz w:val="24"/>
      </w:rPr>
    </w:lvl>
    <w:lvl w:ilvl="6">
      <w:start w:val="1"/>
      <w:numFmt w:val="decimal"/>
      <w:isLgl/>
      <w:lvlText w:val="%1.%2.%3.%4.%5.%6.%7"/>
      <w:lvlJc w:val="left"/>
      <w:pPr>
        <w:ind w:left="2160" w:hanging="1800"/>
      </w:pPr>
      <w:rPr>
        <w:rFonts w:hint="default"/>
        <w:sz w:val="24"/>
      </w:rPr>
    </w:lvl>
    <w:lvl w:ilvl="7">
      <w:start w:val="1"/>
      <w:numFmt w:val="decimal"/>
      <w:isLgl/>
      <w:lvlText w:val="%1.%2.%3.%4.%5.%6.%7.%8"/>
      <w:lvlJc w:val="left"/>
      <w:pPr>
        <w:ind w:left="2520" w:hanging="2160"/>
      </w:pPr>
      <w:rPr>
        <w:rFonts w:hint="default"/>
        <w:sz w:val="24"/>
      </w:rPr>
    </w:lvl>
    <w:lvl w:ilvl="8">
      <w:start w:val="1"/>
      <w:numFmt w:val="decimal"/>
      <w:isLgl/>
      <w:lvlText w:val="%1.%2.%3.%4.%5.%6.%7.%8.%9"/>
      <w:lvlJc w:val="left"/>
      <w:pPr>
        <w:ind w:left="2880" w:hanging="2520"/>
      </w:pPr>
      <w:rPr>
        <w:rFonts w:hint="default"/>
        <w:sz w:val="24"/>
      </w:rPr>
    </w:lvl>
  </w:abstractNum>
  <w:abstractNum w:abstractNumId="9" w15:restartNumberingAfterBreak="0">
    <w:nsid w:val="36174813"/>
    <w:multiLevelType w:val="hybridMultilevel"/>
    <w:tmpl w:val="6FA8DE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8357535"/>
    <w:multiLevelType w:val="hybridMultilevel"/>
    <w:tmpl w:val="648EFD3A"/>
    <w:lvl w:ilvl="0" w:tplc="08090001">
      <w:start w:val="1"/>
      <w:numFmt w:val="bullet"/>
      <w:lvlText w:val=""/>
      <w:lvlJc w:val="left"/>
      <w:pPr>
        <w:ind w:left="1360" w:hanging="360"/>
      </w:pPr>
      <w:rPr>
        <w:rFonts w:ascii="Symbol" w:hAnsi="Symbol" w:hint="default"/>
      </w:rPr>
    </w:lvl>
    <w:lvl w:ilvl="1" w:tplc="08090003">
      <w:start w:val="1"/>
      <w:numFmt w:val="bullet"/>
      <w:lvlText w:val="o"/>
      <w:lvlJc w:val="left"/>
      <w:pPr>
        <w:ind w:left="2080" w:hanging="360"/>
      </w:pPr>
      <w:rPr>
        <w:rFonts w:ascii="Courier New" w:hAnsi="Courier New" w:cs="Courier New" w:hint="default"/>
      </w:rPr>
    </w:lvl>
    <w:lvl w:ilvl="2" w:tplc="08090005">
      <w:start w:val="1"/>
      <w:numFmt w:val="bullet"/>
      <w:lvlText w:val=""/>
      <w:lvlJc w:val="left"/>
      <w:pPr>
        <w:ind w:left="2800" w:hanging="360"/>
      </w:pPr>
      <w:rPr>
        <w:rFonts w:ascii="Wingdings" w:hAnsi="Wingdings" w:hint="default"/>
      </w:rPr>
    </w:lvl>
    <w:lvl w:ilvl="3" w:tplc="08090001">
      <w:start w:val="1"/>
      <w:numFmt w:val="bullet"/>
      <w:lvlText w:val=""/>
      <w:lvlJc w:val="left"/>
      <w:pPr>
        <w:ind w:left="3520" w:hanging="360"/>
      </w:pPr>
      <w:rPr>
        <w:rFonts w:ascii="Symbol" w:hAnsi="Symbol" w:hint="default"/>
      </w:rPr>
    </w:lvl>
    <w:lvl w:ilvl="4" w:tplc="08090003">
      <w:start w:val="1"/>
      <w:numFmt w:val="bullet"/>
      <w:lvlText w:val="o"/>
      <w:lvlJc w:val="left"/>
      <w:pPr>
        <w:ind w:left="4240" w:hanging="360"/>
      </w:pPr>
      <w:rPr>
        <w:rFonts w:ascii="Courier New" w:hAnsi="Courier New" w:cs="Courier New" w:hint="default"/>
      </w:rPr>
    </w:lvl>
    <w:lvl w:ilvl="5" w:tplc="08090005">
      <w:start w:val="1"/>
      <w:numFmt w:val="bullet"/>
      <w:lvlText w:val=""/>
      <w:lvlJc w:val="left"/>
      <w:pPr>
        <w:ind w:left="4960" w:hanging="360"/>
      </w:pPr>
      <w:rPr>
        <w:rFonts w:ascii="Wingdings" w:hAnsi="Wingdings" w:hint="default"/>
      </w:rPr>
    </w:lvl>
    <w:lvl w:ilvl="6" w:tplc="08090001">
      <w:start w:val="1"/>
      <w:numFmt w:val="bullet"/>
      <w:lvlText w:val=""/>
      <w:lvlJc w:val="left"/>
      <w:pPr>
        <w:ind w:left="5680" w:hanging="360"/>
      </w:pPr>
      <w:rPr>
        <w:rFonts w:ascii="Symbol" w:hAnsi="Symbol" w:hint="default"/>
      </w:rPr>
    </w:lvl>
    <w:lvl w:ilvl="7" w:tplc="08090003">
      <w:start w:val="1"/>
      <w:numFmt w:val="bullet"/>
      <w:lvlText w:val="o"/>
      <w:lvlJc w:val="left"/>
      <w:pPr>
        <w:ind w:left="6400" w:hanging="360"/>
      </w:pPr>
      <w:rPr>
        <w:rFonts w:ascii="Courier New" w:hAnsi="Courier New" w:cs="Courier New" w:hint="default"/>
      </w:rPr>
    </w:lvl>
    <w:lvl w:ilvl="8" w:tplc="08090005">
      <w:start w:val="1"/>
      <w:numFmt w:val="bullet"/>
      <w:lvlText w:val=""/>
      <w:lvlJc w:val="left"/>
      <w:pPr>
        <w:ind w:left="7120" w:hanging="360"/>
      </w:pPr>
      <w:rPr>
        <w:rFonts w:ascii="Wingdings" w:hAnsi="Wingdings" w:hint="default"/>
      </w:rPr>
    </w:lvl>
  </w:abstractNum>
  <w:abstractNum w:abstractNumId="11" w15:restartNumberingAfterBreak="0">
    <w:nsid w:val="3C460498"/>
    <w:multiLevelType w:val="multilevel"/>
    <w:tmpl w:val="C7DE063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F6C5E90"/>
    <w:multiLevelType w:val="multilevel"/>
    <w:tmpl w:val="6980D08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2476490"/>
    <w:multiLevelType w:val="hybridMultilevel"/>
    <w:tmpl w:val="7C5C6B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E706F00"/>
    <w:multiLevelType w:val="hybridMultilevel"/>
    <w:tmpl w:val="35A2DC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0A105A0"/>
    <w:multiLevelType w:val="multilevel"/>
    <w:tmpl w:val="28325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E925FD7"/>
    <w:multiLevelType w:val="hybridMultilevel"/>
    <w:tmpl w:val="61EAA6F2"/>
    <w:lvl w:ilvl="0" w:tplc="6C72CD08">
      <w:numFmt w:val="bullet"/>
      <w:lvlText w:val="-"/>
      <w:lvlJc w:val="left"/>
      <w:pPr>
        <w:ind w:left="720" w:hanging="360"/>
      </w:pPr>
      <w:rPr>
        <w:rFonts w:ascii="Calibri Light" w:eastAsia="Calibr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797566"/>
    <w:multiLevelType w:val="hybridMultilevel"/>
    <w:tmpl w:val="D9A40838"/>
    <w:lvl w:ilvl="0" w:tplc="6B680D32">
      <w:start w:val="1"/>
      <w:numFmt w:val="bullet"/>
      <w:lvlText w:val="-"/>
      <w:lvlJc w:val="left"/>
      <w:pPr>
        <w:ind w:left="1800" w:hanging="360"/>
      </w:pPr>
      <w:rPr>
        <w:rFonts w:ascii="Arial" w:eastAsiaTheme="minorHAnsi" w:hAnsi="Arial" w:cs="Aria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686C5448"/>
    <w:multiLevelType w:val="hybridMultilevel"/>
    <w:tmpl w:val="3656FE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742D3B1E"/>
    <w:multiLevelType w:val="hybridMultilevel"/>
    <w:tmpl w:val="14CC216C"/>
    <w:lvl w:ilvl="0" w:tplc="CE7622E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E3472A"/>
    <w:multiLevelType w:val="multilevel"/>
    <w:tmpl w:val="AB3A817A"/>
    <w:lvl w:ilvl="0">
      <w:start w:val="2"/>
      <w:numFmt w:val="decimal"/>
      <w:lvlText w:val="%1"/>
      <w:lvlJc w:val="left"/>
      <w:pPr>
        <w:ind w:left="525" w:hanging="525"/>
      </w:pPr>
      <w:rPr>
        <w:rFonts w:hint="default"/>
      </w:rPr>
    </w:lvl>
    <w:lvl w:ilvl="1">
      <w:start w:val="3"/>
      <w:numFmt w:val="decimal"/>
      <w:lvlText w:val="%1.%2"/>
      <w:lvlJc w:val="left"/>
      <w:pPr>
        <w:ind w:left="705" w:hanging="525"/>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1" w15:restartNumberingAfterBreak="0">
    <w:nsid w:val="7AEE512B"/>
    <w:multiLevelType w:val="hybridMultilevel"/>
    <w:tmpl w:val="6E30A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15"/>
  </w:num>
  <w:num w:numId="4">
    <w:abstractNumId w:val="1"/>
  </w:num>
  <w:num w:numId="5">
    <w:abstractNumId w:val="21"/>
  </w:num>
  <w:num w:numId="6">
    <w:abstractNumId w:val="20"/>
  </w:num>
  <w:num w:numId="7">
    <w:abstractNumId w:val="2"/>
  </w:num>
  <w:num w:numId="8">
    <w:abstractNumId w:val="7"/>
  </w:num>
  <w:num w:numId="9">
    <w:abstractNumId w:val="17"/>
  </w:num>
  <w:num w:numId="10">
    <w:abstractNumId w:val="19"/>
  </w:num>
  <w:num w:numId="11">
    <w:abstractNumId w:val="12"/>
  </w:num>
  <w:num w:numId="12">
    <w:abstractNumId w:val="4"/>
  </w:num>
  <w:num w:numId="13">
    <w:abstractNumId w:val="11"/>
  </w:num>
  <w:num w:numId="14">
    <w:abstractNumId w:val="0"/>
    <w:lvlOverride w:ilvl="0"/>
    <w:lvlOverride w:ilvl="1"/>
    <w:lvlOverride w:ilvl="2"/>
    <w:lvlOverride w:ilvl="3"/>
    <w:lvlOverride w:ilvl="4"/>
    <w:lvlOverride w:ilvl="5"/>
    <w:lvlOverride w:ilvl="6"/>
    <w:lvlOverride w:ilvl="7"/>
    <w:lvlOverride w:ilvl="8"/>
  </w:num>
  <w:num w:numId="15">
    <w:abstractNumId w:val="10"/>
    <w:lvlOverride w:ilvl="0"/>
    <w:lvlOverride w:ilvl="1"/>
    <w:lvlOverride w:ilvl="2"/>
    <w:lvlOverride w:ilvl="3"/>
    <w:lvlOverride w:ilvl="4"/>
    <w:lvlOverride w:ilvl="5"/>
    <w:lvlOverride w:ilvl="6"/>
    <w:lvlOverride w:ilvl="7"/>
    <w:lvlOverride w:ilvl="8"/>
  </w:num>
  <w:num w:numId="16">
    <w:abstractNumId w:val="3"/>
    <w:lvlOverride w:ilvl="0"/>
    <w:lvlOverride w:ilvl="1"/>
    <w:lvlOverride w:ilvl="2"/>
    <w:lvlOverride w:ilvl="3"/>
    <w:lvlOverride w:ilvl="4"/>
    <w:lvlOverride w:ilvl="5"/>
    <w:lvlOverride w:ilvl="6"/>
    <w:lvlOverride w:ilvl="7"/>
    <w:lvlOverride w:ilvl="8"/>
  </w:num>
  <w:num w:numId="17">
    <w:abstractNumId w:val="13"/>
    <w:lvlOverride w:ilvl="0"/>
    <w:lvlOverride w:ilvl="1"/>
    <w:lvlOverride w:ilvl="2"/>
    <w:lvlOverride w:ilvl="3"/>
    <w:lvlOverride w:ilvl="4"/>
    <w:lvlOverride w:ilvl="5"/>
    <w:lvlOverride w:ilvl="6"/>
    <w:lvlOverride w:ilvl="7"/>
    <w:lvlOverride w:ilvl="8"/>
  </w:num>
  <w:num w:numId="18">
    <w:abstractNumId w:val="14"/>
    <w:lvlOverride w:ilvl="0"/>
    <w:lvlOverride w:ilvl="1"/>
    <w:lvlOverride w:ilvl="2"/>
    <w:lvlOverride w:ilvl="3"/>
    <w:lvlOverride w:ilvl="4"/>
    <w:lvlOverride w:ilvl="5"/>
    <w:lvlOverride w:ilvl="6"/>
    <w:lvlOverride w:ilvl="7"/>
    <w:lvlOverride w:ilvl="8"/>
  </w:num>
  <w:num w:numId="19">
    <w:abstractNumId w:val="18"/>
    <w:lvlOverride w:ilvl="0"/>
    <w:lvlOverride w:ilvl="1"/>
    <w:lvlOverride w:ilvl="2"/>
    <w:lvlOverride w:ilvl="3"/>
    <w:lvlOverride w:ilvl="4"/>
    <w:lvlOverride w:ilvl="5"/>
    <w:lvlOverride w:ilvl="6"/>
    <w:lvlOverride w:ilvl="7"/>
    <w:lvlOverride w:ilvl="8"/>
  </w:num>
  <w:num w:numId="20">
    <w:abstractNumId w:val="9"/>
    <w:lvlOverride w:ilvl="0"/>
    <w:lvlOverride w:ilvl="1"/>
    <w:lvlOverride w:ilvl="2"/>
    <w:lvlOverride w:ilvl="3"/>
    <w:lvlOverride w:ilvl="4"/>
    <w:lvlOverride w:ilvl="5"/>
    <w:lvlOverride w:ilvl="6"/>
    <w:lvlOverride w:ilvl="7"/>
    <w:lvlOverride w:ilvl="8"/>
  </w:num>
  <w:num w:numId="21">
    <w:abstractNumId w:val="5"/>
    <w:lvlOverride w:ilvl="0"/>
    <w:lvlOverride w:ilvl="1"/>
    <w:lvlOverride w:ilvl="2"/>
    <w:lvlOverride w:ilvl="3"/>
    <w:lvlOverride w:ilvl="4"/>
    <w:lvlOverride w:ilvl="5"/>
    <w:lvlOverride w:ilvl="6"/>
    <w:lvlOverride w:ilvl="7"/>
    <w:lvlOverride w:ilvl="8"/>
  </w:num>
  <w:num w:numId="22">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F2B"/>
    <w:rsid w:val="00056437"/>
    <w:rsid w:val="00067922"/>
    <w:rsid w:val="001A1929"/>
    <w:rsid w:val="003E2E4E"/>
    <w:rsid w:val="004C516C"/>
    <w:rsid w:val="00824A5F"/>
    <w:rsid w:val="00827C13"/>
    <w:rsid w:val="00917DDC"/>
    <w:rsid w:val="009379C2"/>
    <w:rsid w:val="00981934"/>
    <w:rsid w:val="009F2696"/>
    <w:rsid w:val="00D32080"/>
    <w:rsid w:val="00DA1454"/>
    <w:rsid w:val="00DE677A"/>
    <w:rsid w:val="00FD6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69E54"/>
  <w15:chartTrackingRefBased/>
  <w15:docId w15:val="{6AC5809A-1BEA-479A-9A96-5FD695204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F2B"/>
    <w:pPr>
      <w:spacing w:after="0"/>
    </w:pPr>
    <w:rPr>
      <w:rFonts w:ascii="Calibri" w:eastAsia="Calibri" w:hAnsi="Calibri" w:cs="Times New Roman"/>
    </w:rPr>
  </w:style>
  <w:style w:type="paragraph" w:styleId="Heading4">
    <w:name w:val="heading 4"/>
    <w:basedOn w:val="Normal"/>
    <w:next w:val="Normal"/>
    <w:link w:val="Heading4Char"/>
    <w:qFormat/>
    <w:rsid w:val="00FD6F2B"/>
    <w:pPr>
      <w:keepNext/>
      <w:spacing w:line="240" w:lineRule="auto"/>
      <w:outlineLvl w:val="3"/>
    </w:pPr>
    <w:rPr>
      <w:rFonts w:ascii="Arial" w:eastAsia="Times New Roman" w:hAnsi="Arial"/>
      <w:b/>
      <w:sz w:val="48"/>
      <w:szCs w:val="20"/>
    </w:rPr>
  </w:style>
  <w:style w:type="paragraph" w:styleId="Heading5">
    <w:name w:val="heading 5"/>
    <w:basedOn w:val="Normal"/>
    <w:next w:val="Normal"/>
    <w:link w:val="Heading5Char"/>
    <w:qFormat/>
    <w:rsid w:val="00FD6F2B"/>
    <w:pPr>
      <w:keepNext/>
      <w:spacing w:line="240" w:lineRule="auto"/>
      <w:jc w:val="center"/>
      <w:outlineLvl w:val="4"/>
    </w:pPr>
    <w:rPr>
      <w:rFonts w:ascii="Arial" w:eastAsia="Times New Roman" w:hAnsi="Arial"/>
      <w:i/>
      <w:sz w:val="4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FD6F2B"/>
    <w:rPr>
      <w:rFonts w:ascii="Arial" w:eastAsia="Times New Roman" w:hAnsi="Arial" w:cs="Times New Roman"/>
      <w:b/>
      <w:sz w:val="48"/>
      <w:szCs w:val="20"/>
    </w:rPr>
  </w:style>
  <w:style w:type="character" w:customStyle="1" w:styleId="Heading5Char">
    <w:name w:val="Heading 5 Char"/>
    <w:basedOn w:val="DefaultParagraphFont"/>
    <w:link w:val="Heading5"/>
    <w:rsid w:val="00FD6F2B"/>
    <w:rPr>
      <w:rFonts w:ascii="Arial" w:eastAsia="Times New Roman" w:hAnsi="Arial" w:cs="Times New Roman"/>
      <w:i/>
      <w:sz w:val="44"/>
      <w:szCs w:val="20"/>
    </w:rPr>
  </w:style>
  <w:style w:type="paragraph" w:styleId="ListParagraph">
    <w:name w:val="List Paragraph"/>
    <w:basedOn w:val="Normal"/>
    <w:uiPriority w:val="34"/>
    <w:qFormat/>
    <w:rsid w:val="00FD6F2B"/>
    <w:pPr>
      <w:ind w:left="720"/>
      <w:contextualSpacing/>
    </w:pPr>
  </w:style>
  <w:style w:type="character" w:styleId="Hyperlink">
    <w:name w:val="Hyperlink"/>
    <w:basedOn w:val="DefaultParagraphFont"/>
    <w:uiPriority w:val="99"/>
    <w:unhideWhenUsed/>
    <w:rsid w:val="00FD6F2B"/>
    <w:rPr>
      <w:color w:val="0563C1" w:themeColor="hyperlink"/>
      <w:u w:val="single"/>
    </w:rPr>
  </w:style>
  <w:style w:type="paragraph" w:styleId="Header">
    <w:name w:val="header"/>
    <w:basedOn w:val="Normal"/>
    <w:link w:val="HeaderChar"/>
    <w:rsid w:val="00FD6F2B"/>
    <w:pPr>
      <w:tabs>
        <w:tab w:val="center" w:pos="4320"/>
        <w:tab w:val="right" w:pos="8640"/>
      </w:tabs>
      <w:spacing w:line="240" w:lineRule="auto"/>
    </w:pPr>
    <w:rPr>
      <w:rFonts w:ascii="Times New Roman" w:eastAsia="Times New Roman" w:hAnsi="Times New Roman"/>
      <w:sz w:val="24"/>
      <w:szCs w:val="24"/>
    </w:rPr>
  </w:style>
  <w:style w:type="character" w:customStyle="1" w:styleId="HeaderChar">
    <w:name w:val="Header Char"/>
    <w:basedOn w:val="DefaultParagraphFont"/>
    <w:link w:val="Header"/>
    <w:rsid w:val="00FD6F2B"/>
    <w:rPr>
      <w:rFonts w:ascii="Times New Roman" w:eastAsia="Times New Roman" w:hAnsi="Times New Roman" w:cs="Times New Roman"/>
      <w:sz w:val="24"/>
      <w:szCs w:val="24"/>
    </w:rPr>
  </w:style>
  <w:style w:type="character" w:styleId="Strong">
    <w:name w:val="Strong"/>
    <w:basedOn w:val="DefaultParagraphFont"/>
    <w:uiPriority w:val="22"/>
    <w:qFormat/>
    <w:rsid w:val="009F2696"/>
    <w:rPr>
      <w:b/>
      <w:bCs/>
    </w:rPr>
  </w:style>
  <w:style w:type="table" w:styleId="TableGrid">
    <w:name w:val="Table Grid"/>
    <w:basedOn w:val="TableNormal"/>
    <w:uiPriority w:val="39"/>
    <w:rsid w:val="00DE67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E2E4E"/>
    <w:pPr>
      <w:tabs>
        <w:tab w:val="center" w:pos="4513"/>
        <w:tab w:val="right" w:pos="9026"/>
      </w:tabs>
      <w:spacing w:line="240" w:lineRule="auto"/>
    </w:pPr>
  </w:style>
  <w:style w:type="character" w:customStyle="1" w:styleId="FooterChar">
    <w:name w:val="Footer Char"/>
    <w:basedOn w:val="DefaultParagraphFont"/>
    <w:link w:val="Footer"/>
    <w:uiPriority w:val="99"/>
    <w:rsid w:val="003E2E4E"/>
    <w:rPr>
      <w:rFonts w:ascii="Calibri" w:eastAsia="Calibri" w:hAnsi="Calibri" w:cs="Times New Roman"/>
    </w:rPr>
  </w:style>
  <w:style w:type="character" w:styleId="UnresolvedMention">
    <w:name w:val="Unresolved Mention"/>
    <w:basedOn w:val="DefaultParagraphFont"/>
    <w:uiPriority w:val="99"/>
    <w:semiHidden/>
    <w:unhideWhenUsed/>
    <w:rsid w:val="00DA14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360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ranet.nottinghamcity.gov.uk/media/1928/equality-act-2010-what-do-i-need-to-know.pdf" TargetMode="External"/><Relationship Id="rId13" Type="http://schemas.openxmlformats.org/officeDocument/2006/relationships/hyperlink" Target="http://www.nottinghamcity.gov.uk/media/1536396/family-support-pathway-2018-19.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my.palmer@groundworknottingham.org.uk" TargetMode="External"/><Relationship Id="rId12" Type="http://schemas.openxmlformats.org/officeDocument/2006/relationships/hyperlink" Target="http://www.nottinghamcity.gov.uk/ncscp"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amy.palmer@groundworknottingham.org.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care-act-statutory-guidance/care-and-support-statutory-guidance" TargetMode="External"/><Relationship Id="rId5" Type="http://schemas.openxmlformats.org/officeDocument/2006/relationships/footnotes" Target="footnotes.xml"/><Relationship Id="rId15" Type="http://schemas.openxmlformats.org/officeDocument/2006/relationships/hyperlink" Target="http://www.schoolfoodplan.com/actions/school-food-standards/" TargetMode="External"/><Relationship Id="rId10" Type="http://schemas.openxmlformats.org/officeDocument/2006/relationships/hyperlink" Target="https://www.nottinghamcity.gov.uk/information-for-residents/health-and-social-care/adult-social-care/adult-safeguarding/about-nottingham-city-safeguarding-adults-board"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nottinghamcity.gov.uk/information-for-residents/health-and-social-care/adult-social-care/adult-safeguarding/adult-safeguarding-procedures" TargetMode="External"/><Relationship Id="rId14" Type="http://schemas.openxmlformats.org/officeDocument/2006/relationships/hyperlink" Target="http://www.nottinghamcity.gov.uk/mar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11</Pages>
  <Words>3599</Words>
  <Characters>20516</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Palmer</dc:creator>
  <cp:keywords/>
  <dc:description/>
  <cp:lastModifiedBy>Amy Palmer</cp:lastModifiedBy>
  <cp:revision>4</cp:revision>
  <dcterms:created xsi:type="dcterms:W3CDTF">2022-02-27T20:25:00Z</dcterms:created>
  <dcterms:modified xsi:type="dcterms:W3CDTF">2022-03-01T21:20:00Z</dcterms:modified>
</cp:coreProperties>
</file>