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65CD2" w14:textId="4E162CF0" w:rsidR="00AE6EA3" w:rsidRPr="00C87841" w:rsidRDefault="005F18B2" w:rsidP="005F18B2">
      <w:pPr>
        <w:jc w:val="right"/>
        <w:rPr>
          <w:rFonts w:cs="Arial"/>
        </w:rPr>
      </w:pPr>
      <w:r>
        <w:rPr>
          <w:noProof/>
          <w:lang w:eastAsia="en-GB"/>
        </w:rPr>
        <w:drawing>
          <wp:inline distT="0" distB="0" distL="0" distR="0" wp14:anchorId="4D5729BA" wp14:editId="5AE4AD46">
            <wp:extent cx="1706704" cy="2047875"/>
            <wp:effectExtent l="0" t="0" r="8255" b="0"/>
            <wp:docPr id="2" name="Picture 2" descr="One Stop - Carriers for Causes: Logos - Ground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 Stop - Carriers for Causes: Logos - Ground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630" cy="2052586"/>
                    </a:xfrm>
                    <a:prstGeom prst="rect">
                      <a:avLst/>
                    </a:prstGeom>
                    <a:noFill/>
                    <a:ln>
                      <a:noFill/>
                    </a:ln>
                  </pic:spPr>
                </pic:pic>
              </a:graphicData>
            </a:graphic>
          </wp:inline>
        </w:drawing>
      </w:r>
    </w:p>
    <w:p w14:paraId="2740BD26" w14:textId="6B038A0B" w:rsidR="00FC3B1A" w:rsidRDefault="00FC3B1A" w:rsidP="00AE6EA3">
      <w:pPr>
        <w:rPr>
          <w:rFonts w:cs="Arial"/>
          <w:sz w:val="80"/>
          <w:szCs w:val="80"/>
        </w:rPr>
      </w:pPr>
    </w:p>
    <w:p w14:paraId="07A18280" w14:textId="444AA099" w:rsidR="00FC3B1A" w:rsidRPr="00C87841" w:rsidRDefault="00FC3B1A" w:rsidP="00AE6EA3">
      <w:pPr>
        <w:rPr>
          <w:rFonts w:cs="Arial"/>
          <w:sz w:val="80"/>
          <w:szCs w:val="80"/>
        </w:rPr>
      </w:pPr>
    </w:p>
    <w:p w14:paraId="49C23A47" w14:textId="7D583BDC" w:rsidR="00A35D38" w:rsidRPr="005F18B2" w:rsidRDefault="005F18B2" w:rsidP="00AE6EA3">
      <w:pPr>
        <w:rPr>
          <w:rFonts w:cs="Arial"/>
          <w:sz w:val="56"/>
          <w:szCs w:val="80"/>
        </w:rPr>
      </w:pPr>
      <w:r w:rsidRPr="005F18B2">
        <w:rPr>
          <w:rFonts w:cs="Arial"/>
          <w:sz w:val="56"/>
          <w:szCs w:val="80"/>
        </w:rPr>
        <w:t xml:space="preserve">Bradley Brook Swale and Wetland </w:t>
      </w:r>
    </w:p>
    <w:p w14:paraId="04114594" w14:textId="69051912" w:rsidR="00AE6EA3" w:rsidRDefault="00AE6EA3" w:rsidP="00AE6EA3">
      <w:pPr>
        <w:rPr>
          <w:rFonts w:cs="Arial"/>
          <w:sz w:val="44"/>
          <w:szCs w:val="48"/>
        </w:rPr>
      </w:pPr>
      <w:r w:rsidRPr="005F18B2">
        <w:rPr>
          <w:rFonts w:cs="Arial"/>
          <w:sz w:val="44"/>
          <w:szCs w:val="48"/>
        </w:rPr>
        <w:t xml:space="preserve">Invitation to Tender </w:t>
      </w:r>
    </w:p>
    <w:p w14:paraId="039FAFFE" w14:textId="2F85F8C8" w:rsidR="00FC3B1A" w:rsidRPr="005F18B2" w:rsidRDefault="00FC3B1A" w:rsidP="00AE6EA3">
      <w:pPr>
        <w:rPr>
          <w:rFonts w:cs="Arial"/>
          <w:sz w:val="44"/>
          <w:szCs w:val="48"/>
        </w:rPr>
      </w:pPr>
      <w:r>
        <w:rPr>
          <w:rFonts w:cs="Arial"/>
          <w:sz w:val="44"/>
          <w:szCs w:val="48"/>
        </w:rPr>
        <w:t>April 2022</w:t>
      </w:r>
    </w:p>
    <w:p w14:paraId="5EEB362B" w14:textId="46B555FC" w:rsidR="00AE6EA3" w:rsidRPr="00C87841" w:rsidRDefault="00AE6EA3" w:rsidP="00AE6EA3">
      <w:pPr>
        <w:rPr>
          <w:rFonts w:cs="Arial"/>
          <w:sz w:val="48"/>
          <w:szCs w:val="48"/>
        </w:rPr>
      </w:pPr>
    </w:p>
    <w:p w14:paraId="008A0629" w14:textId="77777777" w:rsidR="00AE6EA3" w:rsidRPr="00C87841" w:rsidRDefault="00AE6EA3" w:rsidP="00AE6EA3">
      <w:pPr>
        <w:rPr>
          <w:rFonts w:cs="Arial"/>
          <w:sz w:val="56"/>
          <w:szCs w:val="56"/>
        </w:rPr>
      </w:pPr>
      <w:r w:rsidRPr="00C87841">
        <w:rPr>
          <w:rFonts w:cs="Arial"/>
          <w:noProof/>
          <w:sz w:val="56"/>
          <w:szCs w:val="56"/>
          <w:lang w:eastAsia="en-GB"/>
        </w:rPr>
        <w:drawing>
          <wp:inline distT="0" distB="0" distL="0" distR="0" wp14:anchorId="329DA676" wp14:editId="6507CE03">
            <wp:extent cx="821648" cy="1078173"/>
            <wp:effectExtent l="0" t="0" r="0" b="8255"/>
            <wp:docPr id="14" name="Picture 13" descr="Single Arrow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9" cstate="print"/>
                    <a:stretch>
                      <a:fillRect/>
                    </a:stretch>
                  </pic:blipFill>
                  <pic:spPr>
                    <a:xfrm>
                      <a:off x="0" y="0"/>
                      <a:ext cx="833963" cy="1094333"/>
                    </a:xfrm>
                    <a:prstGeom prst="rect">
                      <a:avLst/>
                    </a:prstGeom>
                  </pic:spPr>
                </pic:pic>
              </a:graphicData>
            </a:graphic>
          </wp:inline>
        </w:drawing>
      </w:r>
    </w:p>
    <w:p w14:paraId="62D4BA37" w14:textId="77777777" w:rsidR="00FC3B1A" w:rsidRDefault="00FC3B1A" w:rsidP="00FC3B1A">
      <w:pPr>
        <w:rPr>
          <w:rFonts w:cs="Arial"/>
        </w:rPr>
      </w:pPr>
    </w:p>
    <w:p w14:paraId="4058B6CD" w14:textId="1D378F90" w:rsidR="00FC3B1A" w:rsidRDefault="00FC3B1A" w:rsidP="00FC3B1A">
      <w:pPr>
        <w:pStyle w:val="NoSpacing"/>
        <w:rPr>
          <w:rFonts w:ascii="Arial" w:hAnsi="Arial" w:cs="Arial"/>
          <w:sz w:val="24"/>
          <w:szCs w:val="24"/>
        </w:rPr>
      </w:pPr>
    </w:p>
    <w:p w14:paraId="778B3FBB" w14:textId="51C0EBA1" w:rsidR="00FC3B1A" w:rsidRDefault="00FC3B1A" w:rsidP="00FC3B1A">
      <w:pPr>
        <w:pStyle w:val="NoSpacing"/>
        <w:rPr>
          <w:rFonts w:ascii="Arial" w:hAnsi="Arial" w:cs="Arial"/>
          <w:sz w:val="24"/>
          <w:szCs w:val="24"/>
        </w:rPr>
      </w:pPr>
    </w:p>
    <w:p w14:paraId="711C50DC" w14:textId="254F5BF8" w:rsidR="00FC3B1A" w:rsidRDefault="00FC3B1A" w:rsidP="00FC3B1A">
      <w:pPr>
        <w:pStyle w:val="NoSpacing"/>
        <w:rPr>
          <w:rFonts w:ascii="Arial" w:hAnsi="Arial" w:cs="Arial"/>
          <w:sz w:val="24"/>
          <w:szCs w:val="24"/>
        </w:rPr>
      </w:pPr>
    </w:p>
    <w:p w14:paraId="7088031F" w14:textId="2A3581E8" w:rsidR="00FC3B1A" w:rsidRDefault="00FC3B1A" w:rsidP="00FC3B1A">
      <w:pPr>
        <w:pStyle w:val="NoSpacing"/>
        <w:rPr>
          <w:rFonts w:ascii="Arial" w:hAnsi="Arial" w:cs="Arial"/>
          <w:sz w:val="24"/>
          <w:szCs w:val="24"/>
        </w:rPr>
      </w:pPr>
    </w:p>
    <w:p w14:paraId="61C567A3" w14:textId="272EEA3B" w:rsidR="00FC3B1A" w:rsidRDefault="00FC3B1A" w:rsidP="00FC3B1A">
      <w:pPr>
        <w:pStyle w:val="NoSpacing"/>
        <w:rPr>
          <w:rFonts w:ascii="Arial" w:hAnsi="Arial" w:cs="Arial"/>
          <w:sz w:val="24"/>
          <w:szCs w:val="24"/>
        </w:rPr>
      </w:pPr>
    </w:p>
    <w:p w14:paraId="4DDC8FD5" w14:textId="403A2491" w:rsidR="00FC3B1A" w:rsidRDefault="00FC3B1A" w:rsidP="00FC3B1A">
      <w:pPr>
        <w:pStyle w:val="NoSpacing"/>
        <w:rPr>
          <w:rFonts w:ascii="Arial" w:hAnsi="Arial" w:cs="Arial"/>
          <w:sz w:val="24"/>
          <w:szCs w:val="24"/>
        </w:rPr>
      </w:pPr>
    </w:p>
    <w:p w14:paraId="1199A12D" w14:textId="0EF7579C" w:rsidR="00FC3B1A" w:rsidRDefault="00FC3B1A" w:rsidP="00FC3B1A">
      <w:pPr>
        <w:pStyle w:val="NoSpacing"/>
        <w:rPr>
          <w:rFonts w:ascii="Arial" w:hAnsi="Arial" w:cs="Arial"/>
          <w:sz w:val="24"/>
          <w:szCs w:val="24"/>
        </w:rPr>
      </w:pPr>
    </w:p>
    <w:p w14:paraId="41E8C254" w14:textId="77777777" w:rsidR="00FC3B1A" w:rsidRPr="00C87841" w:rsidRDefault="00FC3B1A" w:rsidP="00FC3B1A">
      <w:pPr>
        <w:pStyle w:val="NoSpacing"/>
        <w:rPr>
          <w:rFonts w:ascii="Arial" w:hAnsi="Arial" w:cs="Arial"/>
          <w:sz w:val="24"/>
          <w:szCs w:val="24"/>
        </w:rPr>
      </w:pPr>
    </w:p>
    <w:p w14:paraId="0DDA4B88" w14:textId="6E28E72B" w:rsidR="00FC3B1A" w:rsidRPr="00FC3B1A" w:rsidRDefault="00FC3B1A" w:rsidP="00FC3B1A">
      <w:pPr>
        <w:pStyle w:val="LWBody"/>
        <w:rPr>
          <w:rFonts w:ascii="Arial" w:hAnsi="Arial"/>
          <w:b/>
          <w:sz w:val="22"/>
          <w:szCs w:val="22"/>
        </w:rPr>
      </w:pPr>
      <w:r w:rsidRPr="00FC3B1A">
        <w:rPr>
          <w:rFonts w:ascii="Arial" w:hAnsi="Arial"/>
          <w:b/>
          <w:bCs/>
          <w:sz w:val="22"/>
          <w:szCs w:val="22"/>
        </w:rPr>
        <w:t>Address</w:t>
      </w:r>
      <w:r w:rsidRPr="00FC3B1A">
        <w:rPr>
          <w:rFonts w:ascii="Arial" w:hAnsi="Arial"/>
          <w:sz w:val="22"/>
          <w:szCs w:val="22"/>
        </w:rPr>
        <w:t xml:space="preserve">: </w:t>
      </w:r>
      <w:r w:rsidRPr="00FC3B1A">
        <w:rPr>
          <w:rFonts w:ascii="Arial" w:hAnsi="Arial"/>
          <w:sz w:val="22"/>
          <w:szCs w:val="22"/>
        </w:rPr>
        <w:tab/>
        <w:t xml:space="preserve">Groundwork Cheshire, Lancashire and Merseyside, 74-80 </w:t>
      </w:r>
      <w:proofErr w:type="spellStart"/>
      <w:r w:rsidRPr="00FC3B1A">
        <w:rPr>
          <w:rFonts w:ascii="Arial" w:hAnsi="Arial"/>
          <w:sz w:val="22"/>
          <w:szCs w:val="22"/>
        </w:rPr>
        <w:t>Hallgate</w:t>
      </w:r>
      <w:proofErr w:type="spellEnd"/>
      <w:r w:rsidRPr="00FC3B1A">
        <w:rPr>
          <w:rFonts w:ascii="Arial" w:hAnsi="Arial"/>
          <w:sz w:val="22"/>
          <w:szCs w:val="22"/>
        </w:rPr>
        <w:t xml:space="preserve">, Wigan, WN1 1HP </w:t>
      </w:r>
    </w:p>
    <w:p w14:paraId="3EC068B1" w14:textId="60338E59" w:rsidR="00FC3B1A" w:rsidRPr="00FC3B1A" w:rsidRDefault="00FC3B1A" w:rsidP="00FC3B1A">
      <w:pPr>
        <w:pStyle w:val="NoSpacing"/>
        <w:rPr>
          <w:rStyle w:val="Hyperlink"/>
          <w:rFonts w:ascii="Arial" w:hAnsi="Arial" w:cs="Arial"/>
          <w:sz w:val="22"/>
          <w:szCs w:val="22"/>
        </w:rPr>
      </w:pPr>
      <w:r w:rsidRPr="00FC3B1A">
        <w:rPr>
          <w:rFonts w:ascii="Arial" w:hAnsi="Arial" w:cs="Arial"/>
          <w:b/>
          <w:bCs/>
          <w:sz w:val="22"/>
          <w:szCs w:val="22"/>
        </w:rPr>
        <w:t>Email</w:t>
      </w:r>
      <w:r w:rsidRPr="00FC3B1A">
        <w:rPr>
          <w:rFonts w:ascii="Arial" w:hAnsi="Arial" w:cs="Arial"/>
          <w:sz w:val="22"/>
          <w:szCs w:val="22"/>
        </w:rPr>
        <w:t>:</w:t>
      </w:r>
      <w:r>
        <w:rPr>
          <w:rFonts w:ascii="Arial" w:hAnsi="Arial" w:cs="Arial"/>
          <w:sz w:val="22"/>
          <w:szCs w:val="22"/>
        </w:rPr>
        <w:tab/>
      </w:r>
      <w:r w:rsidRPr="00FC3B1A">
        <w:rPr>
          <w:rFonts w:ascii="Arial" w:hAnsi="Arial" w:cs="Arial"/>
          <w:sz w:val="22"/>
          <w:szCs w:val="22"/>
        </w:rPr>
        <w:t xml:space="preserve"> </w:t>
      </w:r>
      <w:r w:rsidRPr="00FC3B1A">
        <w:rPr>
          <w:rFonts w:ascii="Arial" w:hAnsi="Arial" w:cs="Arial"/>
          <w:sz w:val="22"/>
          <w:szCs w:val="22"/>
        </w:rPr>
        <w:tab/>
      </w:r>
      <w:hyperlink r:id="rId10" w:history="1">
        <w:r w:rsidRPr="00FC3B1A">
          <w:rPr>
            <w:rStyle w:val="Hyperlink"/>
            <w:rFonts w:ascii="Arial" w:hAnsi="Arial" w:cs="Arial"/>
            <w:sz w:val="22"/>
            <w:szCs w:val="22"/>
          </w:rPr>
          <w:t>samuel.gibson@groundwork.org.uk</w:t>
        </w:r>
      </w:hyperlink>
      <w:r w:rsidRPr="00FC3B1A">
        <w:rPr>
          <w:rFonts w:ascii="Arial" w:hAnsi="Arial" w:cs="Arial"/>
          <w:sz w:val="22"/>
          <w:szCs w:val="22"/>
        </w:rPr>
        <w:t xml:space="preserve"> </w:t>
      </w:r>
    </w:p>
    <w:p w14:paraId="767D321A" w14:textId="73BC8711" w:rsidR="00FC3B1A" w:rsidRPr="00FC3B1A" w:rsidRDefault="00FC3B1A" w:rsidP="00FC3B1A">
      <w:pPr>
        <w:pStyle w:val="NoSpacing"/>
        <w:rPr>
          <w:rFonts w:ascii="Arial" w:hAnsi="Arial" w:cs="Arial"/>
          <w:sz w:val="22"/>
          <w:szCs w:val="22"/>
        </w:rPr>
      </w:pPr>
      <w:r w:rsidRPr="00FC3B1A">
        <w:rPr>
          <w:rFonts w:ascii="Arial" w:hAnsi="Arial" w:cs="Arial"/>
          <w:b/>
          <w:bCs/>
          <w:sz w:val="22"/>
          <w:szCs w:val="22"/>
        </w:rPr>
        <w:t>Website</w:t>
      </w:r>
      <w:r w:rsidRPr="00FC3B1A">
        <w:rPr>
          <w:rFonts w:ascii="Arial" w:hAnsi="Arial" w:cs="Arial"/>
          <w:sz w:val="22"/>
          <w:szCs w:val="22"/>
        </w:rPr>
        <w:t>:</w:t>
      </w:r>
      <w:r w:rsidRPr="00FC3B1A">
        <w:rPr>
          <w:rFonts w:ascii="Arial" w:hAnsi="Arial" w:cs="Arial"/>
          <w:sz w:val="22"/>
          <w:szCs w:val="22"/>
        </w:rPr>
        <w:tab/>
      </w:r>
      <w:hyperlink r:id="rId11" w:history="1">
        <w:r w:rsidRPr="00FC3B1A">
          <w:rPr>
            <w:rStyle w:val="Hyperlink"/>
            <w:rFonts w:ascii="Arial" w:hAnsi="Arial" w:cs="Arial"/>
            <w:sz w:val="22"/>
            <w:szCs w:val="22"/>
          </w:rPr>
          <w:t>www.groundwork.org.uk</w:t>
        </w:r>
      </w:hyperlink>
      <w:r w:rsidRPr="00FC3B1A">
        <w:rPr>
          <w:rFonts w:ascii="Arial" w:hAnsi="Arial" w:cs="Arial"/>
          <w:sz w:val="22"/>
          <w:szCs w:val="22"/>
        </w:rPr>
        <w:t xml:space="preserve"> </w:t>
      </w:r>
    </w:p>
    <w:p w14:paraId="3BF80D8D" w14:textId="77777777" w:rsidR="00FC3B1A" w:rsidRPr="00FC3B1A" w:rsidRDefault="00FC3B1A" w:rsidP="00FC3B1A">
      <w:pPr>
        <w:pStyle w:val="NoSpacing"/>
        <w:rPr>
          <w:rFonts w:ascii="Arial" w:hAnsi="Arial" w:cs="Arial"/>
          <w:sz w:val="22"/>
          <w:szCs w:val="22"/>
        </w:rPr>
      </w:pPr>
    </w:p>
    <w:p w14:paraId="362CA8AC" w14:textId="77777777" w:rsidR="00FC3B1A" w:rsidRPr="00FC3B1A" w:rsidRDefault="00FC3B1A" w:rsidP="00FC3B1A">
      <w:pPr>
        <w:pStyle w:val="LWBody"/>
        <w:rPr>
          <w:rFonts w:ascii="Arial" w:hAnsi="Arial"/>
          <w:b/>
          <w:sz w:val="22"/>
          <w:szCs w:val="22"/>
        </w:rPr>
      </w:pPr>
      <w:bookmarkStart w:id="0" w:name="_Toc437443503"/>
      <w:bookmarkStart w:id="1" w:name="CommissioningBody"/>
      <w:r w:rsidRPr="00FC3B1A">
        <w:rPr>
          <w:rFonts w:ascii="Arial" w:hAnsi="Arial"/>
          <w:b/>
          <w:sz w:val="22"/>
          <w:szCs w:val="22"/>
        </w:rPr>
        <w:t>Commissioning Body:</w:t>
      </w:r>
      <w:bookmarkEnd w:id="0"/>
      <w:bookmarkEnd w:id="1"/>
      <w:r w:rsidRPr="00FC3B1A">
        <w:rPr>
          <w:rFonts w:ascii="Arial" w:hAnsi="Arial"/>
          <w:b/>
          <w:sz w:val="22"/>
          <w:szCs w:val="22"/>
        </w:rPr>
        <w:t xml:space="preserve"> </w:t>
      </w:r>
      <w:r w:rsidRPr="00FC3B1A">
        <w:rPr>
          <w:rFonts w:ascii="Arial" w:hAnsi="Arial"/>
          <w:b/>
          <w:sz w:val="22"/>
          <w:szCs w:val="22"/>
        </w:rPr>
        <w:tab/>
      </w:r>
    </w:p>
    <w:p w14:paraId="6A4FAF24" w14:textId="77777777" w:rsidR="00FC3B1A" w:rsidRPr="00FC3B1A" w:rsidRDefault="00FC3B1A" w:rsidP="00FC3B1A">
      <w:pPr>
        <w:pStyle w:val="LWBody"/>
        <w:rPr>
          <w:rFonts w:ascii="Arial" w:hAnsi="Arial"/>
          <w:sz w:val="22"/>
          <w:szCs w:val="22"/>
        </w:rPr>
      </w:pPr>
    </w:p>
    <w:p w14:paraId="0DFEDE0F" w14:textId="75A76A25" w:rsidR="00FC3B1A" w:rsidRPr="00FC3B1A" w:rsidRDefault="00FC3B1A" w:rsidP="00FC3B1A">
      <w:pPr>
        <w:pStyle w:val="LWBody"/>
        <w:rPr>
          <w:rFonts w:ascii="Arial" w:hAnsi="Arial"/>
          <w:b/>
          <w:sz w:val="22"/>
          <w:szCs w:val="22"/>
        </w:rPr>
      </w:pPr>
      <w:r w:rsidRPr="00FC3B1A">
        <w:rPr>
          <w:rFonts w:ascii="Arial" w:hAnsi="Arial"/>
          <w:sz w:val="22"/>
          <w:szCs w:val="22"/>
        </w:rPr>
        <w:t xml:space="preserve">Groundwork Cheshire, Lancashire and Merseyside </w:t>
      </w:r>
    </w:p>
    <w:p w14:paraId="71C5DFAC" w14:textId="152C805A" w:rsidR="00FC3B1A" w:rsidRPr="00FC3B1A" w:rsidRDefault="00FC3B1A" w:rsidP="00FC3B1A">
      <w:pPr>
        <w:pStyle w:val="NoSpacing"/>
        <w:rPr>
          <w:rFonts w:ascii="Arial" w:hAnsi="Arial" w:cs="Arial"/>
          <w:sz w:val="22"/>
          <w:szCs w:val="22"/>
        </w:rPr>
      </w:pPr>
      <w:r w:rsidRPr="00FC3B1A">
        <w:rPr>
          <w:rFonts w:ascii="Arial" w:hAnsi="Arial" w:cs="Arial"/>
          <w:sz w:val="22"/>
          <w:szCs w:val="22"/>
        </w:rPr>
        <w:t>Charity Registration No.</w:t>
      </w:r>
      <w:r w:rsidRPr="00FC3B1A">
        <w:rPr>
          <w:rFonts w:ascii="Arial" w:hAnsi="Arial" w:cs="Arial"/>
          <w:sz w:val="24"/>
          <w:szCs w:val="22"/>
        </w:rPr>
        <w:t xml:space="preserve"> </w:t>
      </w:r>
      <w:r w:rsidRPr="00FC3B1A">
        <w:rPr>
          <w:rFonts w:ascii="Arial" w:hAnsi="Arial" w:cs="Arial"/>
          <w:color w:val="202124"/>
          <w:sz w:val="22"/>
          <w:shd w:val="clear" w:color="auto" w:fill="FFFFFF"/>
        </w:rPr>
        <w:t>514727</w:t>
      </w:r>
    </w:p>
    <w:p w14:paraId="4F22AE0A" w14:textId="6E2D4D5E" w:rsidR="00FC3B1A" w:rsidRPr="00FC3B1A" w:rsidRDefault="00FC3B1A" w:rsidP="00FC3B1A">
      <w:pPr>
        <w:pStyle w:val="NoSpacing"/>
        <w:rPr>
          <w:rFonts w:ascii="Arial" w:hAnsi="Arial" w:cs="Arial"/>
          <w:sz w:val="22"/>
          <w:szCs w:val="22"/>
        </w:rPr>
      </w:pPr>
      <w:r w:rsidRPr="00FC3B1A">
        <w:rPr>
          <w:rFonts w:ascii="Arial" w:hAnsi="Arial" w:cs="Arial"/>
          <w:sz w:val="22"/>
          <w:szCs w:val="22"/>
        </w:rPr>
        <w:t xml:space="preserve">Registered Office: 74-80 </w:t>
      </w:r>
      <w:proofErr w:type="spellStart"/>
      <w:r w:rsidRPr="00FC3B1A">
        <w:rPr>
          <w:rFonts w:ascii="Arial" w:hAnsi="Arial" w:cs="Arial"/>
          <w:sz w:val="22"/>
          <w:szCs w:val="22"/>
        </w:rPr>
        <w:t>Hallgate</w:t>
      </w:r>
      <w:proofErr w:type="spellEnd"/>
      <w:r w:rsidRPr="00FC3B1A">
        <w:rPr>
          <w:rFonts w:ascii="Arial" w:hAnsi="Arial" w:cs="Arial"/>
          <w:sz w:val="22"/>
          <w:szCs w:val="22"/>
        </w:rPr>
        <w:t>, Wigan, WN1 1HP</w:t>
      </w:r>
    </w:p>
    <w:p w14:paraId="007B867C" w14:textId="77777777" w:rsidR="00FC3B1A" w:rsidRPr="00FC3B1A" w:rsidRDefault="00FC3B1A" w:rsidP="00FC3B1A">
      <w:pPr>
        <w:pStyle w:val="NoSpacing"/>
        <w:rPr>
          <w:rFonts w:ascii="Arial" w:hAnsi="Arial" w:cs="Arial"/>
          <w:sz w:val="22"/>
          <w:szCs w:val="22"/>
        </w:rPr>
      </w:pPr>
    </w:p>
    <w:p w14:paraId="1DE2F626" w14:textId="6669ECD9" w:rsidR="00FC3B1A" w:rsidRPr="00FC3B1A" w:rsidRDefault="00FC3B1A" w:rsidP="00FC3B1A">
      <w:pPr>
        <w:pStyle w:val="NoSpacing"/>
        <w:rPr>
          <w:rFonts w:ascii="Arial" w:hAnsi="Arial" w:cs="Arial"/>
          <w:sz w:val="22"/>
          <w:szCs w:val="22"/>
        </w:rPr>
      </w:pPr>
      <w:r w:rsidRPr="00FC3B1A">
        <w:rPr>
          <w:rFonts w:ascii="Arial" w:hAnsi="Arial" w:cs="Arial"/>
          <w:b/>
          <w:sz w:val="22"/>
          <w:szCs w:val="22"/>
        </w:rPr>
        <w:t>Commissioning Officer</w:t>
      </w:r>
      <w:r w:rsidRPr="00FC3B1A">
        <w:rPr>
          <w:rFonts w:ascii="Arial" w:hAnsi="Arial" w:cs="Arial"/>
          <w:sz w:val="22"/>
          <w:szCs w:val="22"/>
        </w:rPr>
        <w:t xml:space="preserve">:  </w:t>
      </w:r>
      <w:r w:rsidRPr="00FC3B1A">
        <w:rPr>
          <w:rFonts w:ascii="Arial" w:hAnsi="Arial" w:cs="Arial"/>
          <w:sz w:val="22"/>
          <w:szCs w:val="22"/>
        </w:rPr>
        <w:tab/>
        <w:t xml:space="preserve">Samuel Gibson, Project Officer </w:t>
      </w:r>
    </w:p>
    <w:p w14:paraId="3A3112AA" w14:textId="77777777" w:rsidR="00FC3B1A" w:rsidRPr="00C87841" w:rsidRDefault="00FC3B1A" w:rsidP="00AD74CC">
      <w:pPr>
        <w:rPr>
          <w:rFonts w:cs="Arial"/>
        </w:rPr>
      </w:pPr>
    </w:p>
    <w:p w14:paraId="0BDB64A7" w14:textId="77777777" w:rsidR="00AD74CC" w:rsidRPr="00C87841" w:rsidRDefault="00AD74CC" w:rsidP="00AD74CC">
      <w:pPr>
        <w:pStyle w:val="LWSub6"/>
      </w:pPr>
    </w:p>
    <w:p w14:paraId="7BAF5229" w14:textId="771A1DE9" w:rsidR="00AD74CC" w:rsidRDefault="00AD74CC" w:rsidP="004D66AA">
      <w:pPr>
        <w:pStyle w:val="LWHead1"/>
      </w:pPr>
      <w:bookmarkStart w:id="2" w:name="_Toc75794276"/>
      <w:r w:rsidRPr="00C87841">
        <w:t>Opportunity and Co</w:t>
      </w:r>
      <w:r w:rsidR="008118EE" w:rsidRPr="00C87841">
        <w:t>ntex</w:t>
      </w:r>
      <w:r w:rsidRPr="00C87841">
        <w:t>t</w:t>
      </w:r>
      <w:bookmarkEnd w:id="2"/>
    </w:p>
    <w:p w14:paraId="0FEFE0B7" w14:textId="77777777" w:rsidR="00C87841" w:rsidRPr="00C87841" w:rsidRDefault="00C87841" w:rsidP="004D66AA">
      <w:pPr>
        <w:pStyle w:val="LWHead1"/>
      </w:pPr>
    </w:p>
    <w:p w14:paraId="0DE51864" w14:textId="66B7F99A" w:rsidR="005F18B2" w:rsidRPr="00DE212E" w:rsidRDefault="005F18B2" w:rsidP="009B606F">
      <w:pPr>
        <w:jc w:val="both"/>
        <w:rPr>
          <w:b/>
          <w:sz w:val="24"/>
        </w:rPr>
      </w:pPr>
      <w:bookmarkStart w:id="3" w:name="_Toc454488508"/>
      <w:r w:rsidRPr="00DE212E">
        <w:rPr>
          <w:b/>
          <w:sz w:val="24"/>
        </w:rPr>
        <w:t xml:space="preserve">Site Overview </w:t>
      </w:r>
    </w:p>
    <w:p w14:paraId="78FD73E1" w14:textId="77777777" w:rsidR="005F18B2" w:rsidRDefault="005F18B2" w:rsidP="009B606F">
      <w:pPr>
        <w:jc w:val="both"/>
      </w:pPr>
    </w:p>
    <w:p w14:paraId="05A3E499" w14:textId="14013F26" w:rsidR="005F18B2" w:rsidRDefault="009B606F" w:rsidP="009B606F">
      <w:pPr>
        <w:jc w:val="both"/>
      </w:pPr>
      <w:r>
        <w:t>Bradley B</w:t>
      </w:r>
      <w:r w:rsidR="005F18B2">
        <w:t xml:space="preserve">rook is a tributary of the River Douglas that is fed from streams to the North and East of </w:t>
      </w:r>
      <w:proofErr w:type="gramStart"/>
      <w:r w:rsidR="005F18B2">
        <w:t>Standish and has struggled</w:t>
      </w:r>
      <w:proofErr w:type="gramEnd"/>
      <w:r w:rsidR="005F18B2">
        <w:t xml:space="preserve"> and continues to struggle with pollution, to the present day. </w:t>
      </w:r>
    </w:p>
    <w:p w14:paraId="5B3FED48" w14:textId="77777777" w:rsidR="005F18B2" w:rsidRDefault="005F18B2" w:rsidP="009B606F">
      <w:pPr>
        <w:jc w:val="both"/>
      </w:pPr>
    </w:p>
    <w:p w14:paraId="7B856505" w14:textId="3BD8B52D" w:rsidR="005F18B2" w:rsidRDefault="005F18B2" w:rsidP="009B606F">
      <w:pPr>
        <w:jc w:val="both"/>
      </w:pPr>
      <w:r>
        <w:t xml:space="preserve">The main stream starts just below a council estate, </w:t>
      </w:r>
      <w:r w:rsidR="00CE06A3">
        <w:t>north</w:t>
      </w:r>
      <w:r>
        <w:t xml:space="preserve"> of the centre of Standish and flows in an easterly direction past an old colliery spoil heap, downhill past the </w:t>
      </w:r>
      <w:proofErr w:type="spellStart"/>
      <w:r>
        <w:t>Ainscough</w:t>
      </w:r>
      <w:proofErr w:type="spellEnd"/>
      <w:r>
        <w:t xml:space="preserve"> Industries yard and headquarters, past a large car breakers yard and is then culverted under the West coast mainline railways. It then turns south, running under Bradley Lane next to the Crown pub and restaurant. It continues to flow south, initially flanked by farmland. </w:t>
      </w:r>
      <w:proofErr w:type="gramStart"/>
      <w:r>
        <w:t>The brook is joined by two tributaries that run from Bradley industrial estate</w:t>
      </w:r>
      <w:proofErr w:type="gramEnd"/>
      <w:r>
        <w:t xml:space="preserve"> but course of these tributaries is hard to determine. It then continues in a Southerly direction through woodland for around 1/2 mile before </w:t>
      </w:r>
      <w:proofErr w:type="gramStart"/>
      <w:r>
        <w:t>it is joined by another tributary that runs to the rear of the Owls restaurant</w:t>
      </w:r>
      <w:proofErr w:type="gramEnd"/>
      <w:r>
        <w:t xml:space="preserve">. This tributary flows from, what were, historic sewage settling pits (not used for more than 80 years) that later became a golf course and is now a housing estate that has been built over the last </w:t>
      </w:r>
      <w:r w:rsidR="00CE06A3">
        <w:t>four</w:t>
      </w:r>
      <w:r>
        <w:t xml:space="preserve"> or so years. There is a swale on </w:t>
      </w:r>
      <w:proofErr w:type="gramStart"/>
      <w:r>
        <w:t>this</w:t>
      </w:r>
      <w:proofErr w:type="gramEnd"/>
      <w:r>
        <w:t xml:space="preserve"> tributary that has been installed at the same time as the housing estate. It </w:t>
      </w:r>
      <w:proofErr w:type="gramStart"/>
      <w:r>
        <w:t>is not known</w:t>
      </w:r>
      <w:proofErr w:type="gramEnd"/>
      <w:r>
        <w:t xml:space="preserve"> where any combined sewage overflows (CSO’s</w:t>
      </w:r>
      <w:r w:rsidR="00CE06A3">
        <w:t>) that</w:t>
      </w:r>
      <w:r>
        <w:t xml:space="preserve"> may have been installed when the housing estate was built, discharge into. Bradley brook then turns South East flowing for several hundred yards before begin culverted under the A506 Chorley Road and in to the river Douglas next to the housing development built on the old bleach works at Worthington. The length of the main brook is approximately 2.5 miles.</w:t>
      </w:r>
    </w:p>
    <w:p w14:paraId="0AC115AB" w14:textId="6AD4A87E" w:rsidR="005F18B2" w:rsidRDefault="005F18B2" w:rsidP="009B606F">
      <w:pPr>
        <w:jc w:val="both"/>
        <w:rPr>
          <w:u w:val="single"/>
        </w:rPr>
      </w:pPr>
    </w:p>
    <w:p w14:paraId="5B08E180" w14:textId="77777777" w:rsidR="009B606F" w:rsidRDefault="005F18B2" w:rsidP="009B606F">
      <w:pPr>
        <w:jc w:val="both"/>
      </w:pPr>
      <w:r>
        <w:t xml:space="preserve">Bradley Brook suffers from a considerable amount of pollution. This pollution is predominantly agricultural run-off and discharge from CSO’s. </w:t>
      </w:r>
      <w:proofErr w:type="gramStart"/>
      <w:r>
        <w:t>There are potentially other instances of pollution from some of the industrial sites that are located along the brook.</w:t>
      </w:r>
      <w:proofErr w:type="gramEnd"/>
      <w:r>
        <w:t xml:space="preserve"> There are also a number of tributaries that </w:t>
      </w:r>
      <w:proofErr w:type="gramStart"/>
      <w:r>
        <w:t>have been observed</w:t>
      </w:r>
      <w:proofErr w:type="gramEnd"/>
      <w:r>
        <w:t xml:space="preserve"> to be heavily polluted that flow into Bradley Brook, thus illustrating the multitude of pollutant sources that effect this brook. </w:t>
      </w:r>
    </w:p>
    <w:p w14:paraId="57ECBCD3" w14:textId="77777777" w:rsidR="009B606F" w:rsidRDefault="009B606F" w:rsidP="009B606F">
      <w:pPr>
        <w:jc w:val="both"/>
      </w:pPr>
    </w:p>
    <w:p w14:paraId="130F719F" w14:textId="77777777" w:rsidR="009B606F" w:rsidRDefault="009B606F" w:rsidP="009B606F">
      <w:pPr>
        <w:jc w:val="both"/>
        <w:rPr>
          <w:b/>
        </w:rPr>
      </w:pPr>
    </w:p>
    <w:p w14:paraId="02C5058F" w14:textId="68BC18C7" w:rsidR="009B606F" w:rsidRPr="00DE212E" w:rsidRDefault="009B606F" w:rsidP="009B606F">
      <w:pPr>
        <w:jc w:val="both"/>
        <w:rPr>
          <w:b/>
          <w:sz w:val="24"/>
        </w:rPr>
      </w:pPr>
      <w:r w:rsidRPr="00DE212E">
        <w:rPr>
          <w:b/>
          <w:sz w:val="24"/>
        </w:rPr>
        <w:t>Project Focus</w:t>
      </w:r>
    </w:p>
    <w:p w14:paraId="30B25553" w14:textId="77777777" w:rsidR="009B606F" w:rsidRDefault="009B606F" w:rsidP="009B606F">
      <w:pPr>
        <w:jc w:val="both"/>
      </w:pPr>
    </w:p>
    <w:p w14:paraId="4D17123B" w14:textId="18882F21" w:rsidR="005F18B2" w:rsidRPr="002510DE" w:rsidRDefault="009B606F" w:rsidP="009B606F">
      <w:pPr>
        <w:jc w:val="both"/>
      </w:pPr>
      <w:r>
        <w:t xml:space="preserve">Groundwork are seeking to appoint an appropriately experienced organisation to undertake some feasibility work to create a large wetland or series of wetlands along Bradley Brook to filter and treat polluted water before </w:t>
      </w:r>
      <w:r w:rsidR="005F18B2">
        <w:t>entering the main stretch of the brook.</w:t>
      </w:r>
    </w:p>
    <w:p w14:paraId="2E7528E6" w14:textId="77777777" w:rsidR="005F18B2" w:rsidRDefault="005F18B2" w:rsidP="009B606F">
      <w:pPr>
        <w:jc w:val="both"/>
        <w:rPr>
          <w:u w:val="single"/>
        </w:rPr>
      </w:pPr>
    </w:p>
    <w:p w14:paraId="25D1332F" w14:textId="36885296" w:rsidR="005F18B2" w:rsidRPr="00BE57DB" w:rsidRDefault="005F18B2" w:rsidP="009B606F">
      <w:pPr>
        <w:jc w:val="both"/>
      </w:pPr>
      <w:r>
        <w:t xml:space="preserve">The first of these wetlands will be a wide, expansive reed bed located at (what </w:t>
      </w:r>
      <w:proofErr w:type="gramStart"/>
      <w:r>
        <w:t>3</w:t>
      </w:r>
      <w:proofErr w:type="gramEnd"/>
      <w:r>
        <w:t xml:space="preserve"> words: excellent, gurgled, winner, with a grid reference of </w:t>
      </w:r>
      <w:r w:rsidRPr="002658F7">
        <w:t>53.593858,-2.643107</w:t>
      </w:r>
      <w:r>
        <w:t xml:space="preserve">). The second of these wetlands would be situated on what seems to be an old pond or sluice gate area (what </w:t>
      </w:r>
      <w:proofErr w:type="gramStart"/>
      <w:r>
        <w:t>3</w:t>
      </w:r>
      <w:proofErr w:type="gramEnd"/>
      <w:r>
        <w:t xml:space="preserve"> words: roadways, pigment, hairpin, with a grid reference of </w:t>
      </w:r>
      <w:r w:rsidRPr="002658F7">
        <w:t>53.590031,-2.639745</w:t>
      </w:r>
      <w:r>
        <w:t xml:space="preserve">), this wetland would be a succession of reeds and goat willow. The final wetland would be situated at (what 3 words: expanded, honestly, reinvest, with a grid reference of 53.587767, -2.638745) and would be a reed bed with the condition that this area is maintained to the degree that trees are prevented from growing here, as this would jeopardise the effectiveness of this specific wetland area. </w:t>
      </w:r>
    </w:p>
    <w:p w14:paraId="65A558A8" w14:textId="77777777" w:rsidR="005F18B2" w:rsidRDefault="005F18B2" w:rsidP="009B606F">
      <w:pPr>
        <w:jc w:val="both"/>
        <w:rPr>
          <w:u w:val="single"/>
        </w:rPr>
      </w:pPr>
    </w:p>
    <w:p w14:paraId="2647BBB4" w14:textId="77777777" w:rsidR="005F18B2" w:rsidRDefault="005F18B2" w:rsidP="009B606F">
      <w:pPr>
        <w:jc w:val="both"/>
      </w:pPr>
      <w:r>
        <w:t xml:space="preserve">If the topography within the catchment </w:t>
      </w:r>
      <w:proofErr w:type="gramStart"/>
      <w:r>
        <w:t>is altered</w:t>
      </w:r>
      <w:proofErr w:type="gramEnd"/>
      <w:r>
        <w:t xml:space="preserve"> in anyway, there may be the potential for flooding up or downstream of the project, depending on the intricacies and location of the final project. </w:t>
      </w:r>
    </w:p>
    <w:p w14:paraId="28F8A310" w14:textId="2C1F0573" w:rsidR="005F18B2" w:rsidRDefault="005F18B2" w:rsidP="009B606F">
      <w:pPr>
        <w:jc w:val="both"/>
      </w:pPr>
      <w:r>
        <w:t xml:space="preserve">Due to the complexity of some areas within the catchment, especially at the confluence between streams and tributaries, land ownership might be an issue with undefined/unclear boundaries. With </w:t>
      </w:r>
      <w:proofErr w:type="gramStart"/>
      <w:r>
        <w:t>land</w:t>
      </w:r>
      <w:proofErr w:type="gramEnd"/>
      <w:r>
        <w:t xml:space="preserve"> ownership comes the issue of gaining actual permission and the plan will only be allowed to go ahead providing permission is granted.</w:t>
      </w:r>
    </w:p>
    <w:p w14:paraId="3D20DE13" w14:textId="5F1B2DB2" w:rsidR="009B606F" w:rsidRDefault="009B606F" w:rsidP="005F18B2"/>
    <w:p w14:paraId="30B4E5CC" w14:textId="69B81E4D" w:rsidR="009B606F" w:rsidRDefault="009B606F" w:rsidP="005F18B2"/>
    <w:p w14:paraId="576F52D7" w14:textId="089B7906" w:rsidR="009B606F" w:rsidRDefault="009B606F" w:rsidP="005F18B2"/>
    <w:p w14:paraId="4F7E8B48" w14:textId="7E6187F0" w:rsidR="009B606F" w:rsidRDefault="009B606F" w:rsidP="005F18B2"/>
    <w:p w14:paraId="7EA90250" w14:textId="5FDC44F9" w:rsidR="009B606F" w:rsidRDefault="009B606F" w:rsidP="005F18B2"/>
    <w:p w14:paraId="204EEDBC" w14:textId="77777777" w:rsidR="009B606F" w:rsidRDefault="009B606F" w:rsidP="005F18B2"/>
    <w:p w14:paraId="412C3985" w14:textId="77777777" w:rsidR="009B606F" w:rsidRDefault="009B606F" w:rsidP="005F18B2"/>
    <w:p w14:paraId="659458E7" w14:textId="78C98542" w:rsidR="005F18B2" w:rsidRPr="00CE06A3" w:rsidRDefault="009B606F" w:rsidP="00CE06A3">
      <w:pPr>
        <w:jc w:val="both"/>
        <w:rPr>
          <w:b/>
          <w:sz w:val="32"/>
        </w:rPr>
      </w:pPr>
      <w:r w:rsidRPr="00CE06A3">
        <w:rPr>
          <w:b/>
          <w:sz w:val="32"/>
        </w:rPr>
        <w:lastRenderedPageBreak/>
        <w:t>Project Deliverables</w:t>
      </w:r>
    </w:p>
    <w:p w14:paraId="660A3999" w14:textId="5FAF965B" w:rsidR="009B606F" w:rsidRPr="009B606F" w:rsidRDefault="009B606F" w:rsidP="00CE06A3">
      <w:pPr>
        <w:jc w:val="both"/>
        <w:rPr>
          <w:b/>
        </w:rPr>
      </w:pPr>
    </w:p>
    <w:p w14:paraId="6E280EC0" w14:textId="35350C71" w:rsidR="009B606F" w:rsidRPr="009B606F" w:rsidRDefault="009B606F" w:rsidP="00CE06A3">
      <w:pPr>
        <w:jc w:val="both"/>
        <w:rPr>
          <w:b/>
        </w:rPr>
      </w:pPr>
    </w:p>
    <w:p w14:paraId="4F2B1CDF" w14:textId="5D0CE0D0" w:rsidR="009B606F" w:rsidRPr="00DE212E" w:rsidRDefault="009B606F" w:rsidP="00CE06A3">
      <w:pPr>
        <w:jc w:val="both"/>
        <w:rPr>
          <w:b/>
          <w:sz w:val="24"/>
        </w:rPr>
      </w:pPr>
      <w:r w:rsidRPr="00DE212E">
        <w:rPr>
          <w:b/>
          <w:sz w:val="24"/>
        </w:rPr>
        <w:t>1. Site assessments across the three noted spaces including</w:t>
      </w:r>
      <w:r w:rsidR="004627D6" w:rsidRPr="00DE212E">
        <w:rPr>
          <w:b/>
          <w:sz w:val="24"/>
        </w:rPr>
        <w:t>:</w:t>
      </w:r>
    </w:p>
    <w:p w14:paraId="0D136C1C" w14:textId="5CC07ECB" w:rsidR="009B606F" w:rsidRDefault="009B606F" w:rsidP="00CE06A3">
      <w:pPr>
        <w:jc w:val="both"/>
        <w:rPr>
          <w:b/>
        </w:rPr>
      </w:pPr>
    </w:p>
    <w:p w14:paraId="5FCD225D" w14:textId="1DC755A3" w:rsidR="009B606F" w:rsidRDefault="009B606F" w:rsidP="00CE06A3">
      <w:pPr>
        <w:ind w:firstLine="720"/>
        <w:jc w:val="both"/>
      </w:pPr>
      <w:r w:rsidRPr="009B606F">
        <w:t>1a. Landownership mapped across the sites</w:t>
      </w:r>
    </w:p>
    <w:p w14:paraId="032D1C85" w14:textId="77777777" w:rsidR="00DE212E" w:rsidRPr="009B606F" w:rsidRDefault="00DE212E" w:rsidP="00CE06A3">
      <w:pPr>
        <w:ind w:firstLine="720"/>
        <w:jc w:val="both"/>
      </w:pPr>
    </w:p>
    <w:p w14:paraId="71792F19" w14:textId="65F26540" w:rsidR="009B606F" w:rsidRDefault="009B606F" w:rsidP="00CE06A3">
      <w:pPr>
        <w:ind w:firstLine="720"/>
        <w:jc w:val="both"/>
      </w:pPr>
      <w:r>
        <w:t>1b. Mapping of existing Tree Protection Orders mapped across sites</w:t>
      </w:r>
    </w:p>
    <w:p w14:paraId="0A9234E0" w14:textId="77777777" w:rsidR="00DE212E" w:rsidRPr="009B606F" w:rsidRDefault="00DE212E" w:rsidP="00CE06A3">
      <w:pPr>
        <w:ind w:firstLine="720"/>
        <w:jc w:val="both"/>
      </w:pPr>
    </w:p>
    <w:p w14:paraId="44BE8F38" w14:textId="5F804255" w:rsidR="009B606F" w:rsidRPr="009B606F" w:rsidRDefault="009B606F" w:rsidP="00CE06A3">
      <w:pPr>
        <w:ind w:firstLine="720"/>
        <w:jc w:val="both"/>
      </w:pPr>
      <w:r w:rsidRPr="009B606F">
        <w:t xml:space="preserve">1c. Ground proofing of mapped Combined Sewer Overflows mapped across </w:t>
      </w:r>
      <w:r w:rsidR="00CE06A3" w:rsidRPr="009B606F">
        <w:t>Bradley</w:t>
      </w:r>
      <w:r w:rsidRPr="009B606F">
        <w:t xml:space="preserve"> Brook </w:t>
      </w:r>
    </w:p>
    <w:p w14:paraId="75A12601" w14:textId="7F676351" w:rsidR="009B606F" w:rsidRDefault="009B606F" w:rsidP="00CE06A3">
      <w:pPr>
        <w:jc w:val="both"/>
        <w:rPr>
          <w:u w:val="single"/>
        </w:rPr>
      </w:pPr>
    </w:p>
    <w:p w14:paraId="3C5A22CC" w14:textId="6D0DB111" w:rsidR="009B606F" w:rsidRPr="00DE212E" w:rsidRDefault="004627D6" w:rsidP="00CE06A3">
      <w:pPr>
        <w:jc w:val="both"/>
        <w:rPr>
          <w:b/>
          <w:sz w:val="24"/>
        </w:rPr>
      </w:pPr>
      <w:r w:rsidRPr="00DE212E">
        <w:rPr>
          <w:b/>
          <w:sz w:val="24"/>
        </w:rPr>
        <w:t xml:space="preserve">2. Project feasibility </w:t>
      </w:r>
    </w:p>
    <w:p w14:paraId="414ED568" w14:textId="6578141B" w:rsidR="004627D6" w:rsidRDefault="004627D6" w:rsidP="00CE06A3">
      <w:pPr>
        <w:jc w:val="both"/>
        <w:rPr>
          <w:b/>
        </w:rPr>
      </w:pPr>
    </w:p>
    <w:p w14:paraId="4AA84CB7" w14:textId="656B1576" w:rsidR="004627D6" w:rsidRDefault="004627D6" w:rsidP="00CE06A3">
      <w:pPr>
        <w:ind w:left="720"/>
        <w:jc w:val="both"/>
      </w:pPr>
      <w:r>
        <w:t xml:space="preserve">2a. Produce a detailed overview of the installation of wetlands across these three spaces in the format that </w:t>
      </w:r>
      <w:proofErr w:type="gramStart"/>
      <w:r>
        <w:t>could be used</w:t>
      </w:r>
      <w:proofErr w:type="gramEnd"/>
      <w:r>
        <w:t xml:space="preserve"> to tender this work</w:t>
      </w:r>
    </w:p>
    <w:p w14:paraId="58233492" w14:textId="77777777" w:rsidR="00DE212E" w:rsidRDefault="00DE212E" w:rsidP="00CE06A3">
      <w:pPr>
        <w:ind w:left="720"/>
        <w:jc w:val="both"/>
      </w:pPr>
    </w:p>
    <w:p w14:paraId="0ED9F5F1" w14:textId="79D9D50A" w:rsidR="004627D6" w:rsidRDefault="004627D6" w:rsidP="00CE06A3">
      <w:pPr>
        <w:ind w:firstLine="720"/>
        <w:jc w:val="both"/>
      </w:pPr>
      <w:r>
        <w:t xml:space="preserve">2b. </w:t>
      </w:r>
      <w:proofErr w:type="gramStart"/>
      <w:r>
        <w:t>A</w:t>
      </w:r>
      <w:proofErr w:type="gramEnd"/>
      <w:r>
        <w:t xml:space="preserve"> detailed </w:t>
      </w:r>
      <w:proofErr w:type="spellStart"/>
      <w:r>
        <w:t>br</w:t>
      </w:r>
      <w:r w:rsidR="00765FE8">
        <w:t>eakdoen</w:t>
      </w:r>
      <w:proofErr w:type="spellEnd"/>
      <w:r>
        <w:t xml:space="preserve"> budget for delivering these interventions</w:t>
      </w:r>
    </w:p>
    <w:p w14:paraId="02188CBB" w14:textId="77777777" w:rsidR="00DE212E" w:rsidRDefault="00DE212E" w:rsidP="00CE06A3">
      <w:pPr>
        <w:ind w:firstLine="720"/>
        <w:jc w:val="both"/>
      </w:pPr>
    </w:p>
    <w:p w14:paraId="764DA1C3" w14:textId="683840D3" w:rsidR="004627D6" w:rsidRDefault="004627D6" w:rsidP="00CE06A3">
      <w:pPr>
        <w:ind w:firstLine="720"/>
        <w:jc w:val="both"/>
      </w:pPr>
      <w:r>
        <w:t xml:space="preserve">2c. </w:t>
      </w:r>
      <w:proofErr w:type="gramStart"/>
      <w:r>
        <w:t>A</w:t>
      </w:r>
      <w:proofErr w:type="gramEnd"/>
      <w:r>
        <w:t xml:space="preserve"> list of contractors that could be approached to undertake this work</w:t>
      </w:r>
    </w:p>
    <w:p w14:paraId="511BC6CD" w14:textId="5C38AB41" w:rsidR="004627D6" w:rsidRDefault="004627D6" w:rsidP="00CE06A3">
      <w:pPr>
        <w:jc w:val="both"/>
      </w:pPr>
    </w:p>
    <w:p w14:paraId="050ED39A" w14:textId="2754B89A" w:rsidR="004627D6" w:rsidRPr="00DE212E" w:rsidRDefault="004627D6" w:rsidP="00CE06A3">
      <w:pPr>
        <w:jc w:val="both"/>
        <w:rPr>
          <w:b/>
          <w:sz w:val="24"/>
        </w:rPr>
      </w:pPr>
      <w:r w:rsidRPr="00DE212E">
        <w:rPr>
          <w:b/>
          <w:sz w:val="24"/>
        </w:rPr>
        <w:t xml:space="preserve">3. </w:t>
      </w:r>
      <w:r w:rsidR="00DE212E">
        <w:rPr>
          <w:b/>
          <w:sz w:val="24"/>
        </w:rPr>
        <w:t>Alternative</w:t>
      </w:r>
      <w:r w:rsidRPr="00DE212E">
        <w:rPr>
          <w:b/>
          <w:sz w:val="24"/>
        </w:rPr>
        <w:t xml:space="preserve"> solutions </w:t>
      </w:r>
    </w:p>
    <w:p w14:paraId="4AE12199" w14:textId="58428DD3" w:rsidR="004627D6" w:rsidRDefault="004627D6" w:rsidP="00CE06A3">
      <w:pPr>
        <w:jc w:val="both"/>
      </w:pPr>
    </w:p>
    <w:p w14:paraId="0C47B89D" w14:textId="552243A8" w:rsidR="004627D6" w:rsidRDefault="004627D6" w:rsidP="00CE06A3">
      <w:pPr>
        <w:ind w:firstLine="720"/>
        <w:jc w:val="both"/>
      </w:pPr>
      <w:r>
        <w:t xml:space="preserve">3a. </w:t>
      </w:r>
      <w:proofErr w:type="gramStart"/>
      <w:r>
        <w:t>A</w:t>
      </w:r>
      <w:proofErr w:type="gramEnd"/>
      <w:r>
        <w:t xml:space="preserve"> list of alternative locations for delivering this work should the initial three sites not be feasible</w:t>
      </w:r>
    </w:p>
    <w:p w14:paraId="1E8A67B0" w14:textId="77777777" w:rsidR="00DE212E" w:rsidRDefault="00DE212E" w:rsidP="00CE06A3">
      <w:pPr>
        <w:ind w:firstLine="720"/>
        <w:jc w:val="both"/>
      </w:pPr>
    </w:p>
    <w:p w14:paraId="60069663" w14:textId="6EC13F12" w:rsidR="005F18B2" w:rsidRDefault="004627D6" w:rsidP="00CE06A3">
      <w:pPr>
        <w:ind w:firstLine="720"/>
        <w:jc w:val="both"/>
      </w:pPr>
      <w:r>
        <w:t xml:space="preserve">3b. </w:t>
      </w:r>
      <w:proofErr w:type="gramStart"/>
      <w:r>
        <w:t>An</w:t>
      </w:r>
      <w:proofErr w:type="gramEnd"/>
      <w:r>
        <w:t xml:space="preserve"> overview of al</w:t>
      </w:r>
      <w:r w:rsidR="005F18B2">
        <w:t>ternative ventures to alleviate pollution if Swales/wetland are not feasible.</w:t>
      </w:r>
    </w:p>
    <w:p w14:paraId="32111FED" w14:textId="2A747535" w:rsidR="00FC3B1A" w:rsidRDefault="00FC3B1A" w:rsidP="00CE06A3">
      <w:pPr>
        <w:jc w:val="both"/>
        <w:rPr>
          <w:rFonts w:cs="Arial"/>
        </w:rPr>
      </w:pPr>
    </w:p>
    <w:bookmarkEnd w:id="3"/>
    <w:p w14:paraId="2FF86A24" w14:textId="084E67C0" w:rsidR="00811B98" w:rsidRDefault="00811B98" w:rsidP="00CE06A3">
      <w:pPr>
        <w:jc w:val="both"/>
        <w:rPr>
          <w:rFonts w:cs="Arial"/>
        </w:rPr>
      </w:pPr>
    </w:p>
    <w:p w14:paraId="42EEF349" w14:textId="43511E73" w:rsidR="00DE212E" w:rsidRDefault="00DE212E" w:rsidP="00CE06A3">
      <w:pPr>
        <w:jc w:val="both"/>
        <w:rPr>
          <w:rFonts w:cs="Arial"/>
        </w:rPr>
      </w:pPr>
    </w:p>
    <w:p w14:paraId="1A09EE82" w14:textId="54AD723E" w:rsidR="00DE212E" w:rsidRDefault="00DE212E" w:rsidP="00CE06A3">
      <w:pPr>
        <w:jc w:val="both"/>
        <w:rPr>
          <w:b/>
          <w:sz w:val="32"/>
        </w:rPr>
      </w:pPr>
      <w:r>
        <w:rPr>
          <w:b/>
          <w:sz w:val="32"/>
        </w:rPr>
        <w:t>Contract Details</w:t>
      </w:r>
    </w:p>
    <w:p w14:paraId="5E0DE035" w14:textId="5BE4177D" w:rsidR="00DE212E" w:rsidRDefault="00DE212E" w:rsidP="00CE06A3">
      <w:pPr>
        <w:jc w:val="both"/>
        <w:rPr>
          <w:rFonts w:cs="Arial"/>
        </w:rPr>
      </w:pPr>
    </w:p>
    <w:p w14:paraId="680CBCF2" w14:textId="77777777" w:rsidR="00132BFC" w:rsidRPr="00DE212E" w:rsidRDefault="00132BFC" w:rsidP="00CE06A3">
      <w:pPr>
        <w:pStyle w:val="LWHead1A"/>
        <w:jc w:val="both"/>
        <w:rPr>
          <w:szCs w:val="24"/>
        </w:rPr>
      </w:pPr>
      <w:bookmarkStart w:id="4" w:name="_Toc75794279"/>
      <w:r w:rsidRPr="00DE212E">
        <w:t>Timescales</w:t>
      </w:r>
      <w:bookmarkEnd w:id="4"/>
    </w:p>
    <w:p w14:paraId="2ADD79A0" w14:textId="061AF411" w:rsidR="009B606F" w:rsidRPr="00FC3B1A" w:rsidRDefault="005F18B2" w:rsidP="50B12ED3">
      <w:pPr>
        <w:pStyle w:val="LWHead1A"/>
        <w:jc w:val="both"/>
        <w:rPr>
          <w:b w:val="0"/>
          <w:sz w:val="22"/>
          <w:szCs w:val="22"/>
        </w:rPr>
      </w:pPr>
      <w:r w:rsidRPr="50B12ED3">
        <w:rPr>
          <w:b w:val="0"/>
          <w:sz w:val="22"/>
          <w:szCs w:val="22"/>
        </w:rPr>
        <w:t xml:space="preserve">All work including the final submission of the project report </w:t>
      </w:r>
      <w:proofErr w:type="gramStart"/>
      <w:r w:rsidRPr="50B12ED3">
        <w:rPr>
          <w:b w:val="0"/>
          <w:sz w:val="22"/>
          <w:szCs w:val="22"/>
        </w:rPr>
        <w:t>must be made</w:t>
      </w:r>
      <w:proofErr w:type="gramEnd"/>
      <w:r w:rsidRPr="50B12ED3">
        <w:rPr>
          <w:b w:val="0"/>
          <w:sz w:val="22"/>
          <w:szCs w:val="22"/>
        </w:rPr>
        <w:t xml:space="preserve"> to Groundwork no later than the 31</w:t>
      </w:r>
      <w:r w:rsidRPr="50B12ED3">
        <w:rPr>
          <w:b w:val="0"/>
          <w:sz w:val="22"/>
          <w:szCs w:val="22"/>
          <w:vertAlign w:val="superscript"/>
        </w:rPr>
        <w:t>st</w:t>
      </w:r>
      <w:r w:rsidRPr="50B12ED3">
        <w:rPr>
          <w:b w:val="0"/>
          <w:sz w:val="22"/>
          <w:szCs w:val="22"/>
        </w:rPr>
        <w:t xml:space="preserve"> July 2022.</w:t>
      </w:r>
    </w:p>
    <w:p w14:paraId="3C3E503F" w14:textId="77777777" w:rsidR="00446D91" w:rsidRPr="00C87841" w:rsidRDefault="00446D91" w:rsidP="00CE06A3">
      <w:pPr>
        <w:pStyle w:val="LWHead1"/>
        <w:jc w:val="both"/>
      </w:pPr>
    </w:p>
    <w:p w14:paraId="0832D18C" w14:textId="77777777" w:rsidR="00FC3B1A" w:rsidRDefault="00FC3B1A" w:rsidP="00CE06A3">
      <w:pPr>
        <w:pStyle w:val="LWHead1A"/>
        <w:jc w:val="both"/>
      </w:pPr>
      <w:bookmarkStart w:id="5" w:name="_Toc75794290"/>
      <w:bookmarkStart w:id="6" w:name="_Toc75794284"/>
      <w:r w:rsidRPr="00C87841">
        <w:t>Copyright and Intellectual Outputs</w:t>
      </w:r>
      <w:bookmarkEnd w:id="5"/>
    </w:p>
    <w:p w14:paraId="209DA11B" w14:textId="77777777" w:rsidR="00FC3B1A" w:rsidRPr="00C87841" w:rsidRDefault="00FC3B1A" w:rsidP="00CE06A3">
      <w:pPr>
        <w:jc w:val="both"/>
        <w:rPr>
          <w:rFonts w:cs="Arial"/>
        </w:rPr>
      </w:pPr>
      <w:r w:rsidRPr="00C87841">
        <w:rPr>
          <w:rFonts w:cs="Arial"/>
        </w:rPr>
        <w:t xml:space="preserve">Copyright in the final report </w:t>
      </w:r>
      <w:proofErr w:type="gramStart"/>
      <w:r w:rsidRPr="00C87841">
        <w:rPr>
          <w:rFonts w:cs="Arial"/>
        </w:rPr>
        <w:t>will be vested</w:t>
      </w:r>
      <w:proofErr w:type="gramEnd"/>
      <w:r w:rsidRPr="00C87841">
        <w:rPr>
          <w:rFonts w:cs="Arial"/>
        </w:rPr>
        <w:t xml:space="preserve"> in Groundwork UK and a declaration to this effect will be required on award of contract. A confidentiality agreement will also be required on award of contract, which will specify that: </w:t>
      </w:r>
    </w:p>
    <w:p w14:paraId="5A3A59F4" w14:textId="77777777" w:rsidR="00FC3B1A" w:rsidRPr="00C87841" w:rsidRDefault="00FC3B1A" w:rsidP="00CE06A3">
      <w:pPr>
        <w:jc w:val="both"/>
        <w:rPr>
          <w:rFonts w:cs="Arial"/>
        </w:rPr>
      </w:pPr>
    </w:p>
    <w:p w14:paraId="0B99DAFB" w14:textId="77777777" w:rsidR="00FC3B1A" w:rsidRPr="00C87841" w:rsidRDefault="00FC3B1A" w:rsidP="00CE06A3">
      <w:pPr>
        <w:pStyle w:val="ListParagraph"/>
        <w:numPr>
          <w:ilvl w:val="0"/>
          <w:numId w:val="9"/>
        </w:numPr>
        <w:jc w:val="both"/>
        <w:rPr>
          <w:rFonts w:cs="Arial"/>
        </w:rPr>
      </w:pPr>
      <w:r w:rsidRPr="00C87841">
        <w:rPr>
          <w:rFonts w:cs="Arial"/>
        </w:rPr>
        <w:t xml:space="preserve">Authors </w:t>
      </w:r>
      <w:proofErr w:type="gramStart"/>
      <w:r w:rsidRPr="00C87841">
        <w:rPr>
          <w:rFonts w:cs="Arial"/>
        </w:rPr>
        <w:t>will be deemed</w:t>
      </w:r>
      <w:proofErr w:type="gramEnd"/>
      <w:r w:rsidRPr="00C87841">
        <w:rPr>
          <w:rFonts w:cs="Arial"/>
        </w:rPr>
        <w:t xml:space="preserve"> to have asserted Moral Right pursuant to the Copyright, Designs and Patents Act 1988</w:t>
      </w:r>
      <w:r>
        <w:rPr>
          <w:rFonts w:cs="Arial"/>
        </w:rPr>
        <w:t>.</w:t>
      </w:r>
      <w:r w:rsidRPr="00C87841">
        <w:rPr>
          <w:rFonts w:cs="Arial"/>
        </w:rPr>
        <w:t xml:space="preserve"> </w:t>
      </w:r>
    </w:p>
    <w:p w14:paraId="287293E5" w14:textId="77777777" w:rsidR="00FC3B1A" w:rsidRPr="00C87841" w:rsidRDefault="00FC3B1A" w:rsidP="00CE06A3">
      <w:pPr>
        <w:pStyle w:val="ListParagraph"/>
        <w:numPr>
          <w:ilvl w:val="0"/>
          <w:numId w:val="9"/>
        </w:numPr>
        <w:jc w:val="both"/>
        <w:rPr>
          <w:rFonts w:cs="Arial"/>
        </w:rPr>
      </w:pPr>
      <w:r w:rsidRPr="00C87841">
        <w:rPr>
          <w:rFonts w:cs="Arial"/>
        </w:rPr>
        <w:t>Authors may use, on final sign-off of the repo</w:t>
      </w:r>
      <w:r>
        <w:rPr>
          <w:rFonts w:cs="Arial"/>
        </w:rPr>
        <w:t>rt, Groundwork CLM</w:t>
      </w:r>
      <w:r w:rsidRPr="00C87841">
        <w:rPr>
          <w:rFonts w:cs="Arial"/>
        </w:rPr>
        <w:t xml:space="preserve"> as a reference for further work. </w:t>
      </w:r>
    </w:p>
    <w:p w14:paraId="4EA08152" w14:textId="77777777" w:rsidR="00FC3B1A" w:rsidRPr="00C87841" w:rsidRDefault="00FC3B1A" w:rsidP="00CE06A3">
      <w:pPr>
        <w:pStyle w:val="ListParagraph"/>
        <w:numPr>
          <w:ilvl w:val="0"/>
          <w:numId w:val="9"/>
        </w:numPr>
        <w:jc w:val="both"/>
        <w:rPr>
          <w:rFonts w:cs="Arial"/>
        </w:rPr>
      </w:pPr>
      <w:r w:rsidRPr="00C87841">
        <w:rPr>
          <w:rFonts w:cs="Arial"/>
        </w:rPr>
        <w:t xml:space="preserve">Authors </w:t>
      </w:r>
      <w:proofErr w:type="gramStart"/>
      <w:r w:rsidRPr="00C87841">
        <w:rPr>
          <w:rFonts w:cs="Arial"/>
        </w:rPr>
        <w:t>will be expected</w:t>
      </w:r>
      <w:proofErr w:type="gramEnd"/>
      <w:r w:rsidRPr="00C87841">
        <w:rPr>
          <w:rFonts w:cs="Arial"/>
        </w:rPr>
        <w:t xml:space="preserve"> to obtain and provide copies of licenses, copyright releases or other permissions needed for any images used within the report.</w:t>
      </w:r>
    </w:p>
    <w:p w14:paraId="7610809F" w14:textId="77777777" w:rsidR="00CE06A3" w:rsidRPr="00C87841" w:rsidRDefault="00CE06A3" w:rsidP="00CE06A3">
      <w:pPr>
        <w:jc w:val="both"/>
        <w:rPr>
          <w:rFonts w:cs="Arial"/>
        </w:rPr>
      </w:pPr>
    </w:p>
    <w:p w14:paraId="2A58DF8A" w14:textId="77777777" w:rsidR="00FC3B1A" w:rsidRDefault="00FC3B1A" w:rsidP="00CE06A3">
      <w:pPr>
        <w:pStyle w:val="LWHead1A"/>
        <w:jc w:val="both"/>
      </w:pPr>
      <w:bookmarkStart w:id="7" w:name="_Toc75794291"/>
      <w:r w:rsidRPr="00C87841">
        <w:t>Data Protection</w:t>
      </w:r>
      <w:bookmarkEnd w:id="7"/>
    </w:p>
    <w:p w14:paraId="2E8478B1" w14:textId="77777777" w:rsidR="00FC3B1A" w:rsidRPr="00C87841" w:rsidRDefault="00FC3B1A" w:rsidP="00CE06A3">
      <w:pPr>
        <w:jc w:val="both"/>
        <w:rPr>
          <w:rFonts w:cs="Arial"/>
        </w:rPr>
      </w:pPr>
      <w:r w:rsidRPr="00C87841">
        <w:rPr>
          <w:rFonts w:cs="Arial"/>
        </w:rPr>
        <w:t>The successful organisation will be required to adhere to agreed Data Protection and Data Security requirements on the handling, storage and processing of sensitive data.</w:t>
      </w:r>
    </w:p>
    <w:p w14:paraId="2B16E3B0" w14:textId="46BDADF6" w:rsidR="00FC3B1A" w:rsidRDefault="00FC3B1A" w:rsidP="00CE06A3">
      <w:pPr>
        <w:pStyle w:val="LWBody"/>
        <w:jc w:val="both"/>
        <w:rPr>
          <w:rFonts w:ascii="Arial" w:hAnsi="Arial"/>
        </w:rPr>
      </w:pPr>
    </w:p>
    <w:p w14:paraId="2829920F" w14:textId="77777777" w:rsidR="00FC3B1A" w:rsidRDefault="00FC3B1A" w:rsidP="00CE06A3">
      <w:pPr>
        <w:pStyle w:val="LWHead1A"/>
        <w:jc w:val="both"/>
      </w:pPr>
      <w:bookmarkStart w:id="8" w:name="_Toc75794292"/>
      <w:r w:rsidRPr="00C87841">
        <w:t>Budget</w:t>
      </w:r>
      <w:bookmarkEnd w:id="8"/>
    </w:p>
    <w:p w14:paraId="5DD508FD" w14:textId="77777777" w:rsidR="00FC3B1A" w:rsidRPr="00C87841" w:rsidRDefault="00FC3B1A" w:rsidP="00CE06A3">
      <w:pPr>
        <w:jc w:val="both"/>
        <w:rPr>
          <w:rFonts w:cs="Arial"/>
        </w:rPr>
      </w:pPr>
      <w:bookmarkStart w:id="9" w:name="_Toc457483404"/>
      <w:bookmarkStart w:id="10" w:name="_Toc457483539"/>
      <w:r w:rsidRPr="00C87841">
        <w:rPr>
          <w:rFonts w:cs="Arial"/>
        </w:rPr>
        <w:t xml:space="preserve">A </w:t>
      </w:r>
      <w:r w:rsidRPr="00CB0A7F">
        <w:rPr>
          <w:rFonts w:cs="Arial"/>
          <w:u w:val="single"/>
        </w:rPr>
        <w:t>maximum</w:t>
      </w:r>
      <w:r w:rsidRPr="00C87841">
        <w:rPr>
          <w:rFonts w:cs="Arial"/>
        </w:rPr>
        <w:t xml:space="preserve"> budget of </w:t>
      </w:r>
      <w:r w:rsidRPr="00C87841">
        <w:rPr>
          <w:rFonts w:cs="Arial"/>
          <w:b/>
        </w:rPr>
        <w:t>£</w:t>
      </w:r>
      <w:r>
        <w:rPr>
          <w:rFonts w:cs="Arial"/>
          <w:b/>
        </w:rPr>
        <w:t>5,000</w:t>
      </w:r>
      <w:r w:rsidRPr="00C87841">
        <w:rPr>
          <w:rFonts w:cs="Arial"/>
          <w:b/>
        </w:rPr>
        <w:t xml:space="preserve"> (to include VAT)</w:t>
      </w:r>
      <w:r w:rsidRPr="00C87841">
        <w:rPr>
          <w:rFonts w:cs="Arial"/>
        </w:rPr>
        <w:t xml:space="preserve"> is available to successful tenderers.  Please give a breakdown of how you intend to allocate the budget across the lifetime of the programme within your response.</w:t>
      </w:r>
      <w:bookmarkEnd w:id="9"/>
      <w:bookmarkEnd w:id="10"/>
    </w:p>
    <w:p w14:paraId="6D2B906D" w14:textId="77777777" w:rsidR="005F18B2" w:rsidRDefault="005F18B2" w:rsidP="00CE06A3">
      <w:pPr>
        <w:pStyle w:val="LWHead1"/>
        <w:jc w:val="both"/>
      </w:pPr>
    </w:p>
    <w:p w14:paraId="1B2A125F" w14:textId="77777777" w:rsidR="005F18B2" w:rsidRDefault="005F18B2" w:rsidP="00CE06A3">
      <w:pPr>
        <w:jc w:val="both"/>
        <w:rPr>
          <w:rFonts w:cs="Arial"/>
          <w:b/>
          <w:sz w:val="32"/>
          <w:szCs w:val="20"/>
        </w:rPr>
      </w:pPr>
      <w:r>
        <w:br w:type="page"/>
      </w:r>
    </w:p>
    <w:p w14:paraId="2AAF4A86" w14:textId="5839C038" w:rsidR="001F582A" w:rsidRPr="00C87841" w:rsidRDefault="001F582A" w:rsidP="00CE06A3">
      <w:pPr>
        <w:pStyle w:val="LWHead1"/>
        <w:jc w:val="both"/>
      </w:pPr>
      <w:bookmarkStart w:id="11" w:name="_Toc75794293"/>
      <w:bookmarkEnd w:id="6"/>
      <w:r w:rsidRPr="00C87841">
        <w:lastRenderedPageBreak/>
        <w:t>Responding to the Tender</w:t>
      </w:r>
      <w:bookmarkEnd w:id="11"/>
    </w:p>
    <w:p w14:paraId="21CAB7CB" w14:textId="77777777" w:rsidR="00C87841" w:rsidRPr="00C87841" w:rsidRDefault="00C87841" w:rsidP="00CE06A3">
      <w:pPr>
        <w:pStyle w:val="LWHead1A"/>
        <w:jc w:val="both"/>
      </w:pPr>
    </w:p>
    <w:p w14:paraId="78F9BAAA" w14:textId="77777777" w:rsidR="004D66AA" w:rsidRDefault="00AE6ECE" w:rsidP="00CE06A3">
      <w:pPr>
        <w:pStyle w:val="LWHead1A"/>
        <w:jc w:val="both"/>
      </w:pPr>
      <w:bookmarkStart w:id="12" w:name="_Toc75794294"/>
      <w:r w:rsidRPr="00C87841">
        <w:t>Format of Response</w:t>
      </w:r>
      <w:bookmarkEnd w:id="12"/>
    </w:p>
    <w:p w14:paraId="4B4AD35C" w14:textId="06062DE1" w:rsidR="004D66AA" w:rsidRPr="00C87841" w:rsidRDefault="00AE6ECE" w:rsidP="00CE06A3">
      <w:pPr>
        <w:jc w:val="both"/>
        <w:rPr>
          <w:rFonts w:cs="Arial"/>
        </w:rPr>
      </w:pPr>
      <w:r w:rsidRPr="00C87841">
        <w:rPr>
          <w:rFonts w:cs="Arial"/>
        </w:rPr>
        <w:t xml:space="preserve">Please provide a response to this tender specification in </w:t>
      </w:r>
      <w:r w:rsidR="0057099E">
        <w:rPr>
          <w:rFonts w:cs="Arial"/>
        </w:rPr>
        <w:t xml:space="preserve">no more than </w:t>
      </w:r>
      <w:r w:rsidR="00CB0A7F">
        <w:rPr>
          <w:rFonts w:cs="Arial"/>
        </w:rPr>
        <w:t>3</w:t>
      </w:r>
      <w:r w:rsidR="005713A8" w:rsidRPr="00C87841">
        <w:rPr>
          <w:rFonts w:cs="Arial"/>
        </w:rPr>
        <w:t>,</w:t>
      </w:r>
      <w:r w:rsidR="00E65C70">
        <w:rPr>
          <w:rFonts w:cs="Arial"/>
        </w:rPr>
        <w:t>000 words in Word or PDF format</w:t>
      </w:r>
      <w:r w:rsidR="00CB0A7F">
        <w:rPr>
          <w:rFonts w:cs="Arial"/>
        </w:rPr>
        <w:t xml:space="preserve">.  </w:t>
      </w:r>
      <w:r w:rsidRPr="00C87841">
        <w:rPr>
          <w:rFonts w:cs="Arial"/>
        </w:rPr>
        <w:t xml:space="preserve"> </w:t>
      </w:r>
      <w:r w:rsidR="0045214E">
        <w:rPr>
          <w:rFonts w:cs="Arial"/>
        </w:rPr>
        <w:t xml:space="preserve">Tenders </w:t>
      </w:r>
      <w:proofErr w:type="gramStart"/>
      <w:r w:rsidR="00CB0A7F">
        <w:rPr>
          <w:rFonts w:cs="Arial"/>
        </w:rPr>
        <w:t>must</w:t>
      </w:r>
      <w:r w:rsidR="0045214E">
        <w:rPr>
          <w:rFonts w:cs="Arial"/>
        </w:rPr>
        <w:t xml:space="preserve"> be submitted</w:t>
      </w:r>
      <w:proofErr w:type="gramEnd"/>
      <w:r w:rsidR="0045214E">
        <w:rPr>
          <w:rFonts w:cs="Arial"/>
        </w:rPr>
        <w:t xml:space="preserve"> electronically.</w:t>
      </w:r>
    </w:p>
    <w:p w14:paraId="109B4E63" w14:textId="77777777" w:rsidR="004D66AA" w:rsidRPr="00C87841" w:rsidRDefault="004D66AA" w:rsidP="00CE06A3">
      <w:pPr>
        <w:jc w:val="both"/>
        <w:rPr>
          <w:rFonts w:cs="Arial"/>
        </w:rPr>
      </w:pPr>
    </w:p>
    <w:p w14:paraId="311AD6E6" w14:textId="77777777" w:rsidR="004D66AA" w:rsidRPr="00C87841" w:rsidRDefault="00100F66" w:rsidP="00CE06A3">
      <w:pPr>
        <w:jc w:val="both"/>
        <w:rPr>
          <w:rFonts w:cs="Arial"/>
        </w:rPr>
      </w:pPr>
      <w:r w:rsidRPr="00C87841">
        <w:rPr>
          <w:rFonts w:cs="Arial"/>
        </w:rPr>
        <w:t>Please ensure you include:</w:t>
      </w:r>
    </w:p>
    <w:p w14:paraId="6DB31277" w14:textId="77777777" w:rsidR="004D66AA" w:rsidRPr="00C87841" w:rsidRDefault="00100F66" w:rsidP="00CE06A3">
      <w:pPr>
        <w:pStyle w:val="ListParagraph"/>
        <w:numPr>
          <w:ilvl w:val="0"/>
          <w:numId w:val="10"/>
        </w:numPr>
        <w:jc w:val="both"/>
        <w:rPr>
          <w:rFonts w:cs="Arial"/>
        </w:rPr>
      </w:pPr>
      <w:r w:rsidRPr="00C87841">
        <w:rPr>
          <w:rFonts w:cs="Arial"/>
        </w:rPr>
        <w:t>Details of your organisation</w:t>
      </w:r>
      <w:r w:rsidR="001D51E7" w:rsidRPr="00C87841">
        <w:rPr>
          <w:rFonts w:cs="Arial"/>
        </w:rPr>
        <w:t>.</w:t>
      </w:r>
    </w:p>
    <w:p w14:paraId="09D84211" w14:textId="38A1CBA0" w:rsidR="004D66AA" w:rsidRPr="00C87841" w:rsidRDefault="00100F66" w:rsidP="00CE06A3">
      <w:pPr>
        <w:pStyle w:val="ListParagraph"/>
        <w:numPr>
          <w:ilvl w:val="0"/>
          <w:numId w:val="10"/>
        </w:numPr>
        <w:jc w:val="both"/>
        <w:rPr>
          <w:rFonts w:cs="Arial"/>
        </w:rPr>
      </w:pPr>
      <w:r w:rsidRPr="00C87841">
        <w:rPr>
          <w:rFonts w:cs="Arial"/>
        </w:rPr>
        <w:t>Y</w:t>
      </w:r>
      <w:r w:rsidR="00E65C70">
        <w:rPr>
          <w:rFonts w:cs="Arial"/>
        </w:rPr>
        <w:t xml:space="preserve">our understanding of the brief </w:t>
      </w:r>
    </w:p>
    <w:p w14:paraId="486B29C4" w14:textId="340DF315" w:rsidR="004D66AA" w:rsidRPr="00C87841" w:rsidRDefault="001D51E7" w:rsidP="00CE06A3">
      <w:pPr>
        <w:pStyle w:val="ListParagraph"/>
        <w:numPr>
          <w:ilvl w:val="0"/>
          <w:numId w:val="10"/>
        </w:numPr>
        <w:jc w:val="both"/>
        <w:rPr>
          <w:rFonts w:cs="Arial"/>
        </w:rPr>
      </w:pPr>
      <w:r w:rsidRPr="00C87841">
        <w:rPr>
          <w:rFonts w:cs="Arial"/>
        </w:rPr>
        <w:t xml:space="preserve">Details of your staff team who will be working directly on this </w:t>
      </w:r>
      <w:r w:rsidR="00E65C70">
        <w:rPr>
          <w:rFonts w:cs="Arial"/>
        </w:rPr>
        <w:t>project</w:t>
      </w:r>
      <w:r w:rsidRPr="00C87841">
        <w:rPr>
          <w:rFonts w:cs="Arial"/>
        </w:rPr>
        <w:t>.</w:t>
      </w:r>
    </w:p>
    <w:p w14:paraId="522E28C2" w14:textId="33E58035" w:rsidR="004D66AA" w:rsidRPr="00C87841" w:rsidRDefault="00100F66" w:rsidP="00CE06A3">
      <w:pPr>
        <w:pStyle w:val="ListParagraph"/>
        <w:numPr>
          <w:ilvl w:val="0"/>
          <w:numId w:val="10"/>
        </w:numPr>
        <w:jc w:val="both"/>
        <w:rPr>
          <w:rFonts w:cs="Arial"/>
        </w:rPr>
      </w:pPr>
      <w:r w:rsidRPr="00C87841">
        <w:rPr>
          <w:rFonts w:cs="Arial"/>
        </w:rPr>
        <w:t xml:space="preserve">A detailed </w:t>
      </w:r>
      <w:r w:rsidR="00B17B13" w:rsidRPr="00C87841">
        <w:rPr>
          <w:rFonts w:cs="Arial"/>
        </w:rPr>
        <w:t xml:space="preserve">methodology clearly linked to </w:t>
      </w:r>
      <w:r w:rsidR="00E65C70">
        <w:rPr>
          <w:rFonts w:cs="Arial"/>
        </w:rPr>
        <w:t xml:space="preserve">the Project </w:t>
      </w:r>
      <w:r w:rsidR="00CE06A3">
        <w:rPr>
          <w:rFonts w:cs="Arial"/>
        </w:rPr>
        <w:t>Deliverables</w:t>
      </w:r>
      <w:r w:rsidR="001D51E7" w:rsidRPr="00C87841">
        <w:rPr>
          <w:rFonts w:cs="Arial"/>
        </w:rPr>
        <w:t>.</w:t>
      </w:r>
    </w:p>
    <w:p w14:paraId="22C268E1" w14:textId="36D5D538" w:rsidR="00100F66" w:rsidRPr="00C87841" w:rsidRDefault="00E65C70" w:rsidP="00CE06A3">
      <w:pPr>
        <w:pStyle w:val="ListParagraph"/>
        <w:numPr>
          <w:ilvl w:val="0"/>
          <w:numId w:val="10"/>
        </w:numPr>
        <w:jc w:val="both"/>
        <w:rPr>
          <w:rFonts w:cs="Arial"/>
        </w:rPr>
      </w:pPr>
      <w:r>
        <w:rPr>
          <w:rFonts w:cs="Arial"/>
        </w:rPr>
        <w:t xml:space="preserve">Evidence of recent </w:t>
      </w:r>
      <w:r w:rsidR="00100F66" w:rsidRPr="00C87841">
        <w:rPr>
          <w:rFonts w:cs="Arial"/>
        </w:rPr>
        <w:t xml:space="preserve">and relevant experience conducting similar </w:t>
      </w:r>
      <w:r>
        <w:rPr>
          <w:rFonts w:cs="Arial"/>
        </w:rPr>
        <w:t>work</w:t>
      </w:r>
      <w:r w:rsidR="00100F66" w:rsidRPr="00C87841">
        <w:rPr>
          <w:rFonts w:cs="Arial"/>
        </w:rPr>
        <w:t>.</w:t>
      </w:r>
    </w:p>
    <w:p w14:paraId="173E36D0" w14:textId="62ECC7D0" w:rsidR="00EB505B" w:rsidRPr="00C87841" w:rsidRDefault="00EB505B" w:rsidP="00CE06A3">
      <w:pPr>
        <w:pStyle w:val="ListParagraph"/>
        <w:numPr>
          <w:ilvl w:val="0"/>
          <w:numId w:val="10"/>
        </w:numPr>
        <w:jc w:val="both"/>
        <w:rPr>
          <w:rFonts w:cs="Arial"/>
        </w:rPr>
      </w:pPr>
      <w:r w:rsidRPr="00C87841">
        <w:rPr>
          <w:rFonts w:cs="Arial"/>
        </w:rPr>
        <w:t>A detailed budget</w:t>
      </w:r>
      <w:r w:rsidR="00BE1CDA">
        <w:rPr>
          <w:rFonts w:cs="Arial"/>
        </w:rPr>
        <w:t xml:space="preserve"> </w:t>
      </w:r>
      <w:r w:rsidR="00E65C70">
        <w:rPr>
          <w:rFonts w:cs="Arial"/>
        </w:rPr>
        <w:t>- see A</w:t>
      </w:r>
      <w:r w:rsidR="008778BC" w:rsidRPr="00C87841">
        <w:rPr>
          <w:rFonts w:cs="Arial"/>
        </w:rPr>
        <w:t>ppendix</w:t>
      </w:r>
      <w:r w:rsidR="00E65C70">
        <w:rPr>
          <w:rFonts w:cs="Arial"/>
        </w:rPr>
        <w:t xml:space="preserve"> A</w:t>
      </w:r>
      <w:r w:rsidR="00BE1CDA">
        <w:rPr>
          <w:rFonts w:cs="Arial"/>
        </w:rPr>
        <w:t>.</w:t>
      </w:r>
      <w:r w:rsidR="008778BC" w:rsidRPr="00C87841">
        <w:rPr>
          <w:rFonts w:cs="Arial"/>
        </w:rPr>
        <w:t xml:space="preserve"> </w:t>
      </w:r>
    </w:p>
    <w:p w14:paraId="48C99072" w14:textId="77777777" w:rsidR="00EB505B" w:rsidRPr="00C87841" w:rsidRDefault="00EB505B" w:rsidP="00CE06A3">
      <w:pPr>
        <w:pStyle w:val="ListParagraph"/>
        <w:numPr>
          <w:ilvl w:val="0"/>
          <w:numId w:val="10"/>
        </w:numPr>
        <w:jc w:val="both"/>
        <w:rPr>
          <w:rFonts w:cs="Arial"/>
        </w:rPr>
      </w:pPr>
      <w:r w:rsidRPr="00C87841">
        <w:rPr>
          <w:rFonts w:cs="Arial"/>
        </w:rPr>
        <w:t xml:space="preserve">Details of </w:t>
      </w:r>
      <w:proofErr w:type="gramStart"/>
      <w:r w:rsidRPr="00C87841">
        <w:rPr>
          <w:rFonts w:cs="Arial"/>
        </w:rPr>
        <w:t>2</w:t>
      </w:r>
      <w:proofErr w:type="gramEnd"/>
      <w:r w:rsidRPr="00C87841">
        <w:rPr>
          <w:rFonts w:cs="Arial"/>
        </w:rPr>
        <w:t xml:space="preserve"> recent referees who are willing to be contacted regarding work you have completed on their behalf</w:t>
      </w:r>
      <w:r w:rsidR="00BE1CDA">
        <w:rPr>
          <w:rFonts w:cs="Arial"/>
        </w:rPr>
        <w:t>.</w:t>
      </w:r>
      <w:r w:rsidRPr="00C87841">
        <w:rPr>
          <w:rFonts w:cs="Arial"/>
        </w:rPr>
        <w:t xml:space="preserve"> </w:t>
      </w:r>
    </w:p>
    <w:p w14:paraId="77B738CE" w14:textId="77777777" w:rsidR="007233D4" w:rsidRPr="00C87841" w:rsidRDefault="007233D4" w:rsidP="00CE06A3">
      <w:pPr>
        <w:jc w:val="both"/>
        <w:rPr>
          <w:rFonts w:cs="Arial"/>
        </w:rPr>
      </w:pPr>
    </w:p>
    <w:p w14:paraId="4B0B3D68" w14:textId="07195ED7" w:rsidR="007233D4" w:rsidRPr="00C87841" w:rsidRDefault="005261D4" w:rsidP="00CE06A3">
      <w:pPr>
        <w:jc w:val="both"/>
        <w:rPr>
          <w:rFonts w:cs="Arial"/>
        </w:rPr>
      </w:pPr>
      <w:bookmarkStart w:id="13" w:name="_Toc457483405"/>
      <w:bookmarkStart w:id="14" w:name="_Toc457483540"/>
      <w:r>
        <w:rPr>
          <w:rFonts w:cs="Arial"/>
        </w:rPr>
        <w:t>If you wish, y</w:t>
      </w:r>
      <w:r w:rsidR="007233D4" w:rsidRPr="00C87841">
        <w:rPr>
          <w:rFonts w:cs="Arial"/>
        </w:rPr>
        <w:t xml:space="preserve">ou may also attach examples of relevant </w:t>
      </w:r>
      <w:r w:rsidR="00142149" w:rsidRPr="00C87841">
        <w:rPr>
          <w:rFonts w:cs="Arial"/>
        </w:rPr>
        <w:t xml:space="preserve">CVs, </w:t>
      </w:r>
      <w:r w:rsidR="007233D4" w:rsidRPr="00C87841">
        <w:rPr>
          <w:rFonts w:cs="Arial"/>
        </w:rPr>
        <w:t xml:space="preserve">reports or case studies </w:t>
      </w:r>
      <w:r w:rsidR="008A69A4" w:rsidRPr="00C87841">
        <w:rPr>
          <w:rFonts w:cs="Arial"/>
        </w:rPr>
        <w:t>to support your tender, which do not count towards the overall word count.</w:t>
      </w:r>
      <w:bookmarkEnd w:id="13"/>
      <w:bookmarkEnd w:id="14"/>
    </w:p>
    <w:p w14:paraId="093FA151" w14:textId="77777777" w:rsidR="00AE6ECE" w:rsidRPr="00C87841" w:rsidRDefault="00AE6ECE" w:rsidP="00CE06A3">
      <w:pPr>
        <w:jc w:val="both"/>
        <w:rPr>
          <w:rFonts w:cs="Arial"/>
          <w:b/>
        </w:rPr>
      </w:pPr>
    </w:p>
    <w:p w14:paraId="691C4E6E" w14:textId="77777777" w:rsidR="00B978A3" w:rsidRDefault="00B978A3" w:rsidP="00CE06A3">
      <w:pPr>
        <w:pStyle w:val="LWHead1A"/>
        <w:jc w:val="both"/>
      </w:pPr>
      <w:bookmarkStart w:id="15" w:name="_Toc75794295"/>
      <w:r w:rsidRPr="00C87841">
        <w:t>Queries</w:t>
      </w:r>
      <w:bookmarkEnd w:id="15"/>
    </w:p>
    <w:p w14:paraId="7148C639" w14:textId="3C0CBC94" w:rsidR="00B978A3" w:rsidRPr="00090C02" w:rsidRDefault="00B978A3" w:rsidP="00CE06A3">
      <w:pPr>
        <w:jc w:val="both"/>
        <w:rPr>
          <w:rFonts w:cs="Arial"/>
        </w:rPr>
      </w:pPr>
      <w:r w:rsidRPr="00C87841">
        <w:rPr>
          <w:rFonts w:cs="Arial"/>
        </w:rPr>
        <w:t xml:space="preserve">Any queries regarding this tender </w:t>
      </w:r>
      <w:proofErr w:type="gramStart"/>
      <w:r w:rsidRPr="00C87841">
        <w:rPr>
          <w:rFonts w:cs="Arial"/>
        </w:rPr>
        <w:t>sh</w:t>
      </w:r>
      <w:r w:rsidR="00816DF0" w:rsidRPr="00C87841">
        <w:rPr>
          <w:rFonts w:cs="Arial"/>
        </w:rPr>
        <w:t>ou</w:t>
      </w:r>
      <w:r w:rsidR="00400A3F" w:rsidRPr="00C87841">
        <w:rPr>
          <w:rFonts w:cs="Arial"/>
        </w:rPr>
        <w:t>ld be directed</w:t>
      </w:r>
      <w:proofErr w:type="gramEnd"/>
      <w:r w:rsidR="00400A3F" w:rsidRPr="00C87841">
        <w:rPr>
          <w:rFonts w:cs="Arial"/>
        </w:rPr>
        <w:t xml:space="preserve"> to </w:t>
      </w:r>
      <w:r w:rsidR="00F67C66">
        <w:rPr>
          <w:rFonts w:cs="Arial"/>
        </w:rPr>
        <w:t>Samuel Gibson</w:t>
      </w:r>
      <w:r w:rsidR="0057099E">
        <w:rPr>
          <w:rFonts w:cs="Arial"/>
        </w:rPr>
        <w:t xml:space="preserve"> at </w:t>
      </w:r>
      <w:hyperlink r:id="rId12" w:history="1">
        <w:r w:rsidR="00F67C66" w:rsidRPr="00FC3B1A">
          <w:rPr>
            <w:rStyle w:val="Hyperlink"/>
            <w:rFonts w:ascii="Arial" w:hAnsi="Arial" w:cs="Arial"/>
          </w:rPr>
          <w:t>samuel.gibson@groundwork.org.uk</w:t>
        </w:r>
      </w:hyperlink>
    </w:p>
    <w:p w14:paraId="0FE97850" w14:textId="77777777" w:rsidR="00AD74CC" w:rsidRPr="00090C02" w:rsidRDefault="00AD74CC" w:rsidP="00CE06A3">
      <w:pPr>
        <w:pStyle w:val="LWSub6"/>
        <w:spacing w:before="0"/>
        <w:jc w:val="both"/>
        <w:rPr>
          <w:color w:val="auto"/>
        </w:rPr>
      </w:pPr>
    </w:p>
    <w:p w14:paraId="0AB9556E" w14:textId="77777777" w:rsidR="00D272F7" w:rsidRPr="00090C02" w:rsidRDefault="00D272F7" w:rsidP="00CE06A3">
      <w:pPr>
        <w:pStyle w:val="LWHead1A"/>
        <w:jc w:val="both"/>
      </w:pPr>
      <w:bookmarkStart w:id="16" w:name="_Toc75794296"/>
      <w:r w:rsidRPr="00090C02">
        <w:t>Procurement Process</w:t>
      </w:r>
      <w:bookmarkEnd w:id="16"/>
    </w:p>
    <w:p w14:paraId="3FF846E9" w14:textId="798D0BAE" w:rsidR="00E01B86" w:rsidRPr="00765FE8" w:rsidRDefault="00E01B86" w:rsidP="50B12ED3">
      <w:pPr>
        <w:pStyle w:val="ListParagraph"/>
        <w:numPr>
          <w:ilvl w:val="0"/>
          <w:numId w:val="17"/>
        </w:numPr>
        <w:jc w:val="both"/>
      </w:pPr>
      <w:r w:rsidRPr="00765FE8">
        <w:t xml:space="preserve">Please send tender submissions to </w:t>
      </w:r>
      <w:hyperlink r:id="rId13">
        <w:r w:rsidR="00F67C66" w:rsidRPr="00765FE8">
          <w:rPr>
            <w:rStyle w:val="Hyperlink"/>
            <w:rFonts w:ascii="Arial" w:hAnsi="Arial" w:cs="Arial"/>
          </w:rPr>
          <w:t>samuel.gibson@groundwork.org.uk</w:t>
        </w:r>
      </w:hyperlink>
      <w:r w:rsidRPr="00765FE8">
        <w:t xml:space="preserve"> by 4pm </w:t>
      </w:r>
      <w:proofErr w:type="spellStart"/>
      <w:r w:rsidR="00765FE8" w:rsidRPr="00765FE8">
        <w:t>monday</w:t>
      </w:r>
      <w:proofErr w:type="spellEnd"/>
      <w:r w:rsidRPr="00765FE8">
        <w:t xml:space="preserve"> </w:t>
      </w:r>
      <w:r w:rsidR="00765FE8" w:rsidRPr="00765FE8">
        <w:t>23</w:t>
      </w:r>
      <w:r w:rsidR="00765FE8" w:rsidRPr="00765FE8">
        <w:rPr>
          <w:vertAlign w:val="superscript"/>
        </w:rPr>
        <w:t>rd</w:t>
      </w:r>
      <w:r w:rsidRPr="00765FE8">
        <w:t xml:space="preserve"> May 2022</w:t>
      </w:r>
    </w:p>
    <w:p w14:paraId="6B1A4ED4" w14:textId="4D4638B7" w:rsidR="00E01B86" w:rsidRPr="00765FE8" w:rsidRDefault="00E01B86" w:rsidP="50B12ED3">
      <w:pPr>
        <w:pStyle w:val="ListParagraph"/>
        <w:numPr>
          <w:ilvl w:val="0"/>
          <w:numId w:val="17"/>
        </w:numPr>
        <w:jc w:val="both"/>
      </w:pPr>
      <w:r w:rsidRPr="00765FE8">
        <w:t xml:space="preserve">Groundwork will assess tenders and respond to all </w:t>
      </w:r>
      <w:r w:rsidRPr="00765FE8">
        <w:rPr>
          <w:color w:val="000000" w:themeColor="text1"/>
        </w:rPr>
        <w:t xml:space="preserve">tenderers by </w:t>
      </w:r>
      <w:r w:rsidR="00765FE8" w:rsidRPr="00765FE8">
        <w:rPr>
          <w:color w:val="000000" w:themeColor="text1"/>
        </w:rPr>
        <w:t>Friday</w:t>
      </w:r>
      <w:r w:rsidRPr="00765FE8">
        <w:rPr>
          <w:color w:val="000000" w:themeColor="text1"/>
        </w:rPr>
        <w:t xml:space="preserve"> 2</w:t>
      </w:r>
      <w:r w:rsidR="00765FE8" w:rsidRPr="00765FE8">
        <w:rPr>
          <w:color w:val="000000" w:themeColor="text1"/>
        </w:rPr>
        <w:t>7</w:t>
      </w:r>
      <w:r w:rsidRPr="00765FE8">
        <w:rPr>
          <w:color w:val="000000" w:themeColor="text1"/>
          <w:vertAlign w:val="superscript"/>
        </w:rPr>
        <w:t>th</w:t>
      </w:r>
      <w:r w:rsidRPr="00765FE8">
        <w:rPr>
          <w:color w:val="000000" w:themeColor="text1"/>
        </w:rPr>
        <w:t xml:space="preserve"> May 2022</w:t>
      </w:r>
    </w:p>
    <w:p w14:paraId="540AE785" w14:textId="2E933395" w:rsidR="00F67C66" w:rsidRPr="00765FE8" w:rsidRDefault="00E01B86" w:rsidP="50B12ED3">
      <w:pPr>
        <w:pStyle w:val="ListParagraph"/>
        <w:numPr>
          <w:ilvl w:val="0"/>
          <w:numId w:val="17"/>
        </w:numPr>
        <w:jc w:val="both"/>
        <w:rPr>
          <w:color w:val="000000"/>
        </w:rPr>
      </w:pPr>
      <w:r w:rsidRPr="00765FE8">
        <w:rPr>
          <w:color w:val="000000" w:themeColor="text1"/>
        </w:rPr>
        <w:t xml:space="preserve">Delivery to commence </w:t>
      </w:r>
      <w:r w:rsidR="00F67C66" w:rsidRPr="00765FE8">
        <w:rPr>
          <w:color w:val="000000" w:themeColor="text1"/>
        </w:rPr>
        <w:t>by Wednesday 1st June 2022</w:t>
      </w:r>
    </w:p>
    <w:p w14:paraId="522AC3D1" w14:textId="2735158E" w:rsidR="00E01B86" w:rsidRPr="00765FE8" w:rsidRDefault="00F67C66" w:rsidP="00CE06A3">
      <w:pPr>
        <w:pStyle w:val="ListParagraph"/>
        <w:numPr>
          <w:ilvl w:val="0"/>
          <w:numId w:val="17"/>
        </w:numPr>
        <w:jc w:val="both"/>
        <w:rPr>
          <w:color w:val="000000"/>
        </w:rPr>
      </w:pPr>
      <w:r w:rsidRPr="00765FE8">
        <w:rPr>
          <w:color w:val="000000" w:themeColor="text1"/>
        </w:rPr>
        <w:t>Final reports to be submitted by Sunday 31</w:t>
      </w:r>
      <w:r w:rsidRPr="00765FE8">
        <w:rPr>
          <w:color w:val="000000" w:themeColor="text1"/>
          <w:vertAlign w:val="superscript"/>
        </w:rPr>
        <w:t>st</w:t>
      </w:r>
      <w:r w:rsidRPr="00765FE8">
        <w:rPr>
          <w:color w:val="000000" w:themeColor="text1"/>
        </w:rPr>
        <w:t xml:space="preserve"> July 2022</w:t>
      </w:r>
    </w:p>
    <w:p w14:paraId="6C798107" w14:textId="7C97EE26" w:rsidR="001052CB" w:rsidRPr="00C87841" w:rsidRDefault="001052CB" w:rsidP="00CE06A3">
      <w:pPr>
        <w:jc w:val="both"/>
        <w:rPr>
          <w:rFonts w:cs="Arial"/>
        </w:rPr>
      </w:pPr>
    </w:p>
    <w:p w14:paraId="0C57CE1A" w14:textId="77777777" w:rsidR="00A87E3C" w:rsidRPr="00C87841" w:rsidRDefault="00A87E3C" w:rsidP="00CE06A3">
      <w:pPr>
        <w:pStyle w:val="LWBody"/>
        <w:jc w:val="both"/>
        <w:rPr>
          <w:rFonts w:ascii="Arial" w:hAnsi="Arial"/>
        </w:rPr>
      </w:pPr>
    </w:p>
    <w:p w14:paraId="1F8A65EF" w14:textId="77777777" w:rsidR="00A87E3C" w:rsidRPr="00C87841" w:rsidRDefault="00A87E3C" w:rsidP="00CE06A3">
      <w:pPr>
        <w:pStyle w:val="LWBody"/>
        <w:jc w:val="both"/>
        <w:rPr>
          <w:rFonts w:ascii="Arial" w:hAnsi="Arial"/>
        </w:rPr>
      </w:pPr>
      <w:r w:rsidRPr="00C87841">
        <w:rPr>
          <w:rFonts w:ascii="Arial" w:hAnsi="Arial"/>
        </w:rPr>
        <w:t xml:space="preserve"> </w:t>
      </w:r>
    </w:p>
    <w:p w14:paraId="1B7534EE" w14:textId="77777777" w:rsidR="00A87E3C" w:rsidRPr="00C87841" w:rsidRDefault="00A87E3C" w:rsidP="00CE06A3">
      <w:pPr>
        <w:pStyle w:val="LWBody"/>
        <w:jc w:val="both"/>
        <w:rPr>
          <w:rFonts w:ascii="Arial" w:hAnsi="Arial"/>
        </w:rPr>
      </w:pPr>
      <w:bookmarkStart w:id="17" w:name="_GoBack"/>
      <w:bookmarkEnd w:id="17"/>
    </w:p>
    <w:p w14:paraId="3096DF0E" w14:textId="241E9DAD" w:rsidR="008778BC" w:rsidRPr="009B606F" w:rsidRDefault="001F582A" w:rsidP="00CE06A3">
      <w:pPr>
        <w:jc w:val="both"/>
        <w:rPr>
          <w:rFonts w:cs="Arial"/>
          <w:b/>
          <w:sz w:val="32"/>
        </w:rPr>
      </w:pPr>
      <w:r w:rsidRPr="00C87841">
        <w:rPr>
          <w:rStyle w:val="LWHead1Char"/>
          <w:b w:val="0"/>
        </w:rPr>
        <w:br w:type="page"/>
      </w:r>
    </w:p>
    <w:p w14:paraId="5EA71AA9" w14:textId="24C82EBD" w:rsidR="008778BC" w:rsidRPr="00C87841" w:rsidRDefault="006826AE" w:rsidP="00CF5606">
      <w:pPr>
        <w:pStyle w:val="LWHead1A"/>
        <w:rPr>
          <w:bCs/>
        </w:rPr>
      </w:pPr>
      <w:bookmarkStart w:id="18" w:name="_Toc358823820"/>
      <w:bookmarkStart w:id="19" w:name="_Toc437443516"/>
      <w:bookmarkStart w:id="20" w:name="_Toc75794299"/>
      <w:bookmarkStart w:id="21" w:name="AppendixA"/>
      <w:r>
        <w:lastRenderedPageBreak/>
        <w:t xml:space="preserve">Appendix </w:t>
      </w:r>
      <w:r w:rsidR="009B606F">
        <w:t>A</w:t>
      </w:r>
      <w:r w:rsidR="00CF5606" w:rsidRPr="00C87841">
        <w:t>:</w:t>
      </w:r>
      <w:r w:rsidR="008778BC" w:rsidRPr="00C87841">
        <w:t xml:space="preserve"> </w:t>
      </w:r>
      <w:r w:rsidR="00CF5606" w:rsidRPr="00C87841">
        <w:t>Schedule of C</w:t>
      </w:r>
      <w:r w:rsidR="008778BC" w:rsidRPr="00C87841">
        <w:t>osts</w:t>
      </w:r>
      <w:bookmarkEnd w:id="18"/>
      <w:bookmarkEnd w:id="19"/>
      <w:bookmarkEnd w:id="20"/>
    </w:p>
    <w:bookmarkEnd w:id="21"/>
    <w:p w14:paraId="4BB69FFC" w14:textId="77777777" w:rsidR="008778BC" w:rsidRPr="00C87841" w:rsidRDefault="008778BC" w:rsidP="008778BC">
      <w:pPr>
        <w:pStyle w:val="LWBody"/>
        <w:rPr>
          <w:rFonts w:ascii="Arial" w:hAnsi="Arial"/>
        </w:rPr>
      </w:pPr>
    </w:p>
    <w:p w14:paraId="3824512D" w14:textId="77777777" w:rsidR="008778BC" w:rsidRPr="00C87841" w:rsidRDefault="008778BC" w:rsidP="008778BC">
      <w:pPr>
        <w:pStyle w:val="LWBody"/>
        <w:rPr>
          <w:rFonts w:ascii="Arial" w:hAnsi="Arial"/>
          <w:sz w:val="22"/>
          <w:szCs w:val="22"/>
        </w:rPr>
      </w:pPr>
      <w:r w:rsidRPr="00C87841">
        <w:rPr>
          <w:rFonts w:ascii="Arial" w:hAnsi="Arial"/>
          <w:sz w:val="22"/>
          <w:szCs w:val="22"/>
        </w:rPr>
        <w:t xml:space="preserve">This </w:t>
      </w:r>
      <w:proofErr w:type="gramStart"/>
      <w:r w:rsidRPr="00C87841">
        <w:rPr>
          <w:rFonts w:ascii="Arial" w:hAnsi="Arial"/>
          <w:sz w:val="22"/>
          <w:szCs w:val="22"/>
        </w:rPr>
        <w:t>may be recreated</w:t>
      </w:r>
      <w:proofErr w:type="gramEnd"/>
      <w:r w:rsidRPr="00C87841">
        <w:rPr>
          <w:rFonts w:ascii="Arial" w:hAnsi="Arial"/>
          <w:sz w:val="22"/>
          <w:szCs w:val="22"/>
        </w:rPr>
        <w:t xml:space="preserve"> within the body of the tender document if wished.</w:t>
      </w:r>
    </w:p>
    <w:p w14:paraId="644B01E3" w14:textId="77777777" w:rsidR="008778BC" w:rsidRPr="00C87841" w:rsidRDefault="008778BC" w:rsidP="008778BC">
      <w:pPr>
        <w:pStyle w:val="LWBody"/>
        <w:rPr>
          <w:rFonts w:ascii="Arial" w:hAnsi="Arial"/>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6"/>
        <w:gridCol w:w="1886"/>
        <w:gridCol w:w="1910"/>
        <w:gridCol w:w="2521"/>
      </w:tblGrid>
      <w:tr w:rsidR="009C2BA8" w:rsidRPr="00C87841" w14:paraId="35BC8323" w14:textId="77777777" w:rsidTr="009B606F">
        <w:trPr>
          <w:trHeight w:val="473"/>
        </w:trPr>
        <w:tc>
          <w:tcPr>
            <w:tcW w:w="3766" w:type="dxa"/>
            <w:vAlign w:val="center"/>
          </w:tcPr>
          <w:p w14:paraId="2C9459CD" w14:textId="77777777" w:rsidR="009C2BA8" w:rsidRPr="00C87841" w:rsidRDefault="009C2BA8" w:rsidP="008778BC">
            <w:pPr>
              <w:pStyle w:val="LWBody"/>
              <w:rPr>
                <w:rFonts w:ascii="Arial" w:hAnsi="Arial"/>
                <w:b/>
                <w:bCs/>
                <w:iCs/>
                <w:sz w:val="22"/>
                <w:szCs w:val="22"/>
              </w:rPr>
            </w:pPr>
            <w:r w:rsidRPr="00C87841">
              <w:rPr>
                <w:rFonts w:ascii="Arial" w:hAnsi="Arial"/>
                <w:b/>
                <w:bCs/>
                <w:iCs/>
                <w:sz w:val="22"/>
                <w:szCs w:val="22"/>
              </w:rPr>
              <w:t>Cost Centre</w:t>
            </w:r>
          </w:p>
        </w:tc>
        <w:tc>
          <w:tcPr>
            <w:tcW w:w="1886" w:type="dxa"/>
            <w:vAlign w:val="center"/>
          </w:tcPr>
          <w:p w14:paraId="5245DC5F" w14:textId="77777777" w:rsidR="009C2BA8" w:rsidRPr="00C87841" w:rsidRDefault="009C2BA8" w:rsidP="008778BC">
            <w:pPr>
              <w:pStyle w:val="LWBody"/>
              <w:rPr>
                <w:rFonts w:ascii="Arial" w:hAnsi="Arial"/>
                <w:b/>
                <w:bCs/>
                <w:sz w:val="22"/>
                <w:szCs w:val="22"/>
              </w:rPr>
            </w:pPr>
            <w:r w:rsidRPr="00C87841">
              <w:rPr>
                <w:rFonts w:ascii="Arial" w:hAnsi="Arial"/>
                <w:b/>
                <w:bCs/>
                <w:sz w:val="22"/>
                <w:szCs w:val="22"/>
              </w:rPr>
              <w:t>Day Rate (if applicable)</w:t>
            </w:r>
          </w:p>
        </w:tc>
        <w:tc>
          <w:tcPr>
            <w:tcW w:w="1910" w:type="dxa"/>
            <w:vAlign w:val="center"/>
          </w:tcPr>
          <w:p w14:paraId="5D240C9D" w14:textId="77777777" w:rsidR="009C2BA8" w:rsidRPr="00C87841" w:rsidRDefault="009C2BA8" w:rsidP="008778BC">
            <w:pPr>
              <w:pStyle w:val="LWBody"/>
              <w:rPr>
                <w:rFonts w:ascii="Arial" w:hAnsi="Arial"/>
                <w:b/>
                <w:bCs/>
                <w:sz w:val="22"/>
                <w:szCs w:val="22"/>
              </w:rPr>
            </w:pPr>
            <w:r w:rsidRPr="00C87841">
              <w:rPr>
                <w:rFonts w:ascii="Arial" w:hAnsi="Arial"/>
                <w:b/>
                <w:bCs/>
                <w:sz w:val="22"/>
                <w:szCs w:val="22"/>
              </w:rPr>
              <w:t>Number of Days</w:t>
            </w:r>
          </w:p>
        </w:tc>
        <w:tc>
          <w:tcPr>
            <w:tcW w:w="2521" w:type="dxa"/>
            <w:vAlign w:val="center"/>
          </w:tcPr>
          <w:p w14:paraId="13AB8290" w14:textId="77777777" w:rsidR="009C2BA8" w:rsidRPr="00C87841" w:rsidRDefault="009C2BA8" w:rsidP="008778BC">
            <w:pPr>
              <w:pStyle w:val="LWBody"/>
              <w:rPr>
                <w:rFonts w:ascii="Arial" w:hAnsi="Arial"/>
                <w:b/>
                <w:bCs/>
                <w:sz w:val="22"/>
                <w:szCs w:val="22"/>
              </w:rPr>
            </w:pPr>
            <w:r w:rsidRPr="00C87841">
              <w:rPr>
                <w:rFonts w:ascii="Arial" w:hAnsi="Arial"/>
                <w:b/>
                <w:bCs/>
                <w:sz w:val="22"/>
                <w:szCs w:val="22"/>
              </w:rPr>
              <w:t>Total Cost</w:t>
            </w:r>
          </w:p>
        </w:tc>
      </w:tr>
      <w:tr w:rsidR="009C2BA8" w:rsidRPr="00C87841" w14:paraId="748E5197" w14:textId="77777777" w:rsidTr="009B606F">
        <w:trPr>
          <w:trHeight w:val="812"/>
        </w:trPr>
        <w:tc>
          <w:tcPr>
            <w:tcW w:w="3766" w:type="dxa"/>
            <w:vAlign w:val="center"/>
          </w:tcPr>
          <w:p w14:paraId="3B520882" w14:textId="1CE7D51F" w:rsidR="009C2BA8" w:rsidRPr="00C87841" w:rsidRDefault="009B606F" w:rsidP="008778BC">
            <w:pPr>
              <w:pStyle w:val="LWBody"/>
              <w:rPr>
                <w:rFonts w:ascii="Arial" w:hAnsi="Arial"/>
                <w:sz w:val="22"/>
                <w:szCs w:val="22"/>
              </w:rPr>
            </w:pPr>
            <w:r>
              <w:rPr>
                <w:rFonts w:ascii="Arial" w:hAnsi="Arial"/>
                <w:sz w:val="22"/>
                <w:szCs w:val="22"/>
              </w:rPr>
              <w:t xml:space="preserve">Staffing </w:t>
            </w:r>
          </w:p>
        </w:tc>
        <w:tc>
          <w:tcPr>
            <w:tcW w:w="1886" w:type="dxa"/>
            <w:vAlign w:val="center"/>
          </w:tcPr>
          <w:p w14:paraId="551D3832" w14:textId="77777777" w:rsidR="009C2BA8" w:rsidRPr="00C87841" w:rsidRDefault="009C2BA8" w:rsidP="008778BC">
            <w:pPr>
              <w:pStyle w:val="LWBody"/>
              <w:rPr>
                <w:rFonts w:ascii="Arial" w:hAnsi="Arial"/>
                <w:sz w:val="22"/>
                <w:szCs w:val="22"/>
              </w:rPr>
            </w:pPr>
          </w:p>
        </w:tc>
        <w:tc>
          <w:tcPr>
            <w:tcW w:w="1910" w:type="dxa"/>
            <w:vAlign w:val="center"/>
          </w:tcPr>
          <w:p w14:paraId="5D01AF41" w14:textId="77777777" w:rsidR="009C2BA8" w:rsidRPr="00C87841" w:rsidRDefault="009C2BA8" w:rsidP="008778BC">
            <w:pPr>
              <w:pStyle w:val="LWBody"/>
              <w:rPr>
                <w:rFonts w:ascii="Arial" w:hAnsi="Arial"/>
                <w:sz w:val="22"/>
                <w:szCs w:val="22"/>
              </w:rPr>
            </w:pPr>
          </w:p>
        </w:tc>
        <w:tc>
          <w:tcPr>
            <w:tcW w:w="2521" w:type="dxa"/>
            <w:vAlign w:val="center"/>
          </w:tcPr>
          <w:p w14:paraId="221757C1" w14:textId="77777777" w:rsidR="009C2BA8" w:rsidRPr="00C87841" w:rsidRDefault="009C2BA8" w:rsidP="008778BC">
            <w:pPr>
              <w:pStyle w:val="LWBody"/>
              <w:rPr>
                <w:rFonts w:ascii="Arial" w:hAnsi="Arial"/>
                <w:sz w:val="22"/>
                <w:szCs w:val="22"/>
              </w:rPr>
            </w:pPr>
          </w:p>
        </w:tc>
      </w:tr>
      <w:tr w:rsidR="009C2BA8" w:rsidRPr="00C87841" w14:paraId="0247B7C8" w14:textId="77777777" w:rsidTr="009B606F">
        <w:trPr>
          <w:trHeight w:val="818"/>
        </w:trPr>
        <w:tc>
          <w:tcPr>
            <w:tcW w:w="3766" w:type="dxa"/>
            <w:vAlign w:val="center"/>
          </w:tcPr>
          <w:p w14:paraId="12DCFCD4" w14:textId="77777777" w:rsidR="009C2BA8" w:rsidRPr="00C87841" w:rsidRDefault="009C2BA8" w:rsidP="008778BC">
            <w:pPr>
              <w:pStyle w:val="LWBody"/>
              <w:rPr>
                <w:rFonts w:ascii="Arial" w:hAnsi="Arial"/>
                <w:sz w:val="22"/>
                <w:szCs w:val="22"/>
              </w:rPr>
            </w:pPr>
            <w:r w:rsidRPr="00C87841">
              <w:rPr>
                <w:rFonts w:ascii="Arial" w:hAnsi="Arial"/>
                <w:sz w:val="22"/>
                <w:szCs w:val="22"/>
              </w:rPr>
              <w:t>Travel and Subsistence Costs</w:t>
            </w:r>
          </w:p>
        </w:tc>
        <w:tc>
          <w:tcPr>
            <w:tcW w:w="1886" w:type="dxa"/>
            <w:vAlign w:val="center"/>
          </w:tcPr>
          <w:p w14:paraId="42DC04F1" w14:textId="77777777" w:rsidR="009C2BA8" w:rsidRPr="00C87841" w:rsidRDefault="009C2BA8" w:rsidP="008778BC">
            <w:pPr>
              <w:pStyle w:val="LWBody"/>
              <w:rPr>
                <w:rFonts w:ascii="Arial" w:hAnsi="Arial"/>
                <w:sz w:val="22"/>
                <w:szCs w:val="22"/>
              </w:rPr>
            </w:pPr>
          </w:p>
        </w:tc>
        <w:tc>
          <w:tcPr>
            <w:tcW w:w="1910" w:type="dxa"/>
            <w:vAlign w:val="center"/>
          </w:tcPr>
          <w:p w14:paraId="0DB666AC" w14:textId="77777777" w:rsidR="009C2BA8" w:rsidRPr="00C87841" w:rsidRDefault="009C2BA8" w:rsidP="008778BC">
            <w:pPr>
              <w:pStyle w:val="LWBody"/>
              <w:rPr>
                <w:rFonts w:ascii="Arial" w:hAnsi="Arial"/>
                <w:sz w:val="22"/>
                <w:szCs w:val="22"/>
              </w:rPr>
            </w:pPr>
          </w:p>
        </w:tc>
        <w:tc>
          <w:tcPr>
            <w:tcW w:w="2521" w:type="dxa"/>
            <w:vAlign w:val="center"/>
          </w:tcPr>
          <w:p w14:paraId="379FA347" w14:textId="77777777" w:rsidR="009C2BA8" w:rsidRPr="00C87841" w:rsidRDefault="009C2BA8" w:rsidP="008778BC">
            <w:pPr>
              <w:pStyle w:val="LWBody"/>
              <w:rPr>
                <w:rFonts w:ascii="Arial" w:hAnsi="Arial"/>
                <w:sz w:val="22"/>
                <w:szCs w:val="22"/>
              </w:rPr>
            </w:pPr>
          </w:p>
        </w:tc>
      </w:tr>
      <w:tr w:rsidR="009C2BA8" w:rsidRPr="00C87841" w14:paraId="3DAD00CE" w14:textId="77777777" w:rsidTr="009B606F">
        <w:trPr>
          <w:trHeight w:val="718"/>
        </w:trPr>
        <w:tc>
          <w:tcPr>
            <w:tcW w:w="3766" w:type="dxa"/>
            <w:vAlign w:val="center"/>
          </w:tcPr>
          <w:p w14:paraId="14623718" w14:textId="77777777" w:rsidR="009C2BA8" w:rsidRPr="00C87841" w:rsidRDefault="009C2BA8" w:rsidP="008778BC">
            <w:pPr>
              <w:pStyle w:val="LWBody"/>
              <w:rPr>
                <w:rFonts w:ascii="Arial" w:hAnsi="Arial"/>
                <w:sz w:val="22"/>
                <w:szCs w:val="22"/>
              </w:rPr>
            </w:pPr>
            <w:r w:rsidRPr="00C87841">
              <w:rPr>
                <w:rFonts w:ascii="Arial" w:hAnsi="Arial"/>
                <w:sz w:val="22"/>
                <w:szCs w:val="22"/>
              </w:rPr>
              <w:t>Other Costs (Specify)</w:t>
            </w:r>
          </w:p>
        </w:tc>
        <w:tc>
          <w:tcPr>
            <w:tcW w:w="1886" w:type="dxa"/>
            <w:vAlign w:val="center"/>
          </w:tcPr>
          <w:p w14:paraId="16E8597B" w14:textId="77777777" w:rsidR="009C2BA8" w:rsidRPr="00C87841" w:rsidRDefault="009C2BA8" w:rsidP="008778BC">
            <w:pPr>
              <w:pStyle w:val="LWBody"/>
              <w:rPr>
                <w:rFonts w:ascii="Arial" w:hAnsi="Arial"/>
                <w:sz w:val="22"/>
                <w:szCs w:val="22"/>
              </w:rPr>
            </w:pPr>
          </w:p>
        </w:tc>
        <w:tc>
          <w:tcPr>
            <w:tcW w:w="1910" w:type="dxa"/>
            <w:vAlign w:val="center"/>
          </w:tcPr>
          <w:p w14:paraId="6ABD9248" w14:textId="77777777" w:rsidR="009C2BA8" w:rsidRPr="00C87841" w:rsidRDefault="009C2BA8" w:rsidP="008778BC">
            <w:pPr>
              <w:pStyle w:val="LWBody"/>
              <w:rPr>
                <w:rFonts w:ascii="Arial" w:hAnsi="Arial"/>
                <w:sz w:val="22"/>
                <w:szCs w:val="22"/>
              </w:rPr>
            </w:pPr>
          </w:p>
        </w:tc>
        <w:tc>
          <w:tcPr>
            <w:tcW w:w="2521" w:type="dxa"/>
            <w:vAlign w:val="center"/>
          </w:tcPr>
          <w:p w14:paraId="29B91D7D" w14:textId="77777777" w:rsidR="009C2BA8" w:rsidRPr="00C87841" w:rsidRDefault="009C2BA8" w:rsidP="008778BC">
            <w:pPr>
              <w:pStyle w:val="LWBody"/>
              <w:rPr>
                <w:rFonts w:ascii="Arial" w:hAnsi="Arial"/>
                <w:sz w:val="22"/>
                <w:szCs w:val="22"/>
              </w:rPr>
            </w:pPr>
          </w:p>
        </w:tc>
      </w:tr>
      <w:tr w:rsidR="009C2BA8" w:rsidRPr="00C87841" w14:paraId="1EB3FFCC" w14:textId="77777777" w:rsidTr="009B606F">
        <w:trPr>
          <w:trHeight w:val="654"/>
        </w:trPr>
        <w:tc>
          <w:tcPr>
            <w:tcW w:w="3766" w:type="dxa"/>
            <w:vAlign w:val="center"/>
          </w:tcPr>
          <w:p w14:paraId="3104A1C0" w14:textId="77777777" w:rsidR="009C2BA8" w:rsidRPr="00C87841" w:rsidRDefault="009C2BA8" w:rsidP="008778BC">
            <w:pPr>
              <w:pStyle w:val="LWBody"/>
              <w:rPr>
                <w:rFonts w:ascii="Arial" w:hAnsi="Arial"/>
                <w:sz w:val="22"/>
                <w:szCs w:val="22"/>
              </w:rPr>
            </w:pPr>
            <w:r w:rsidRPr="00C87841">
              <w:rPr>
                <w:rFonts w:ascii="Arial" w:hAnsi="Arial"/>
                <w:sz w:val="22"/>
                <w:szCs w:val="22"/>
              </w:rPr>
              <w:t xml:space="preserve">VAT </w:t>
            </w:r>
          </w:p>
        </w:tc>
        <w:tc>
          <w:tcPr>
            <w:tcW w:w="1886" w:type="dxa"/>
            <w:vAlign w:val="center"/>
          </w:tcPr>
          <w:p w14:paraId="19BDFE19" w14:textId="77777777" w:rsidR="009C2BA8" w:rsidRPr="00C87841" w:rsidRDefault="009C2BA8" w:rsidP="008778BC">
            <w:pPr>
              <w:pStyle w:val="LWBody"/>
              <w:rPr>
                <w:rFonts w:ascii="Arial" w:hAnsi="Arial"/>
                <w:sz w:val="22"/>
                <w:szCs w:val="22"/>
              </w:rPr>
            </w:pPr>
          </w:p>
        </w:tc>
        <w:tc>
          <w:tcPr>
            <w:tcW w:w="1910" w:type="dxa"/>
            <w:vAlign w:val="center"/>
          </w:tcPr>
          <w:p w14:paraId="28C9B32A" w14:textId="77777777" w:rsidR="009C2BA8" w:rsidRPr="00C87841" w:rsidRDefault="009C2BA8" w:rsidP="008778BC">
            <w:pPr>
              <w:pStyle w:val="LWBody"/>
              <w:rPr>
                <w:rFonts w:ascii="Arial" w:hAnsi="Arial"/>
                <w:sz w:val="22"/>
                <w:szCs w:val="22"/>
              </w:rPr>
            </w:pPr>
          </w:p>
        </w:tc>
        <w:tc>
          <w:tcPr>
            <w:tcW w:w="2521" w:type="dxa"/>
            <w:vAlign w:val="center"/>
          </w:tcPr>
          <w:p w14:paraId="435B4006" w14:textId="77777777" w:rsidR="009C2BA8" w:rsidRPr="00C87841" w:rsidRDefault="009C2BA8" w:rsidP="008778BC">
            <w:pPr>
              <w:pStyle w:val="LWBody"/>
              <w:rPr>
                <w:rFonts w:ascii="Arial" w:hAnsi="Arial"/>
                <w:sz w:val="22"/>
                <w:szCs w:val="22"/>
              </w:rPr>
            </w:pPr>
          </w:p>
        </w:tc>
      </w:tr>
      <w:tr w:rsidR="009C2BA8" w:rsidRPr="00C87841" w14:paraId="7F5E78AC" w14:textId="77777777" w:rsidTr="009B606F">
        <w:trPr>
          <w:trHeight w:val="743"/>
        </w:trPr>
        <w:tc>
          <w:tcPr>
            <w:tcW w:w="3766" w:type="dxa"/>
            <w:vAlign w:val="center"/>
          </w:tcPr>
          <w:p w14:paraId="7A68F1DF" w14:textId="77777777" w:rsidR="009C2BA8" w:rsidRPr="00C87841" w:rsidRDefault="009C2BA8" w:rsidP="008778BC">
            <w:pPr>
              <w:pStyle w:val="LWBody"/>
              <w:rPr>
                <w:rFonts w:ascii="Arial" w:hAnsi="Arial"/>
                <w:b/>
                <w:sz w:val="22"/>
                <w:szCs w:val="22"/>
              </w:rPr>
            </w:pPr>
            <w:r w:rsidRPr="00C87841">
              <w:rPr>
                <w:rFonts w:ascii="Arial" w:hAnsi="Arial"/>
                <w:b/>
                <w:sz w:val="22"/>
                <w:szCs w:val="22"/>
              </w:rPr>
              <w:t>Totals</w:t>
            </w:r>
          </w:p>
        </w:tc>
        <w:tc>
          <w:tcPr>
            <w:tcW w:w="1886" w:type="dxa"/>
            <w:vAlign w:val="center"/>
          </w:tcPr>
          <w:p w14:paraId="27140421" w14:textId="77777777" w:rsidR="009C2BA8" w:rsidRPr="00C87841" w:rsidRDefault="009C2BA8" w:rsidP="008778BC">
            <w:pPr>
              <w:pStyle w:val="LWBody"/>
              <w:rPr>
                <w:rFonts w:ascii="Arial" w:hAnsi="Arial"/>
                <w:b/>
                <w:sz w:val="22"/>
                <w:szCs w:val="22"/>
              </w:rPr>
            </w:pPr>
          </w:p>
        </w:tc>
        <w:tc>
          <w:tcPr>
            <w:tcW w:w="1910" w:type="dxa"/>
            <w:vAlign w:val="center"/>
          </w:tcPr>
          <w:p w14:paraId="45EF333D" w14:textId="77777777" w:rsidR="009C2BA8" w:rsidRPr="00C87841" w:rsidRDefault="009C2BA8" w:rsidP="008778BC">
            <w:pPr>
              <w:pStyle w:val="LWBody"/>
              <w:rPr>
                <w:rFonts w:ascii="Arial" w:hAnsi="Arial"/>
                <w:b/>
                <w:sz w:val="22"/>
                <w:szCs w:val="22"/>
              </w:rPr>
            </w:pPr>
          </w:p>
        </w:tc>
        <w:tc>
          <w:tcPr>
            <w:tcW w:w="2521" w:type="dxa"/>
            <w:vAlign w:val="center"/>
          </w:tcPr>
          <w:p w14:paraId="45C3B0B2" w14:textId="77777777" w:rsidR="009C2BA8" w:rsidRPr="00C87841" w:rsidRDefault="009C2BA8" w:rsidP="008778BC">
            <w:pPr>
              <w:pStyle w:val="LWBody"/>
              <w:rPr>
                <w:rFonts w:ascii="Arial" w:hAnsi="Arial"/>
                <w:b/>
                <w:sz w:val="22"/>
                <w:szCs w:val="22"/>
              </w:rPr>
            </w:pPr>
          </w:p>
        </w:tc>
      </w:tr>
    </w:tbl>
    <w:p w14:paraId="664860C8" w14:textId="77777777" w:rsidR="008778BC" w:rsidRPr="00C87841" w:rsidRDefault="008778BC" w:rsidP="008778BC">
      <w:pPr>
        <w:pStyle w:val="LWBody"/>
        <w:rPr>
          <w:rFonts w:ascii="Arial" w:hAnsi="Arial"/>
          <w:sz w:val="22"/>
          <w:szCs w:val="22"/>
        </w:rPr>
      </w:pPr>
    </w:p>
    <w:p w14:paraId="01B5D411" w14:textId="77777777" w:rsidR="008778BC" w:rsidRPr="00C87841" w:rsidRDefault="008778BC" w:rsidP="005E558B">
      <w:pPr>
        <w:pStyle w:val="LWBody"/>
        <w:rPr>
          <w:rFonts w:ascii="Arial" w:hAnsi="Arial"/>
          <w:sz w:val="22"/>
          <w:szCs w:val="22"/>
        </w:rPr>
      </w:pPr>
    </w:p>
    <w:p w14:paraId="379549DF" w14:textId="77777777" w:rsidR="008778BC" w:rsidRPr="00C87841" w:rsidRDefault="008778BC" w:rsidP="005E558B">
      <w:pPr>
        <w:pStyle w:val="LWBody"/>
        <w:rPr>
          <w:rFonts w:ascii="Arial" w:hAnsi="Arial"/>
          <w:sz w:val="22"/>
          <w:szCs w:val="22"/>
        </w:rPr>
      </w:pPr>
    </w:p>
    <w:p w14:paraId="753FC49B" w14:textId="77777777" w:rsidR="008778BC" w:rsidRPr="00C87841" w:rsidRDefault="008778BC" w:rsidP="005E558B">
      <w:pPr>
        <w:pStyle w:val="LWBody"/>
        <w:rPr>
          <w:rFonts w:ascii="Arial" w:hAnsi="Arial"/>
          <w:sz w:val="22"/>
          <w:szCs w:val="22"/>
        </w:rPr>
      </w:pPr>
    </w:p>
    <w:p w14:paraId="2A6661ED" w14:textId="77777777" w:rsidR="008778BC" w:rsidRPr="00C87841" w:rsidRDefault="008778BC" w:rsidP="005E558B">
      <w:pPr>
        <w:pStyle w:val="LWBody"/>
        <w:rPr>
          <w:rFonts w:ascii="Arial" w:hAnsi="Arial"/>
          <w:sz w:val="22"/>
          <w:szCs w:val="22"/>
        </w:rPr>
      </w:pPr>
    </w:p>
    <w:p w14:paraId="34C77F10" w14:textId="77777777" w:rsidR="00B761DC" w:rsidRPr="00C87841" w:rsidRDefault="00B761DC" w:rsidP="005E558B">
      <w:pPr>
        <w:pStyle w:val="LWBody"/>
        <w:rPr>
          <w:rFonts w:ascii="Arial" w:hAnsi="Arial"/>
          <w:sz w:val="22"/>
          <w:szCs w:val="22"/>
        </w:rPr>
      </w:pPr>
    </w:p>
    <w:p w14:paraId="64626AF7" w14:textId="77777777" w:rsidR="008778BC" w:rsidRPr="00C87841" w:rsidRDefault="008778BC" w:rsidP="005E558B">
      <w:pPr>
        <w:pStyle w:val="LWBody"/>
        <w:rPr>
          <w:rFonts w:ascii="Arial" w:hAnsi="Arial"/>
        </w:rPr>
      </w:pPr>
    </w:p>
    <w:p w14:paraId="2EAE83FC" w14:textId="77777777" w:rsidR="00B761DC" w:rsidRPr="00C87841" w:rsidRDefault="00B761DC" w:rsidP="005E558B">
      <w:pPr>
        <w:pStyle w:val="LWBody"/>
        <w:rPr>
          <w:rFonts w:ascii="Arial" w:hAnsi="Arial"/>
        </w:rPr>
      </w:pPr>
    </w:p>
    <w:p w14:paraId="780A36DB" w14:textId="77777777" w:rsidR="00B761DC" w:rsidRPr="00C87841" w:rsidRDefault="00B761DC" w:rsidP="005E558B">
      <w:pPr>
        <w:pStyle w:val="LWBody"/>
        <w:rPr>
          <w:rFonts w:ascii="Arial" w:hAnsi="Arial"/>
        </w:rPr>
      </w:pPr>
    </w:p>
    <w:p w14:paraId="3AE7675F" w14:textId="77777777" w:rsidR="00B761DC" w:rsidRPr="00C87841" w:rsidRDefault="00B761DC" w:rsidP="005E558B">
      <w:pPr>
        <w:pStyle w:val="LWBody"/>
        <w:rPr>
          <w:rFonts w:ascii="Arial" w:hAnsi="Arial"/>
        </w:rPr>
      </w:pPr>
    </w:p>
    <w:p w14:paraId="5A756C12" w14:textId="77777777" w:rsidR="00B761DC" w:rsidRPr="00C87841" w:rsidRDefault="00B761DC" w:rsidP="005E558B">
      <w:pPr>
        <w:pStyle w:val="LWBody"/>
        <w:rPr>
          <w:rFonts w:ascii="Arial" w:hAnsi="Arial"/>
        </w:rPr>
      </w:pPr>
    </w:p>
    <w:p w14:paraId="65BFD018" w14:textId="77777777" w:rsidR="00B761DC" w:rsidRPr="00C87841" w:rsidRDefault="00B761DC" w:rsidP="005E558B">
      <w:pPr>
        <w:pStyle w:val="LWBody"/>
        <w:rPr>
          <w:rFonts w:ascii="Arial" w:hAnsi="Arial"/>
        </w:rPr>
      </w:pPr>
    </w:p>
    <w:p w14:paraId="0A9F1598" w14:textId="77777777" w:rsidR="00B761DC" w:rsidRPr="00C87841" w:rsidRDefault="00B761DC" w:rsidP="005E558B">
      <w:pPr>
        <w:pStyle w:val="LWBody"/>
        <w:rPr>
          <w:rFonts w:ascii="Arial" w:hAnsi="Arial"/>
        </w:rPr>
      </w:pPr>
    </w:p>
    <w:p w14:paraId="140C18C6" w14:textId="77777777" w:rsidR="00B761DC" w:rsidRPr="00C87841" w:rsidRDefault="00B761DC" w:rsidP="005E558B">
      <w:pPr>
        <w:pStyle w:val="LWBody"/>
        <w:rPr>
          <w:rFonts w:ascii="Arial" w:hAnsi="Arial"/>
        </w:rPr>
      </w:pPr>
    </w:p>
    <w:p w14:paraId="2F1F3262" w14:textId="77777777" w:rsidR="00B761DC" w:rsidRPr="00C87841" w:rsidRDefault="00B761DC" w:rsidP="005E558B">
      <w:pPr>
        <w:pStyle w:val="LWBody"/>
        <w:rPr>
          <w:rFonts w:ascii="Arial" w:hAnsi="Arial"/>
        </w:rPr>
      </w:pPr>
    </w:p>
    <w:p w14:paraId="5ADC93E5" w14:textId="77777777" w:rsidR="00B761DC" w:rsidRPr="00C87841" w:rsidRDefault="00B761DC" w:rsidP="005E558B">
      <w:pPr>
        <w:pStyle w:val="LWBody"/>
        <w:rPr>
          <w:rFonts w:ascii="Arial" w:hAnsi="Arial"/>
        </w:rPr>
      </w:pPr>
    </w:p>
    <w:p w14:paraId="5B229E2B" w14:textId="77777777" w:rsidR="00B761DC" w:rsidRPr="00C87841" w:rsidRDefault="00B761DC" w:rsidP="005E558B">
      <w:pPr>
        <w:pStyle w:val="LWBody"/>
        <w:rPr>
          <w:rFonts w:ascii="Arial" w:hAnsi="Arial"/>
        </w:rPr>
      </w:pPr>
    </w:p>
    <w:p w14:paraId="5A1AB9A0" w14:textId="77777777" w:rsidR="00B761DC" w:rsidRPr="00C87841" w:rsidRDefault="00B761DC" w:rsidP="005E558B">
      <w:pPr>
        <w:pStyle w:val="LWBody"/>
        <w:rPr>
          <w:rFonts w:ascii="Arial" w:hAnsi="Arial"/>
        </w:rPr>
      </w:pPr>
    </w:p>
    <w:p w14:paraId="4E501F71" w14:textId="77777777" w:rsidR="00183CDF" w:rsidRPr="00C87841" w:rsidRDefault="00183CDF">
      <w:pPr>
        <w:rPr>
          <w:rFonts w:cs="Arial"/>
          <w:b/>
          <w:sz w:val="24"/>
          <w:szCs w:val="20"/>
        </w:rPr>
      </w:pPr>
      <w:bookmarkStart w:id="22" w:name="_Toc437443515"/>
      <w:r w:rsidRPr="00C87841">
        <w:rPr>
          <w:rFonts w:cs="Arial"/>
        </w:rPr>
        <w:br w:type="page"/>
      </w:r>
    </w:p>
    <w:p w14:paraId="72D3169A" w14:textId="0866AD21" w:rsidR="008778BC" w:rsidRDefault="008778BC" w:rsidP="00CF5606">
      <w:pPr>
        <w:pStyle w:val="LWHead1A"/>
      </w:pPr>
      <w:bookmarkStart w:id="23" w:name="_Toc75794300"/>
      <w:r w:rsidRPr="00C87841">
        <w:lastRenderedPageBreak/>
        <w:t>Appendix</w:t>
      </w:r>
      <w:r w:rsidR="009B606F">
        <w:t xml:space="preserve"> B</w:t>
      </w:r>
      <w:r w:rsidR="001D1B3F">
        <w:t xml:space="preserve">: </w:t>
      </w:r>
      <w:r w:rsidRPr="00C87841">
        <w:t>Tender Submission Coversheet</w:t>
      </w:r>
      <w:bookmarkEnd w:id="22"/>
      <w:bookmarkEnd w:id="23"/>
    </w:p>
    <w:p w14:paraId="660C746C" w14:textId="21886F1D" w:rsidR="00CE06A3" w:rsidRDefault="00CE06A3" w:rsidP="00CF5606">
      <w:pPr>
        <w:pStyle w:val="LWHead1A"/>
      </w:pPr>
    </w:p>
    <w:p w14:paraId="0A1B6DA0" w14:textId="2E6B20E8" w:rsidR="00CE06A3" w:rsidRPr="00CE06A3" w:rsidRDefault="00CE06A3" w:rsidP="00CE06A3">
      <w:pPr>
        <w:pStyle w:val="LWBody"/>
        <w:rPr>
          <w:rFonts w:ascii="Arial" w:hAnsi="Arial"/>
          <w:sz w:val="22"/>
          <w:szCs w:val="22"/>
        </w:rPr>
      </w:pPr>
      <w:r w:rsidRPr="00C87841">
        <w:rPr>
          <w:rFonts w:ascii="Arial" w:hAnsi="Arial"/>
          <w:sz w:val="22"/>
          <w:szCs w:val="22"/>
        </w:rPr>
        <w:t xml:space="preserve">This </w:t>
      </w:r>
      <w:proofErr w:type="gramStart"/>
      <w:r w:rsidRPr="00C87841">
        <w:rPr>
          <w:rFonts w:ascii="Arial" w:hAnsi="Arial"/>
          <w:sz w:val="22"/>
          <w:szCs w:val="22"/>
        </w:rPr>
        <w:t>may be recreated</w:t>
      </w:r>
      <w:proofErr w:type="gramEnd"/>
      <w:r w:rsidRPr="00C87841">
        <w:rPr>
          <w:rFonts w:ascii="Arial" w:hAnsi="Arial"/>
          <w:sz w:val="22"/>
          <w:szCs w:val="22"/>
        </w:rPr>
        <w:t xml:space="preserve"> within the body of the tender document if wished.</w:t>
      </w:r>
    </w:p>
    <w:p w14:paraId="27170902" w14:textId="77777777" w:rsidR="008778BC" w:rsidRPr="00C87841" w:rsidRDefault="008778BC" w:rsidP="008778BC">
      <w:pPr>
        <w:pStyle w:val="LWBody"/>
        <w:rPr>
          <w:rFonts w:ascii="Arial" w:hAnsi="Arial"/>
          <w:b/>
        </w:rPr>
      </w:pPr>
    </w:p>
    <w:tbl>
      <w:tblPr>
        <w:tblW w:w="4955"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58"/>
        <w:gridCol w:w="3311"/>
        <w:gridCol w:w="1231"/>
        <w:gridCol w:w="90"/>
        <w:gridCol w:w="3033"/>
      </w:tblGrid>
      <w:tr w:rsidR="006826AE" w:rsidRPr="00C87841" w14:paraId="3705D7D2" w14:textId="77777777" w:rsidTr="00CF5606">
        <w:trPr>
          <w:trHeight w:val="508"/>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D9D9D9"/>
            <w:vAlign w:val="center"/>
          </w:tcPr>
          <w:p w14:paraId="7A916613" w14:textId="0A1E9AE8" w:rsidR="006826AE" w:rsidRPr="00C87841" w:rsidRDefault="006826AE" w:rsidP="00CF5606">
            <w:pPr>
              <w:rPr>
                <w:rFonts w:cs="Arial"/>
                <w:b/>
                <w:sz w:val="20"/>
                <w:szCs w:val="20"/>
              </w:rPr>
            </w:pPr>
            <w:r>
              <w:rPr>
                <w:rFonts w:cs="Arial"/>
                <w:b/>
                <w:sz w:val="20"/>
                <w:szCs w:val="20"/>
              </w:rPr>
              <w:t>TENDER DETAILS</w:t>
            </w:r>
          </w:p>
        </w:tc>
      </w:tr>
      <w:tr w:rsidR="006826AE" w:rsidRPr="00C87841" w14:paraId="7C134555"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55372FA" w14:textId="6D6B15B0" w:rsidR="006826AE" w:rsidRPr="006826AE" w:rsidRDefault="009B606F" w:rsidP="00CF5606">
            <w:pPr>
              <w:rPr>
                <w:rFonts w:cs="Arial"/>
                <w:sz w:val="20"/>
                <w:szCs w:val="20"/>
              </w:rPr>
            </w:pPr>
            <w:r>
              <w:rPr>
                <w:rFonts w:cs="Arial"/>
                <w:sz w:val="20"/>
                <w:szCs w:val="20"/>
              </w:rPr>
              <w:t xml:space="preserve">Project Name </w:t>
            </w:r>
          </w:p>
        </w:tc>
        <w:tc>
          <w:tcPr>
            <w:tcW w:w="3642"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5DBECEE0" w14:textId="589DB5C7" w:rsidR="006826AE" w:rsidRPr="00C87841" w:rsidRDefault="006826AE" w:rsidP="00CF5606">
            <w:pPr>
              <w:rPr>
                <w:rFonts w:cs="Arial"/>
                <w:b/>
                <w:sz w:val="20"/>
                <w:szCs w:val="20"/>
              </w:rPr>
            </w:pPr>
          </w:p>
        </w:tc>
      </w:tr>
      <w:tr w:rsidR="008778BC" w:rsidRPr="00C87841" w14:paraId="4A2643EB" w14:textId="77777777" w:rsidTr="00CF5606">
        <w:trPr>
          <w:trHeight w:val="508"/>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39C15D54" w14:textId="77777777" w:rsidR="008778BC" w:rsidRPr="00C87841" w:rsidRDefault="008778BC" w:rsidP="00CF5606">
            <w:pPr>
              <w:rPr>
                <w:rFonts w:cs="Arial"/>
                <w:b/>
                <w:sz w:val="20"/>
                <w:szCs w:val="20"/>
              </w:rPr>
            </w:pPr>
            <w:r w:rsidRPr="00C87841">
              <w:rPr>
                <w:rFonts w:cs="Arial"/>
                <w:b/>
                <w:sz w:val="20"/>
                <w:szCs w:val="20"/>
              </w:rPr>
              <w:t>YOUR ORGANISATION DETAILS</w:t>
            </w:r>
          </w:p>
        </w:tc>
      </w:tr>
      <w:tr w:rsidR="008778BC" w:rsidRPr="00C87841" w14:paraId="00C49EF9"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vAlign w:val="center"/>
            <w:hideMark/>
          </w:tcPr>
          <w:p w14:paraId="3908777F" w14:textId="77777777" w:rsidR="008778BC" w:rsidRPr="00C87841" w:rsidRDefault="008778BC" w:rsidP="00CF5606">
            <w:pPr>
              <w:rPr>
                <w:rFonts w:cs="Arial"/>
                <w:sz w:val="20"/>
                <w:szCs w:val="20"/>
              </w:rPr>
            </w:pPr>
            <w:r w:rsidRPr="00C87841">
              <w:rPr>
                <w:rFonts w:cs="Arial"/>
                <w:sz w:val="20"/>
                <w:szCs w:val="20"/>
              </w:rPr>
              <w:t>Organisation Name</w:t>
            </w:r>
          </w:p>
        </w:tc>
        <w:tc>
          <w:tcPr>
            <w:tcW w:w="3642" w:type="pct"/>
            <w:gridSpan w:val="4"/>
            <w:tcBorders>
              <w:top w:val="single" w:sz="4" w:space="0" w:color="808080"/>
              <w:left w:val="single" w:sz="4" w:space="0" w:color="808080"/>
              <w:bottom w:val="single" w:sz="4" w:space="0" w:color="808080"/>
              <w:right w:val="single" w:sz="4" w:space="0" w:color="808080"/>
            </w:tcBorders>
            <w:vAlign w:val="center"/>
          </w:tcPr>
          <w:p w14:paraId="14DD16E9" w14:textId="77777777" w:rsidR="008778BC" w:rsidRPr="00C87841" w:rsidRDefault="008778BC" w:rsidP="00CF5606">
            <w:pPr>
              <w:rPr>
                <w:rFonts w:cs="Arial"/>
                <w:sz w:val="20"/>
                <w:szCs w:val="20"/>
              </w:rPr>
            </w:pPr>
          </w:p>
        </w:tc>
      </w:tr>
      <w:tr w:rsidR="008778BC" w:rsidRPr="00C87841" w14:paraId="12DD736A"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vAlign w:val="center"/>
          </w:tcPr>
          <w:p w14:paraId="12135E06" w14:textId="77777777" w:rsidR="008778BC" w:rsidRPr="00C87841" w:rsidRDefault="008778BC" w:rsidP="00CF5606">
            <w:pPr>
              <w:rPr>
                <w:rFonts w:cs="Arial"/>
                <w:sz w:val="20"/>
                <w:szCs w:val="20"/>
              </w:rPr>
            </w:pPr>
            <w:r w:rsidRPr="00C87841">
              <w:rPr>
                <w:rFonts w:cs="Arial"/>
                <w:sz w:val="20"/>
                <w:szCs w:val="20"/>
              </w:rPr>
              <w:t>Registered Address</w:t>
            </w:r>
          </w:p>
        </w:tc>
        <w:tc>
          <w:tcPr>
            <w:tcW w:w="3642" w:type="pct"/>
            <w:gridSpan w:val="4"/>
            <w:tcBorders>
              <w:top w:val="single" w:sz="4" w:space="0" w:color="808080"/>
              <w:left w:val="single" w:sz="4" w:space="0" w:color="808080"/>
              <w:bottom w:val="single" w:sz="4" w:space="0" w:color="808080"/>
              <w:right w:val="single" w:sz="4" w:space="0" w:color="808080"/>
            </w:tcBorders>
            <w:vAlign w:val="center"/>
          </w:tcPr>
          <w:p w14:paraId="0C0ABC10" w14:textId="77777777" w:rsidR="008778BC" w:rsidRPr="00C87841" w:rsidRDefault="008778BC" w:rsidP="00CF5606">
            <w:pPr>
              <w:rPr>
                <w:rFonts w:cs="Arial"/>
                <w:sz w:val="20"/>
                <w:szCs w:val="20"/>
              </w:rPr>
            </w:pPr>
          </w:p>
        </w:tc>
      </w:tr>
      <w:tr w:rsidR="008778BC" w:rsidRPr="00C87841" w14:paraId="252A216F"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vAlign w:val="center"/>
            <w:hideMark/>
          </w:tcPr>
          <w:p w14:paraId="54A1712D" w14:textId="77777777" w:rsidR="008778BC" w:rsidRPr="00C87841" w:rsidRDefault="008778BC" w:rsidP="00CF5606">
            <w:pPr>
              <w:rPr>
                <w:rFonts w:cs="Arial"/>
                <w:sz w:val="20"/>
                <w:szCs w:val="20"/>
              </w:rPr>
            </w:pPr>
            <w:r w:rsidRPr="00C87841">
              <w:rPr>
                <w:rFonts w:cs="Arial"/>
                <w:sz w:val="20"/>
                <w:szCs w:val="20"/>
              </w:rPr>
              <w:t>Contact staff member</w:t>
            </w:r>
          </w:p>
        </w:tc>
        <w:tc>
          <w:tcPr>
            <w:tcW w:w="1573" w:type="pct"/>
            <w:tcBorders>
              <w:top w:val="single" w:sz="4" w:space="0" w:color="808080"/>
              <w:left w:val="single" w:sz="4" w:space="0" w:color="808080"/>
              <w:bottom w:val="single" w:sz="4" w:space="0" w:color="808080"/>
              <w:right w:val="single" w:sz="4" w:space="0" w:color="808080"/>
            </w:tcBorders>
            <w:vAlign w:val="center"/>
          </w:tcPr>
          <w:p w14:paraId="507FAE5D" w14:textId="77777777" w:rsidR="008778BC" w:rsidRPr="00C87841" w:rsidRDefault="008778BC" w:rsidP="00CF5606">
            <w:pPr>
              <w:rPr>
                <w:rFonts w:cs="Arial"/>
                <w:sz w:val="20"/>
                <w:szCs w:val="20"/>
              </w:rPr>
            </w:pPr>
          </w:p>
        </w:tc>
        <w:tc>
          <w:tcPr>
            <w:tcW w:w="628" w:type="pct"/>
            <w:gridSpan w:val="2"/>
            <w:tcBorders>
              <w:top w:val="single" w:sz="4" w:space="0" w:color="808080"/>
              <w:left w:val="single" w:sz="4" w:space="0" w:color="808080"/>
              <w:bottom w:val="single" w:sz="4" w:space="0" w:color="808080"/>
              <w:right w:val="single" w:sz="4" w:space="0" w:color="808080"/>
            </w:tcBorders>
            <w:vAlign w:val="center"/>
          </w:tcPr>
          <w:p w14:paraId="4D51143B" w14:textId="77777777" w:rsidR="008778BC" w:rsidRPr="00C87841" w:rsidRDefault="008778BC" w:rsidP="00CF5606">
            <w:pPr>
              <w:rPr>
                <w:rFonts w:cs="Arial"/>
                <w:sz w:val="20"/>
                <w:szCs w:val="20"/>
              </w:rPr>
            </w:pPr>
            <w:r w:rsidRPr="00C87841">
              <w:rPr>
                <w:rFonts w:cs="Arial"/>
                <w:sz w:val="20"/>
                <w:szCs w:val="20"/>
              </w:rPr>
              <w:t>Job title</w:t>
            </w:r>
          </w:p>
        </w:tc>
        <w:tc>
          <w:tcPr>
            <w:tcW w:w="1440" w:type="pct"/>
            <w:tcBorders>
              <w:top w:val="single" w:sz="4" w:space="0" w:color="808080"/>
              <w:left w:val="single" w:sz="4" w:space="0" w:color="808080"/>
              <w:bottom w:val="single" w:sz="4" w:space="0" w:color="808080"/>
              <w:right w:val="single" w:sz="4" w:space="0" w:color="808080"/>
            </w:tcBorders>
            <w:vAlign w:val="center"/>
          </w:tcPr>
          <w:p w14:paraId="3A81EB3C" w14:textId="77777777" w:rsidR="008778BC" w:rsidRPr="00C87841" w:rsidRDefault="008778BC" w:rsidP="00CF5606">
            <w:pPr>
              <w:rPr>
                <w:rFonts w:cs="Arial"/>
                <w:sz w:val="20"/>
                <w:szCs w:val="20"/>
              </w:rPr>
            </w:pPr>
          </w:p>
        </w:tc>
      </w:tr>
      <w:tr w:rsidR="008778BC" w:rsidRPr="00C87841" w14:paraId="424E4762" w14:textId="77777777" w:rsidTr="009C2BA8">
        <w:trPr>
          <w:trHeight w:val="508"/>
        </w:trPr>
        <w:tc>
          <w:tcPr>
            <w:tcW w:w="1358" w:type="pct"/>
            <w:tcBorders>
              <w:top w:val="single" w:sz="4" w:space="0" w:color="808080"/>
              <w:left w:val="single" w:sz="4" w:space="0" w:color="808080"/>
              <w:bottom w:val="single" w:sz="4" w:space="0" w:color="808080"/>
              <w:right w:val="single" w:sz="4" w:space="0" w:color="808080"/>
            </w:tcBorders>
            <w:vAlign w:val="center"/>
          </w:tcPr>
          <w:p w14:paraId="5C51617C" w14:textId="77777777" w:rsidR="008778BC" w:rsidRPr="00C87841" w:rsidRDefault="008778BC" w:rsidP="00CF5606">
            <w:pPr>
              <w:rPr>
                <w:rFonts w:cs="Arial"/>
                <w:sz w:val="20"/>
                <w:szCs w:val="20"/>
              </w:rPr>
            </w:pPr>
            <w:r w:rsidRPr="00C87841">
              <w:rPr>
                <w:rFonts w:cs="Arial"/>
                <w:sz w:val="20"/>
                <w:szCs w:val="20"/>
              </w:rPr>
              <w:t>Email address</w:t>
            </w:r>
          </w:p>
        </w:tc>
        <w:tc>
          <w:tcPr>
            <w:tcW w:w="1573" w:type="pct"/>
            <w:tcBorders>
              <w:top w:val="single" w:sz="4" w:space="0" w:color="808080"/>
              <w:left w:val="single" w:sz="4" w:space="0" w:color="808080"/>
              <w:bottom w:val="single" w:sz="4" w:space="0" w:color="808080"/>
              <w:right w:val="single" w:sz="4" w:space="0" w:color="808080"/>
            </w:tcBorders>
            <w:vAlign w:val="center"/>
          </w:tcPr>
          <w:p w14:paraId="3915BACC" w14:textId="77777777" w:rsidR="008778BC" w:rsidRPr="00C87841" w:rsidRDefault="008778BC" w:rsidP="00CF5606">
            <w:pPr>
              <w:rPr>
                <w:rFonts w:cs="Arial"/>
                <w:sz w:val="20"/>
                <w:szCs w:val="20"/>
              </w:rPr>
            </w:pPr>
          </w:p>
        </w:tc>
        <w:tc>
          <w:tcPr>
            <w:tcW w:w="628" w:type="pct"/>
            <w:gridSpan w:val="2"/>
            <w:tcBorders>
              <w:top w:val="single" w:sz="4" w:space="0" w:color="808080"/>
              <w:left w:val="single" w:sz="4" w:space="0" w:color="808080"/>
              <w:bottom w:val="single" w:sz="4" w:space="0" w:color="808080"/>
              <w:right w:val="single" w:sz="4" w:space="0" w:color="808080"/>
            </w:tcBorders>
            <w:vAlign w:val="center"/>
          </w:tcPr>
          <w:p w14:paraId="11ABFB67" w14:textId="77777777" w:rsidR="008778BC" w:rsidRPr="00C87841" w:rsidRDefault="008778BC" w:rsidP="00CF5606">
            <w:pPr>
              <w:rPr>
                <w:rFonts w:cs="Arial"/>
                <w:sz w:val="20"/>
                <w:szCs w:val="20"/>
              </w:rPr>
            </w:pPr>
            <w:r w:rsidRPr="00C87841">
              <w:rPr>
                <w:rFonts w:cs="Arial"/>
                <w:sz w:val="20"/>
                <w:szCs w:val="20"/>
              </w:rPr>
              <w:t>Tel. no.</w:t>
            </w:r>
          </w:p>
        </w:tc>
        <w:tc>
          <w:tcPr>
            <w:tcW w:w="1440" w:type="pct"/>
            <w:tcBorders>
              <w:top w:val="single" w:sz="4" w:space="0" w:color="808080"/>
              <w:left w:val="single" w:sz="4" w:space="0" w:color="808080"/>
              <w:bottom w:val="single" w:sz="4" w:space="0" w:color="808080"/>
              <w:right w:val="single" w:sz="4" w:space="0" w:color="808080"/>
            </w:tcBorders>
            <w:vAlign w:val="center"/>
          </w:tcPr>
          <w:p w14:paraId="0DD8695A" w14:textId="77777777" w:rsidR="008778BC" w:rsidRPr="00C87841" w:rsidRDefault="008778BC" w:rsidP="00CF5606">
            <w:pPr>
              <w:rPr>
                <w:rFonts w:cs="Arial"/>
                <w:sz w:val="20"/>
                <w:szCs w:val="20"/>
              </w:rPr>
            </w:pPr>
          </w:p>
        </w:tc>
      </w:tr>
      <w:tr w:rsidR="008778BC" w:rsidRPr="00C87841" w14:paraId="38A9A027" w14:textId="77777777" w:rsidTr="009C2BA8">
        <w:trPr>
          <w:trHeight w:val="691"/>
        </w:trPr>
        <w:tc>
          <w:tcPr>
            <w:tcW w:w="1358" w:type="pct"/>
            <w:tcBorders>
              <w:top w:val="single" w:sz="4" w:space="0" w:color="808080"/>
              <w:left w:val="single" w:sz="4" w:space="0" w:color="808080"/>
              <w:bottom w:val="single" w:sz="4" w:space="0" w:color="808080"/>
              <w:right w:val="single" w:sz="4" w:space="0" w:color="808080"/>
            </w:tcBorders>
            <w:vAlign w:val="center"/>
          </w:tcPr>
          <w:p w14:paraId="50156274" w14:textId="77777777" w:rsidR="008778BC" w:rsidRPr="00C87841" w:rsidRDefault="008778BC" w:rsidP="00CF5606">
            <w:pPr>
              <w:rPr>
                <w:rFonts w:cs="Arial"/>
                <w:sz w:val="20"/>
                <w:szCs w:val="20"/>
              </w:rPr>
            </w:pPr>
            <w:r w:rsidRPr="00C87841">
              <w:rPr>
                <w:rFonts w:cs="Arial"/>
                <w:sz w:val="20"/>
                <w:szCs w:val="20"/>
              </w:rPr>
              <w:t>Registered Company / Charity number</w:t>
            </w:r>
          </w:p>
        </w:tc>
        <w:tc>
          <w:tcPr>
            <w:tcW w:w="3642" w:type="pct"/>
            <w:gridSpan w:val="4"/>
            <w:tcBorders>
              <w:top w:val="single" w:sz="4" w:space="0" w:color="808080"/>
              <w:left w:val="single" w:sz="4" w:space="0" w:color="808080"/>
              <w:bottom w:val="single" w:sz="4" w:space="0" w:color="808080"/>
              <w:right w:val="single" w:sz="4" w:space="0" w:color="808080"/>
            </w:tcBorders>
            <w:vAlign w:val="center"/>
          </w:tcPr>
          <w:p w14:paraId="5F6ECC89" w14:textId="77777777" w:rsidR="008778BC" w:rsidRPr="00C87841" w:rsidRDefault="008778BC" w:rsidP="00CF5606">
            <w:pPr>
              <w:rPr>
                <w:rFonts w:cs="Arial"/>
                <w:sz w:val="20"/>
                <w:szCs w:val="20"/>
              </w:rPr>
            </w:pPr>
          </w:p>
        </w:tc>
      </w:tr>
      <w:tr w:rsidR="008778BC" w:rsidRPr="00C87841" w14:paraId="7A27E763" w14:textId="77777777" w:rsidTr="00CF5606">
        <w:tblPrEx>
          <w:tblLook w:val="0000" w:firstRow="0" w:lastRow="0" w:firstColumn="0" w:lastColumn="0" w:noHBand="0" w:noVBand="0"/>
        </w:tblPrEx>
        <w:trPr>
          <w:trHeight w:val="500"/>
        </w:trPr>
        <w:tc>
          <w:tcPr>
            <w:tcW w:w="5000" w:type="pct"/>
            <w:gridSpan w:val="5"/>
            <w:shd w:val="clear" w:color="auto" w:fill="D9D9D9"/>
            <w:vAlign w:val="center"/>
          </w:tcPr>
          <w:p w14:paraId="3D86DF0E" w14:textId="77777777" w:rsidR="008778BC" w:rsidRPr="00C87841" w:rsidRDefault="008778BC" w:rsidP="00CF5606">
            <w:pPr>
              <w:rPr>
                <w:rFonts w:cs="Arial"/>
                <w:b/>
                <w:sz w:val="20"/>
                <w:szCs w:val="20"/>
              </w:rPr>
            </w:pPr>
            <w:r w:rsidRPr="00C87841">
              <w:rPr>
                <w:rFonts w:cs="Arial"/>
                <w:b/>
                <w:sz w:val="20"/>
                <w:szCs w:val="20"/>
              </w:rPr>
              <w:t>SIGNATURE</w:t>
            </w:r>
          </w:p>
        </w:tc>
      </w:tr>
      <w:tr w:rsidR="008778BC" w:rsidRPr="00C87841" w14:paraId="4B3B5E2B" w14:textId="77777777" w:rsidTr="006826AE">
        <w:tblPrEx>
          <w:tblLook w:val="0000" w:firstRow="0" w:lastRow="0" w:firstColumn="0" w:lastColumn="0" w:noHBand="0" w:noVBand="0"/>
        </w:tblPrEx>
        <w:trPr>
          <w:trHeight w:val="1310"/>
        </w:trPr>
        <w:tc>
          <w:tcPr>
            <w:tcW w:w="5000" w:type="pct"/>
            <w:gridSpan w:val="5"/>
            <w:vAlign w:val="center"/>
          </w:tcPr>
          <w:p w14:paraId="67E4AFDB" w14:textId="77777777" w:rsidR="008778BC" w:rsidRPr="00C87841" w:rsidRDefault="008778BC" w:rsidP="00CF5606">
            <w:pPr>
              <w:rPr>
                <w:rFonts w:cs="Arial"/>
                <w:sz w:val="20"/>
                <w:szCs w:val="20"/>
              </w:rPr>
            </w:pPr>
            <w:r w:rsidRPr="00C87841">
              <w:rPr>
                <w:rFonts w:cs="Arial"/>
                <w:sz w:val="20"/>
                <w:szCs w:val="20"/>
              </w:rPr>
              <w:t xml:space="preserve">I/We hereby submit a bona fide tender for this work, and agree to abide by and </w:t>
            </w:r>
            <w:proofErr w:type="gramStart"/>
            <w:r w:rsidRPr="00C87841">
              <w:rPr>
                <w:rFonts w:cs="Arial"/>
                <w:sz w:val="20"/>
                <w:szCs w:val="20"/>
              </w:rPr>
              <w:t>be bound</w:t>
            </w:r>
            <w:proofErr w:type="gramEnd"/>
            <w:r w:rsidRPr="00C87841">
              <w:rPr>
                <w:rFonts w:cs="Arial"/>
                <w:sz w:val="20"/>
                <w:szCs w:val="20"/>
              </w:rPr>
              <w:t xml:space="preserve"> by the conditions of the brief and instructions to tenderers, and understand that this my/our tender, its contents and the brief/instructions shall form part of any contract awarded. I/we agree </w:t>
            </w:r>
            <w:r w:rsidRPr="00DD17D2">
              <w:rPr>
                <w:rFonts w:cs="Arial"/>
                <w:sz w:val="20"/>
                <w:szCs w:val="20"/>
              </w:rPr>
              <w:t xml:space="preserve">to </w:t>
            </w:r>
            <w:proofErr w:type="spellStart"/>
            <w:r w:rsidRPr="00DD17D2">
              <w:rPr>
                <w:rFonts w:cs="Arial"/>
                <w:sz w:val="20"/>
                <w:szCs w:val="20"/>
              </w:rPr>
              <w:t>prerogate</w:t>
            </w:r>
            <w:proofErr w:type="spellEnd"/>
            <w:r w:rsidRPr="00DD17D2">
              <w:rPr>
                <w:rFonts w:cs="Arial"/>
                <w:sz w:val="20"/>
                <w:szCs w:val="20"/>
              </w:rPr>
              <w:t xml:space="preserve"> the laws</w:t>
            </w:r>
            <w:r w:rsidRPr="00C87841">
              <w:rPr>
                <w:rFonts w:cs="Arial"/>
                <w:sz w:val="20"/>
                <w:szCs w:val="20"/>
              </w:rPr>
              <w:t xml:space="preserve"> of England as applying to the processes of tender, award, management and discharge of contract.</w:t>
            </w:r>
          </w:p>
        </w:tc>
      </w:tr>
      <w:tr w:rsidR="008778BC" w:rsidRPr="00C87841" w14:paraId="55233A9A" w14:textId="77777777" w:rsidTr="00CF5606">
        <w:tblPrEx>
          <w:tblLook w:val="0000" w:firstRow="0" w:lastRow="0" w:firstColumn="0" w:lastColumn="0" w:noHBand="0" w:noVBand="0"/>
        </w:tblPrEx>
        <w:trPr>
          <w:trHeight w:val="676"/>
        </w:trPr>
        <w:tc>
          <w:tcPr>
            <w:tcW w:w="5000" w:type="pct"/>
            <w:gridSpan w:val="5"/>
            <w:vAlign w:val="center"/>
          </w:tcPr>
          <w:p w14:paraId="3F9869E5" w14:textId="77777777" w:rsidR="008778BC" w:rsidRPr="00C87841" w:rsidRDefault="008778BC" w:rsidP="00CF5606">
            <w:pPr>
              <w:rPr>
                <w:rFonts w:cs="Arial"/>
                <w:sz w:val="20"/>
                <w:szCs w:val="20"/>
              </w:rPr>
            </w:pPr>
            <w:r w:rsidRPr="00C87841">
              <w:rPr>
                <w:rFonts w:cs="Arial"/>
                <w:b/>
                <w:sz w:val="20"/>
                <w:szCs w:val="20"/>
              </w:rPr>
              <w:t>Name &amp; Position</w:t>
            </w:r>
            <w:r w:rsidRPr="00C87841">
              <w:rPr>
                <w:rFonts w:cs="Arial"/>
                <w:sz w:val="20"/>
                <w:szCs w:val="20"/>
              </w:rPr>
              <w:t>:</w:t>
            </w:r>
          </w:p>
        </w:tc>
      </w:tr>
      <w:tr w:rsidR="008778BC" w:rsidRPr="00C87841" w14:paraId="3DBA71C4" w14:textId="77777777" w:rsidTr="006826AE">
        <w:tblPrEx>
          <w:tblLook w:val="0000" w:firstRow="0" w:lastRow="0" w:firstColumn="0" w:lastColumn="0" w:noHBand="0" w:noVBand="0"/>
        </w:tblPrEx>
        <w:trPr>
          <w:trHeight w:val="672"/>
        </w:trPr>
        <w:tc>
          <w:tcPr>
            <w:tcW w:w="3516" w:type="pct"/>
            <w:gridSpan w:val="3"/>
            <w:tcBorders>
              <w:bottom w:val="single" w:sz="4" w:space="0" w:color="808080"/>
            </w:tcBorders>
            <w:vAlign w:val="center"/>
          </w:tcPr>
          <w:p w14:paraId="438BF991" w14:textId="77777777" w:rsidR="008778BC" w:rsidRPr="00C87841" w:rsidRDefault="008778BC" w:rsidP="00CF5606">
            <w:pPr>
              <w:rPr>
                <w:rFonts w:cs="Arial"/>
                <w:sz w:val="20"/>
                <w:szCs w:val="20"/>
              </w:rPr>
            </w:pPr>
            <w:r w:rsidRPr="00C87841">
              <w:rPr>
                <w:rFonts w:cs="Arial"/>
                <w:b/>
                <w:sz w:val="20"/>
                <w:szCs w:val="20"/>
              </w:rPr>
              <w:t>Signature</w:t>
            </w:r>
            <w:r w:rsidRPr="00C87841">
              <w:rPr>
                <w:rFonts w:cs="Arial"/>
                <w:sz w:val="20"/>
                <w:szCs w:val="20"/>
              </w:rPr>
              <w:t>:</w:t>
            </w:r>
          </w:p>
        </w:tc>
        <w:tc>
          <w:tcPr>
            <w:tcW w:w="1484" w:type="pct"/>
            <w:gridSpan w:val="2"/>
            <w:tcBorders>
              <w:bottom w:val="single" w:sz="4" w:space="0" w:color="808080"/>
            </w:tcBorders>
            <w:vAlign w:val="center"/>
          </w:tcPr>
          <w:p w14:paraId="6BF1FE6C" w14:textId="77777777" w:rsidR="008778BC" w:rsidRPr="00C87841" w:rsidRDefault="008778BC" w:rsidP="00CF5606">
            <w:pPr>
              <w:rPr>
                <w:rFonts w:cs="Arial"/>
                <w:sz w:val="20"/>
                <w:szCs w:val="20"/>
              </w:rPr>
            </w:pPr>
            <w:r w:rsidRPr="00C87841">
              <w:rPr>
                <w:rFonts w:cs="Arial"/>
                <w:b/>
                <w:sz w:val="20"/>
                <w:szCs w:val="20"/>
              </w:rPr>
              <w:t>Date</w:t>
            </w:r>
            <w:r w:rsidRPr="00C87841">
              <w:rPr>
                <w:rFonts w:cs="Arial"/>
                <w:sz w:val="20"/>
                <w:szCs w:val="20"/>
              </w:rPr>
              <w:t>:</w:t>
            </w:r>
          </w:p>
        </w:tc>
      </w:tr>
    </w:tbl>
    <w:p w14:paraId="34AB41D9" w14:textId="77777777" w:rsidR="008778BC" w:rsidRPr="00C87841" w:rsidRDefault="008778BC" w:rsidP="005E558B">
      <w:pPr>
        <w:pStyle w:val="LWBody"/>
        <w:rPr>
          <w:rFonts w:ascii="Arial" w:hAnsi="Arial"/>
          <w:b/>
          <w:bCs/>
        </w:rPr>
      </w:pPr>
    </w:p>
    <w:sectPr w:rsidR="008778BC" w:rsidRPr="00C87841" w:rsidSect="00CF5606">
      <w:footerReference w:type="default" r:id="rId14"/>
      <w:pgSz w:w="11906" w:h="16838"/>
      <w:pgMar w:top="720" w:right="568" w:bottom="1276"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5B9A" w14:textId="77777777" w:rsidR="00CA0DAB" w:rsidRDefault="00CA0DAB" w:rsidP="00F7041D">
      <w:r>
        <w:separator/>
      </w:r>
    </w:p>
  </w:endnote>
  <w:endnote w:type="continuationSeparator" w:id="0">
    <w:p w14:paraId="12D91B37" w14:textId="77777777" w:rsidR="00CA0DAB" w:rsidRDefault="00CA0DAB" w:rsidP="00F7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Light">
    <w:altName w:val="Calibri Light"/>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A00000AF" w:usb1="5000604B" w:usb2="00000000" w:usb3="00000000" w:csb0="00000093" w:csb1="00000000"/>
  </w:font>
  <w:font w:name="Lato Black">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9542DF" w:rsidRPr="00B610FF" w14:paraId="760CB821" w14:textId="77777777" w:rsidTr="00FD19D1">
      <w:trPr>
        <w:trHeight w:val="916"/>
      </w:trPr>
      <w:tc>
        <w:tcPr>
          <w:tcW w:w="5211" w:type="dxa"/>
          <w:tcBorders>
            <w:top w:val="single" w:sz="8" w:space="0" w:color="BFBFBF" w:themeColor="background1" w:themeShade="BF"/>
          </w:tcBorders>
          <w:vAlign w:val="center"/>
        </w:tcPr>
        <w:p w14:paraId="06039F4F" w14:textId="77777777" w:rsidR="009542DF" w:rsidRDefault="009542DF" w:rsidP="00516005">
          <w:pPr>
            <w:pStyle w:val="Footer"/>
            <w:rPr>
              <w:rFonts w:ascii="Lato" w:hAnsi="Lato"/>
              <w:color w:val="A6A6A6" w:themeColor="background1" w:themeShade="A6"/>
              <w:sz w:val="24"/>
              <w:szCs w:val="28"/>
            </w:rPr>
          </w:pPr>
          <w:r>
            <w:rPr>
              <w:rFonts w:ascii="Lato" w:hAnsi="Lato"/>
              <w:color w:val="A6A6A6" w:themeColor="background1" w:themeShade="A6"/>
              <w:sz w:val="24"/>
              <w:szCs w:val="28"/>
            </w:rPr>
            <w:t>Tender Specification</w:t>
          </w:r>
        </w:p>
        <w:p w14:paraId="54035411" w14:textId="5BE5CFE0" w:rsidR="009542DF" w:rsidRPr="00516005" w:rsidRDefault="009542DF" w:rsidP="00516005">
          <w:pPr>
            <w:pStyle w:val="Footer"/>
            <w:rPr>
              <w:rFonts w:ascii="Lato" w:hAnsi="Lato"/>
              <w:color w:val="A6A6A6" w:themeColor="background1" w:themeShade="A6"/>
              <w:sz w:val="24"/>
              <w:szCs w:val="28"/>
            </w:rPr>
          </w:pPr>
          <w:r>
            <w:rPr>
              <w:rFonts w:ascii="Lato" w:hAnsi="Lato"/>
              <w:color w:val="A6A6A6" w:themeColor="background1" w:themeShade="A6"/>
              <w:sz w:val="24"/>
              <w:szCs w:val="28"/>
            </w:rPr>
            <w:t xml:space="preserve">Page </w:t>
          </w:r>
          <w:r w:rsidRPr="005170DE">
            <w:rPr>
              <w:rFonts w:ascii="Lato" w:hAnsi="Lato"/>
              <w:color w:val="A6A6A6" w:themeColor="background1" w:themeShade="A6"/>
              <w:sz w:val="24"/>
              <w:szCs w:val="28"/>
            </w:rPr>
            <w:fldChar w:fldCharType="begin"/>
          </w:r>
          <w:r w:rsidRPr="005170DE">
            <w:rPr>
              <w:rFonts w:ascii="Lato" w:hAnsi="Lato"/>
              <w:color w:val="A6A6A6" w:themeColor="background1" w:themeShade="A6"/>
              <w:sz w:val="24"/>
              <w:szCs w:val="28"/>
            </w:rPr>
            <w:instrText xml:space="preserve"> PAGE   \* MERGEFORMAT </w:instrText>
          </w:r>
          <w:r w:rsidRPr="005170DE">
            <w:rPr>
              <w:rFonts w:ascii="Lato" w:hAnsi="Lato"/>
              <w:color w:val="A6A6A6" w:themeColor="background1" w:themeShade="A6"/>
              <w:sz w:val="24"/>
              <w:szCs w:val="28"/>
            </w:rPr>
            <w:fldChar w:fldCharType="separate"/>
          </w:r>
          <w:r w:rsidR="00765FE8" w:rsidRPr="00765FE8">
            <w:rPr>
              <w:rFonts w:ascii="Lato" w:hAnsi="Lato"/>
              <w:noProof/>
              <w:color w:val="A6A6A6" w:themeColor="background1" w:themeShade="A6"/>
              <w:szCs w:val="28"/>
            </w:rPr>
            <w:t>6</w:t>
          </w:r>
          <w:r w:rsidRPr="005170DE">
            <w:rPr>
              <w:rFonts w:ascii="Lato" w:hAnsi="Lato"/>
              <w:noProof/>
              <w:color w:val="A6A6A6" w:themeColor="background1" w:themeShade="A6"/>
              <w:sz w:val="24"/>
              <w:szCs w:val="28"/>
            </w:rPr>
            <w:fldChar w:fldCharType="end"/>
          </w:r>
        </w:p>
      </w:tc>
      <w:tc>
        <w:tcPr>
          <w:tcW w:w="5211" w:type="dxa"/>
          <w:tcBorders>
            <w:top w:val="single" w:sz="8" w:space="0" w:color="BFBFBF" w:themeColor="background1" w:themeShade="BF"/>
          </w:tcBorders>
          <w:vAlign w:val="center"/>
        </w:tcPr>
        <w:p w14:paraId="1EBCFD20" w14:textId="77777777" w:rsidR="009542DF" w:rsidRPr="00516005" w:rsidRDefault="009542DF" w:rsidP="00516005">
          <w:pPr>
            <w:pStyle w:val="Footer"/>
            <w:jc w:val="right"/>
            <w:rPr>
              <w:rFonts w:ascii="Lato Black" w:hAnsi="Lato Black"/>
              <w:color w:val="A6A6A6" w:themeColor="background1" w:themeShade="A6"/>
              <w:sz w:val="24"/>
              <w:szCs w:val="30"/>
            </w:rPr>
          </w:pPr>
          <w:r w:rsidRPr="00516005">
            <w:rPr>
              <w:rFonts w:ascii="Lato Black" w:hAnsi="Lato Black"/>
              <w:color w:val="A6A6A6" w:themeColor="background1" w:themeShade="A6"/>
              <w:sz w:val="24"/>
              <w:szCs w:val="30"/>
            </w:rPr>
            <w:t>GROUNDWORK</w:t>
          </w:r>
        </w:p>
        <w:p w14:paraId="53476C25" w14:textId="77777777" w:rsidR="009542DF" w:rsidRPr="00516005" w:rsidRDefault="009542DF" w:rsidP="00516005">
          <w:pPr>
            <w:pStyle w:val="Footer"/>
            <w:jc w:val="right"/>
            <w:rPr>
              <w:rFonts w:ascii="Lato Black" w:hAnsi="Lato Black"/>
              <w:color w:val="A6A6A6" w:themeColor="background1" w:themeShade="A6"/>
              <w:sz w:val="24"/>
              <w:szCs w:val="28"/>
            </w:rPr>
          </w:pPr>
          <w:r w:rsidRPr="00516005">
            <w:rPr>
              <w:rFonts w:ascii="Lato" w:hAnsi="Lato"/>
              <w:color w:val="A6A6A6" w:themeColor="background1" w:themeShade="A6"/>
              <w:sz w:val="24"/>
            </w:rPr>
            <w:t xml:space="preserve">CHANGING </w:t>
          </w:r>
          <w:r w:rsidRPr="00516005">
            <w:rPr>
              <w:rFonts w:ascii="Lato Black" w:hAnsi="Lato Black"/>
              <w:color w:val="A6A6A6" w:themeColor="background1" w:themeShade="A6"/>
              <w:sz w:val="24"/>
            </w:rPr>
            <w:t>PLACES</w:t>
          </w:r>
          <w:r w:rsidRPr="00516005">
            <w:rPr>
              <w:rFonts w:ascii="Lato" w:hAnsi="Lato"/>
              <w:color w:val="A6A6A6" w:themeColor="background1" w:themeShade="A6"/>
              <w:sz w:val="24"/>
            </w:rPr>
            <w:t xml:space="preserve"> CHANGING </w:t>
          </w:r>
          <w:r w:rsidRPr="00516005">
            <w:rPr>
              <w:rFonts w:ascii="Lato Black" w:hAnsi="Lato Black"/>
              <w:color w:val="A6A6A6" w:themeColor="background1" w:themeShade="A6"/>
              <w:sz w:val="24"/>
            </w:rPr>
            <w:t>LIVES</w:t>
          </w:r>
        </w:p>
      </w:tc>
    </w:tr>
  </w:tbl>
  <w:p w14:paraId="6100D162" w14:textId="77777777" w:rsidR="009542DF" w:rsidRDefault="009542DF" w:rsidP="0051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4808" w14:textId="77777777" w:rsidR="00CA0DAB" w:rsidRDefault="00CA0DAB" w:rsidP="00F7041D">
      <w:r>
        <w:separator/>
      </w:r>
    </w:p>
  </w:footnote>
  <w:footnote w:type="continuationSeparator" w:id="0">
    <w:p w14:paraId="687BDE0A" w14:textId="77777777" w:rsidR="00CA0DAB" w:rsidRDefault="00CA0DAB" w:rsidP="00F7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5EE"/>
    <w:multiLevelType w:val="hybridMultilevel"/>
    <w:tmpl w:val="9FF6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85A17"/>
    <w:multiLevelType w:val="hybridMultilevel"/>
    <w:tmpl w:val="CAD8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E70C5"/>
    <w:multiLevelType w:val="hybridMultilevel"/>
    <w:tmpl w:val="06B8FCDE"/>
    <w:lvl w:ilvl="0" w:tplc="8DC402C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D2F17"/>
    <w:multiLevelType w:val="hybridMultilevel"/>
    <w:tmpl w:val="68BC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54A67"/>
    <w:multiLevelType w:val="hybridMultilevel"/>
    <w:tmpl w:val="32D4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76054"/>
    <w:multiLevelType w:val="hybridMultilevel"/>
    <w:tmpl w:val="7BF62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8715C4"/>
    <w:multiLevelType w:val="hybridMultilevel"/>
    <w:tmpl w:val="78B0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44121"/>
    <w:multiLevelType w:val="hybridMultilevel"/>
    <w:tmpl w:val="A9B4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8194B"/>
    <w:multiLevelType w:val="hybridMultilevel"/>
    <w:tmpl w:val="3AF64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4C3A18"/>
    <w:multiLevelType w:val="hybridMultilevel"/>
    <w:tmpl w:val="F4364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85AED"/>
    <w:multiLevelType w:val="hybridMultilevel"/>
    <w:tmpl w:val="07B0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E5C6B"/>
    <w:multiLevelType w:val="hybridMultilevel"/>
    <w:tmpl w:val="89667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546B25"/>
    <w:multiLevelType w:val="hybridMultilevel"/>
    <w:tmpl w:val="894E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94B18"/>
    <w:multiLevelType w:val="hybridMultilevel"/>
    <w:tmpl w:val="AB1E477C"/>
    <w:lvl w:ilvl="0" w:tplc="072448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11C4F"/>
    <w:multiLevelType w:val="hybridMultilevel"/>
    <w:tmpl w:val="65B43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15345D"/>
    <w:multiLevelType w:val="hybridMultilevel"/>
    <w:tmpl w:val="2E3A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301A07"/>
    <w:multiLevelType w:val="hybridMultilevel"/>
    <w:tmpl w:val="66541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D75CB"/>
    <w:multiLevelType w:val="hybridMultilevel"/>
    <w:tmpl w:val="7B90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16"/>
  </w:num>
  <w:num w:numId="5">
    <w:abstractNumId w:val="7"/>
  </w:num>
  <w:num w:numId="6">
    <w:abstractNumId w:val="9"/>
  </w:num>
  <w:num w:numId="7">
    <w:abstractNumId w:val="11"/>
  </w:num>
  <w:num w:numId="8">
    <w:abstractNumId w:val="4"/>
  </w:num>
  <w:num w:numId="9">
    <w:abstractNumId w:val="6"/>
  </w:num>
  <w:num w:numId="10">
    <w:abstractNumId w:val="15"/>
  </w:num>
  <w:num w:numId="11">
    <w:abstractNumId w:val="5"/>
  </w:num>
  <w:num w:numId="12">
    <w:abstractNumId w:val="17"/>
  </w:num>
  <w:num w:numId="13">
    <w:abstractNumId w:val="14"/>
  </w:num>
  <w:num w:numId="14">
    <w:abstractNumId w:val="13"/>
  </w:num>
  <w:num w:numId="15">
    <w:abstractNumId w:val="0"/>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0C"/>
    <w:rsid w:val="000204F1"/>
    <w:rsid w:val="00020828"/>
    <w:rsid w:val="00021375"/>
    <w:rsid w:val="000362A9"/>
    <w:rsid w:val="00041047"/>
    <w:rsid w:val="000465FC"/>
    <w:rsid w:val="00070533"/>
    <w:rsid w:val="00074152"/>
    <w:rsid w:val="0008059C"/>
    <w:rsid w:val="00081DB3"/>
    <w:rsid w:val="00090C02"/>
    <w:rsid w:val="000A1199"/>
    <w:rsid w:val="000C2B2F"/>
    <w:rsid w:val="000D1EF0"/>
    <w:rsid w:val="000D2D0C"/>
    <w:rsid w:val="000D4AC2"/>
    <w:rsid w:val="000E1666"/>
    <w:rsid w:val="000E5784"/>
    <w:rsid w:val="000E72BE"/>
    <w:rsid w:val="000F78E3"/>
    <w:rsid w:val="00100F66"/>
    <w:rsid w:val="001052CB"/>
    <w:rsid w:val="0010636A"/>
    <w:rsid w:val="00106E84"/>
    <w:rsid w:val="00114016"/>
    <w:rsid w:val="00132BFC"/>
    <w:rsid w:val="00142149"/>
    <w:rsid w:val="0016277F"/>
    <w:rsid w:val="00180ECE"/>
    <w:rsid w:val="00183CDF"/>
    <w:rsid w:val="001860E2"/>
    <w:rsid w:val="00187C82"/>
    <w:rsid w:val="001936D7"/>
    <w:rsid w:val="001C3736"/>
    <w:rsid w:val="001C6268"/>
    <w:rsid w:val="001D1B3F"/>
    <w:rsid w:val="001D51E7"/>
    <w:rsid w:val="001F582A"/>
    <w:rsid w:val="001F7E65"/>
    <w:rsid w:val="00225D01"/>
    <w:rsid w:val="00240A64"/>
    <w:rsid w:val="002511D0"/>
    <w:rsid w:val="00254F51"/>
    <w:rsid w:val="0026296E"/>
    <w:rsid w:val="00263EA6"/>
    <w:rsid w:val="002665A3"/>
    <w:rsid w:val="002716B6"/>
    <w:rsid w:val="00281907"/>
    <w:rsid w:val="00285C67"/>
    <w:rsid w:val="002B0FFC"/>
    <w:rsid w:val="002D26A2"/>
    <w:rsid w:val="002E0781"/>
    <w:rsid w:val="002E6C67"/>
    <w:rsid w:val="002F193B"/>
    <w:rsid w:val="003018E4"/>
    <w:rsid w:val="003254C1"/>
    <w:rsid w:val="00387E57"/>
    <w:rsid w:val="00387F36"/>
    <w:rsid w:val="00393C9E"/>
    <w:rsid w:val="003A0C1C"/>
    <w:rsid w:val="003C3772"/>
    <w:rsid w:val="003D00FD"/>
    <w:rsid w:val="003E25E4"/>
    <w:rsid w:val="003E279C"/>
    <w:rsid w:val="00400A3F"/>
    <w:rsid w:val="00422165"/>
    <w:rsid w:val="004264BD"/>
    <w:rsid w:val="00427B2E"/>
    <w:rsid w:val="004366DA"/>
    <w:rsid w:val="00437F66"/>
    <w:rsid w:val="00446D91"/>
    <w:rsid w:val="0045214E"/>
    <w:rsid w:val="00460F44"/>
    <w:rsid w:val="004627D6"/>
    <w:rsid w:val="004629CB"/>
    <w:rsid w:val="00472C5D"/>
    <w:rsid w:val="00475625"/>
    <w:rsid w:val="00491A70"/>
    <w:rsid w:val="00494D12"/>
    <w:rsid w:val="00497278"/>
    <w:rsid w:val="004B72F0"/>
    <w:rsid w:val="004C065F"/>
    <w:rsid w:val="004D1704"/>
    <w:rsid w:val="004D1E17"/>
    <w:rsid w:val="004D66AA"/>
    <w:rsid w:val="004E3CAB"/>
    <w:rsid w:val="0050590C"/>
    <w:rsid w:val="00516005"/>
    <w:rsid w:val="005170DE"/>
    <w:rsid w:val="005200A7"/>
    <w:rsid w:val="005261D4"/>
    <w:rsid w:val="0052729B"/>
    <w:rsid w:val="0057093E"/>
    <w:rsid w:val="0057099E"/>
    <w:rsid w:val="005713A8"/>
    <w:rsid w:val="005872B1"/>
    <w:rsid w:val="00587826"/>
    <w:rsid w:val="0059679A"/>
    <w:rsid w:val="00597A1C"/>
    <w:rsid w:val="005A152C"/>
    <w:rsid w:val="005A3166"/>
    <w:rsid w:val="005B6307"/>
    <w:rsid w:val="005C2DDB"/>
    <w:rsid w:val="005C7287"/>
    <w:rsid w:val="005E558B"/>
    <w:rsid w:val="005F18B2"/>
    <w:rsid w:val="005F244A"/>
    <w:rsid w:val="005F40F1"/>
    <w:rsid w:val="00604A74"/>
    <w:rsid w:val="006100FE"/>
    <w:rsid w:val="00617224"/>
    <w:rsid w:val="00624582"/>
    <w:rsid w:val="00644B2D"/>
    <w:rsid w:val="00647F17"/>
    <w:rsid w:val="00655F53"/>
    <w:rsid w:val="00661960"/>
    <w:rsid w:val="006826AE"/>
    <w:rsid w:val="006E3A58"/>
    <w:rsid w:val="006F431E"/>
    <w:rsid w:val="006F6144"/>
    <w:rsid w:val="006F6DFD"/>
    <w:rsid w:val="007136A1"/>
    <w:rsid w:val="007233D4"/>
    <w:rsid w:val="0072645A"/>
    <w:rsid w:val="00733270"/>
    <w:rsid w:val="00733B99"/>
    <w:rsid w:val="00733BBD"/>
    <w:rsid w:val="0073745C"/>
    <w:rsid w:val="00737CF6"/>
    <w:rsid w:val="00755192"/>
    <w:rsid w:val="00765FE8"/>
    <w:rsid w:val="00767743"/>
    <w:rsid w:val="007701DC"/>
    <w:rsid w:val="00777EF3"/>
    <w:rsid w:val="00777FA9"/>
    <w:rsid w:val="00795652"/>
    <w:rsid w:val="007A5568"/>
    <w:rsid w:val="007C3821"/>
    <w:rsid w:val="007D53FA"/>
    <w:rsid w:val="007E3DB4"/>
    <w:rsid w:val="007E799E"/>
    <w:rsid w:val="0080577F"/>
    <w:rsid w:val="008118EE"/>
    <w:rsid w:val="00811B98"/>
    <w:rsid w:val="00816DF0"/>
    <w:rsid w:val="008356BD"/>
    <w:rsid w:val="00835D28"/>
    <w:rsid w:val="00853CEA"/>
    <w:rsid w:val="00857EEF"/>
    <w:rsid w:val="00874DD9"/>
    <w:rsid w:val="008778BC"/>
    <w:rsid w:val="00883779"/>
    <w:rsid w:val="008A69A4"/>
    <w:rsid w:val="008B21FE"/>
    <w:rsid w:val="008C1E76"/>
    <w:rsid w:val="008E73A3"/>
    <w:rsid w:val="008F7A57"/>
    <w:rsid w:val="00913493"/>
    <w:rsid w:val="0092799C"/>
    <w:rsid w:val="00931D6C"/>
    <w:rsid w:val="00942494"/>
    <w:rsid w:val="009542DF"/>
    <w:rsid w:val="00961CDD"/>
    <w:rsid w:val="00965CA0"/>
    <w:rsid w:val="009B606F"/>
    <w:rsid w:val="009C2BA8"/>
    <w:rsid w:val="009C49AC"/>
    <w:rsid w:val="009E69D4"/>
    <w:rsid w:val="00A05BEC"/>
    <w:rsid w:val="00A10A5E"/>
    <w:rsid w:val="00A136DF"/>
    <w:rsid w:val="00A21171"/>
    <w:rsid w:val="00A218C6"/>
    <w:rsid w:val="00A233C1"/>
    <w:rsid w:val="00A35D38"/>
    <w:rsid w:val="00A418A4"/>
    <w:rsid w:val="00A66513"/>
    <w:rsid w:val="00A7634F"/>
    <w:rsid w:val="00A87E3C"/>
    <w:rsid w:val="00AA0AFF"/>
    <w:rsid w:val="00AB0CA5"/>
    <w:rsid w:val="00AB0EBE"/>
    <w:rsid w:val="00AC4B09"/>
    <w:rsid w:val="00AC4D3D"/>
    <w:rsid w:val="00AD043B"/>
    <w:rsid w:val="00AD145A"/>
    <w:rsid w:val="00AD74CC"/>
    <w:rsid w:val="00AE0AEA"/>
    <w:rsid w:val="00AE2636"/>
    <w:rsid w:val="00AE6714"/>
    <w:rsid w:val="00AE6EA3"/>
    <w:rsid w:val="00AE6ECE"/>
    <w:rsid w:val="00B0571A"/>
    <w:rsid w:val="00B10E31"/>
    <w:rsid w:val="00B17B13"/>
    <w:rsid w:val="00B31FE2"/>
    <w:rsid w:val="00B37790"/>
    <w:rsid w:val="00B659A4"/>
    <w:rsid w:val="00B71CDC"/>
    <w:rsid w:val="00B72C23"/>
    <w:rsid w:val="00B761DC"/>
    <w:rsid w:val="00B86DB4"/>
    <w:rsid w:val="00B978A3"/>
    <w:rsid w:val="00BB503D"/>
    <w:rsid w:val="00BC149B"/>
    <w:rsid w:val="00BC1C26"/>
    <w:rsid w:val="00BD0CE4"/>
    <w:rsid w:val="00BD2308"/>
    <w:rsid w:val="00BE1CDA"/>
    <w:rsid w:val="00BE679B"/>
    <w:rsid w:val="00C11E04"/>
    <w:rsid w:val="00C12B15"/>
    <w:rsid w:val="00C26F5B"/>
    <w:rsid w:val="00C35BD3"/>
    <w:rsid w:val="00C435D9"/>
    <w:rsid w:val="00C449D2"/>
    <w:rsid w:val="00C62302"/>
    <w:rsid w:val="00C8000B"/>
    <w:rsid w:val="00C87774"/>
    <w:rsid w:val="00C87841"/>
    <w:rsid w:val="00C97F1F"/>
    <w:rsid w:val="00CA0DAB"/>
    <w:rsid w:val="00CA72ED"/>
    <w:rsid w:val="00CB0A7F"/>
    <w:rsid w:val="00CC4231"/>
    <w:rsid w:val="00CD77C1"/>
    <w:rsid w:val="00CE06A3"/>
    <w:rsid w:val="00CE2311"/>
    <w:rsid w:val="00CE564E"/>
    <w:rsid w:val="00CF5606"/>
    <w:rsid w:val="00D02E4D"/>
    <w:rsid w:val="00D204AB"/>
    <w:rsid w:val="00D272F7"/>
    <w:rsid w:val="00D7484A"/>
    <w:rsid w:val="00D93769"/>
    <w:rsid w:val="00DB22A7"/>
    <w:rsid w:val="00DB5885"/>
    <w:rsid w:val="00DD17D2"/>
    <w:rsid w:val="00DD29AE"/>
    <w:rsid w:val="00DE212E"/>
    <w:rsid w:val="00DF0B97"/>
    <w:rsid w:val="00E01B86"/>
    <w:rsid w:val="00E02AAD"/>
    <w:rsid w:val="00E3053C"/>
    <w:rsid w:val="00E326F6"/>
    <w:rsid w:val="00E40875"/>
    <w:rsid w:val="00E50C34"/>
    <w:rsid w:val="00E5391C"/>
    <w:rsid w:val="00E57C7A"/>
    <w:rsid w:val="00E65C70"/>
    <w:rsid w:val="00E74216"/>
    <w:rsid w:val="00E9442F"/>
    <w:rsid w:val="00E9764E"/>
    <w:rsid w:val="00EA01AD"/>
    <w:rsid w:val="00EA6312"/>
    <w:rsid w:val="00EB505B"/>
    <w:rsid w:val="00EC5D2D"/>
    <w:rsid w:val="00EE7513"/>
    <w:rsid w:val="00F27EE5"/>
    <w:rsid w:val="00F3510C"/>
    <w:rsid w:val="00F46483"/>
    <w:rsid w:val="00F53C39"/>
    <w:rsid w:val="00F618DE"/>
    <w:rsid w:val="00F67C66"/>
    <w:rsid w:val="00F7041D"/>
    <w:rsid w:val="00F83616"/>
    <w:rsid w:val="00F90BC0"/>
    <w:rsid w:val="00F92D01"/>
    <w:rsid w:val="00FC12B0"/>
    <w:rsid w:val="00FC3B1A"/>
    <w:rsid w:val="00FC4ABA"/>
    <w:rsid w:val="00FC7A58"/>
    <w:rsid w:val="00FD19D1"/>
    <w:rsid w:val="00FE48E2"/>
    <w:rsid w:val="00FE6729"/>
    <w:rsid w:val="0CCABD03"/>
    <w:rsid w:val="0D7AB7F7"/>
    <w:rsid w:val="0F692D4E"/>
    <w:rsid w:val="12C6E0AE"/>
    <w:rsid w:val="152FBD66"/>
    <w:rsid w:val="1D5E0F42"/>
    <w:rsid w:val="1EF9DFA3"/>
    <w:rsid w:val="2812589D"/>
    <w:rsid w:val="50B12ED3"/>
    <w:rsid w:val="579B7BB6"/>
    <w:rsid w:val="5981D1B1"/>
    <w:rsid w:val="5D4199E9"/>
    <w:rsid w:val="782F4007"/>
    <w:rsid w:val="7B66E0C9"/>
    <w:rsid w:val="7D02B12A"/>
    <w:rsid w:val="7DCFB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807FC"/>
  <w15:docId w15:val="{8AB28218-9457-44E6-9B55-6A387D6F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5E"/>
    <w:rPr>
      <w:rFonts w:ascii="Arial" w:hAnsi="Arial"/>
      <w:sz w:val="22"/>
      <w:szCs w:val="22"/>
    </w:rPr>
  </w:style>
  <w:style w:type="paragraph" w:styleId="Heading1">
    <w:name w:val="heading 1"/>
    <w:basedOn w:val="Normal"/>
    <w:next w:val="Normal"/>
    <w:link w:val="Heading1Char"/>
    <w:uiPriority w:val="9"/>
    <w:rsid w:val="00E50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E50C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E50C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8778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WHead1">
    <w:name w:val="LWHead1"/>
    <w:basedOn w:val="LWHead1A"/>
    <w:link w:val="LWHead1Char"/>
    <w:qFormat/>
    <w:rsid w:val="00A10A5E"/>
    <w:rPr>
      <w:sz w:val="32"/>
    </w:rPr>
  </w:style>
  <w:style w:type="character" w:customStyle="1" w:styleId="LWHead1Char">
    <w:name w:val="LWHead1 Char"/>
    <w:basedOn w:val="DefaultParagraphFont"/>
    <w:link w:val="LWHead1"/>
    <w:rsid w:val="00A10A5E"/>
    <w:rPr>
      <w:rFonts w:ascii="Arial" w:hAnsi="Arial" w:cs="Arial"/>
      <w:b/>
      <w:sz w:val="32"/>
    </w:rPr>
  </w:style>
  <w:style w:type="paragraph" w:styleId="NoSpacing">
    <w:name w:val="No Spacing"/>
    <w:uiPriority w:val="1"/>
    <w:qFormat/>
    <w:rsid w:val="00E50C34"/>
  </w:style>
  <w:style w:type="paragraph" w:customStyle="1" w:styleId="LWHead1A">
    <w:name w:val="LWHead1A"/>
    <w:basedOn w:val="LWBody"/>
    <w:link w:val="LWHead1AChar"/>
    <w:qFormat/>
    <w:rsid w:val="000465FC"/>
    <w:rPr>
      <w:rFonts w:ascii="Arial" w:hAnsi="Arial"/>
      <w:b/>
    </w:rPr>
  </w:style>
  <w:style w:type="character" w:customStyle="1" w:styleId="LWHead1AChar">
    <w:name w:val="LWHead1A Char"/>
    <w:basedOn w:val="DefaultParagraphFont"/>
    <w:link w:val="LWHead1A"/>
    <w:rsid w:val="000465FC"/>
    <w:rPr>
      <w:rFonts w:ascii="Arial" w:hAnsi="Arial" w:cs="Arial"/>
      <w:b/>
      <w:sz w:val="24"/>
    </w:rPr>
  </w:style>
  <w:style w:type="paragraph" w:customStyle="1" w:styleId="LWHead1B">
    <w:name w:val="LWHead1B"/>
    <w:basedOn w:val="NoSpacing"/>
    <w:link w:val="LWHead1BChar"/>
    <w:qFormat/>
    <w:rsid w:val="00E50C34"/>
    <w:rPr>
      <w:rFonts w:ascii="Arial" w:hAnsi="Arial" w:cs="Arial"/>
      <w:color w:val="595959" w:themeColor="text1" w:themeTint="A6"/>
      <w:sz w:val="40"/>
      <w:szCs w:val="40"/>
      <w:lang w:val="en-US"/>
    </w:rPr>
  </w:style>
  <w:style w:type="character" w:customStyle="1" w:styleId="LWHead1BChar">
    <w:name w:val="LWHead1B Char"/>
    <w:basedOn w:val="DefaultParagraphFont"/>
    <w:link w:val="LWHead1B"/>
    <w:rsid w:val="00E50C34"/>
    <w:rPr>
      <w:rFonts w:ascii="Arial" w:hAnsi="Arial" w:cs="Arial"/>
      <w:color w:val="595959" w:themeColor="text1" w:themeTint="A6"/>
      <w:sz w:val="40"/>
      <w:szCs w:val="40"/>
      <w:lang w:val="en-US"/>
    </w:rPr>
  </w:style>
  <w:style w:type="paragraph" w:customStyle="1" w:styleId="LWTitle1">
    <w:name w:val="LWTitle1"/>
    <w:basedOn w:val="Normal"/>
    <w:link w:val="LWTitle1Char"/>
    <w:qFormat/>
    <w:rsid w:val="00E50C34"/>
    <w:rPr>
      <w:rFonts w:cs="Arial"/>
      <w:b/>
      <w:color w:val="EE7E3B"/>
      <w:sz w:val="40"/>
      <w:szCs w:val="26"/>
    </w:rPr>
  </w:style>
  <w:style w:type="character" w:customStyle="1" w:styleId="LWTitle1Char">
    <w:name w:val="LWTitle1 Char"/>
    <w:basedOn w:val="DefaultParagraphFont"/>
    <w:link w:val="LWTitle1"/>
    <w:rsid w:val="00E50C34"/>
    <w:rPr>
      <w:rFonts w:ascii="Arial" w:hAnsi="Arial" w:cs="Arial"/>
      <w:b/>
      <w:color w:val="EE7E3B"/>
      <w:sz w:val="40"/>
      <w:szCs w:val="26"/>
    </w:rPr>
  </w:style>
  <w:style w:type="paragraph" w:customStyle="1" w:styleId="LWTitle2">
    <w:name w:val="LWTitle2"/>
    <w:basedOn w:val="Heading2"/>
    <w:link w:val="LWTitle2Char"/>
    <w:qFormat/>
    <w:rsid w:val="00E50C34"/>
    <w:pPr>
      <w:spacing w:before="200"/>
    </w:pPr>
    <w:rPr>
      <w:rFonts w:ascii="Arial" w:eastAsia="Times New Roman" w:hAnsi="Arial" w:cs="Arial"/>
      <w:b/>
      <w:bCs/>
      <w:color w:val="EE7E3B"/>
      <w:sz w:val="28"/>
    </w:rPr>
  </w:style>
  <w:style w:type="character" w:customStyle="1" w:styleId="LWTitle2Char">
    <w:name w:val="LWTitle2 Char"/>
    <w:basedOn w:val="Heading2Char"/>
    <w:link w:val="LWTitle2"/>
    <w:rsid w:val="00E50C34"/>
    <w:rPr>
      <w:rFonts w:ascii="Arial" w:eastAsia="Times New Roman" w:hAnsi="Arial" w:cs="Arial"/>
      <w:b/>
      <w:bCs/>
      <w:color w:val="EE7E3B"/>
      <w:sz w:val="28"/>
      <w:szCs w:val="26"/>
      <w:lang w:val="en-US"/>
    </w:rPr>
  </w:style>
  <w:style w:type="character" w:customStyle="1" w:styleId="Heading2Char">
    <w:name w:val="Heading 2 Char"/>
    <w:basedOn w:val="DefaultParagraphFont"/>
    <w:link w:val="Heading2"/>
    <w:uiPriority w:val="9"/>
    <w:semiHidden/>
    <w:rsid w:val="00E50C34"/>
    <w:rPr>
      <w:rFonts w:asciiTheme="majorHAnsi" w:eastAsiaTheme="majorEastAsia" w:hAnsiTheme="majorHAnsi" w:cstheme="majorBidi"/>
      <w:color w:val="365F91" w:themeColor="accent1" w:themeShade="BF"/>
      <w:sz w:val="26"/>
      <w:szCs w:val="26"/>
    </w:rPr>
  </w:style>
  <w:style w:type="paragraph" w:customStyle="1" w:styleId="LWBody">
    <w:name w:val="LWBody"/>
    <w:basedOn w:val="Normal"/>
    <w:link w:val="LWBodyChar"/>
    <w:qFormat/>
    <w:rsid w:val="004D66AA"/>
    <w:rPr>
      <w:rFonts w:ascii="Lato Light" w:hAnsi="Lato Light" w:cs="Arial"/>
      <w:sz w:val="24"/>
      <w:szCs w:val="20"/>
    </w:rPr>
  </w:style>
  <w:style w:type="character" w:customStyle="1" w:styleId="LWBodyChar">
    <w:name w:val="LWBody Char"/>
    <w:basedOn w:val="DefaultParagraphFont"/>
    <w:link w:val="LWBody"/>
    <w:rsid w:val="004D66AA"/>
    <w:rPr>
      <w:rFonts w:ascii="Lato Light" w:hAnsi="Lato Light" w:cs="Arial"/>
      <w:sz w:val="24"/>
    </w:rPr>
  </w:style>
  <w:style w:type="paragraph" w:customStyle="1" w:styleId="LWTitle3">
    <w:name w:val="LWTitle3"/>
    <w:basedOn w:val="Heading1"/>
    <w:link w:val="LWTitle3Char"/>
    <w:qFormat/>
    <w:rsid w:val="00E50C34"/>
    <w:pPr>
      <w:spacing w:before="0" w:line="360" w:lineRule="auto"/>
    </w:pPr>
    <w:rPr>
      <w:rFonts w:ascii="Arial" w:eastAsia="Times New Roman" w:hAnsi="Arial"/>
      <w:b/>
      <w:bCs/>
      <w:color w:val="EE7E3B"/>
      <w:sz w:val="26"/>
      <w:szCs w:val="28"/>
    </w:rPr>
  </w:style>
  <w:style w:type="character" w:customStyle="1" w:styleId="LWTitle3Char">
    <w:name w:val="LWTitle3 Char"/>
    <w:basedOn w:val="Heading1Char"/>
    <w:link w:val="LWTitle3"/>
    <w:rsid w:val="00E50C34"/>
    <w:rPr>
      <w:rFonts w:ascii="Arial" w:eastAsia="Times New Roman" w:hAnsi="Arial" w:cstheme="majorBidi"/>
      <w:b/>
      <w:bCs/>
      <w:color w:val="EE7E3B"/>
      <w:sz w:val="26"/>
      <w:szCs w:val="28"/>
      <w:lang w:val="en-US"/>
    </w:rPr>
  </w:style>
  <w:style w:type="character" w:customStyle="1" w:styleId="Heading1Char">
    <w:name w:val="Heading 1 Char"/>
    <w:basedOn w:val="DefaultParagraphFont"/>
    <w:link w:val="Heading1"/>
    <w:uiPriority w:val="9"/>
    <w:rsid w:val="00E50C34"/>
    <w:rPr>
      <w:rFonts w:asciiTheme="majorHAnsi" w:eastAsiaTheme="majorEastAsia" w:hAnsiTheme="majorHAnsi" w:cstheme="majorBidi"/>
      <w:color w:val="365F91" w:themeColor="accent1" w:themeShade="BF"/>
      <w:sz w:val="32"/>
      <w:szCs w:val="32"/>
    </w:rPr>
  </w:style>
  <w:style w:type="paragraph" w:customStyle="1" w:styleId="LWSub1">
    <w:name w:val="LWSub1"/>
    <w:basedOn w:val="Heading3"/>
    <w:link w:val="LWSub1Char"/>
    <w:qFormat/>
    <w:rsid w:val="00E50C34"/>
    <w:pPr>
      <w:spacing w:before="200"/>
    </w:pPr>
    <w:rPr>
      <w:rFonts w:ascii="Arial" w:eastAsia="Times New Roman" w:hAnsi="Arial" w:cs="Arial"/>
      <w:b/>
      <w:bCs/>
      <w:color w:val="3FBFAD"/>
      <w:szCs w:val="22"/>
    </w:rPr>
  </w:style>
  <w:style w:type="character" w:customStyle="1" w:styleId="LWSub1Char">
    <w:name w:val="LWSub1 Char"/>
    <w:basedOn w:val="Heading3Char"/>
    <w:link w:val="LWSub1"/>
    <w:rsid w:val="00E50C34"/>
    <w:rPr>
      <w:rFonts w:ascii="Arial" w:eastAsia="Times New Roman" w:hAnsi="Arial" w:cs="Arial"/>
      <w:b/>
      <w:bCs/>
      <w:color w:val="3FBFAD"/>
      <w:sz w:val="24"/>
      <w:szCs w:val="22"/>
      <w:lang w:val="en-US"/>
    </w:rPr>
  </w:style>
  <w:style w:type="character" w:customStyle="1" w:styleId="Heading3Char">
    <w:name w:val="Heading 3 Char"/>
    <w:basedOn w:val="DefaultParagraphFont"/>
    <w:link w:val="Heading3"/>
    <w:uiPriority w:val="9"/>
    <w:semiHidden/>
    <w:rsid w:val="00E50C34"/>
    <w:rPr>
      <w:rFonts w:asciiTheme="majorHAnsi" w:eastAsiaTheme="majorEastAsia" w:hAnsiTheme="majorHAnsi" w:cstheme="majorBidi"/>
      <w:color w:val="243F60" w:themeColor="accent1" w:themeShade="7F"/>
      <w:sz w:val="24"/>
      <w:szCs w:val="24"/>
    </w:rPr>
  </w:style>
  <w:style w:type="paragraph" w:customStyle="1" w:styleId="LWSub2">
    <w:name w:val="LWSub2"/>
    <w:basedOn w:val="Heading3"/>
    <w:link w:val="LWSub2Char"/>
    <w:qFormat/>
    <w:rsid w:val="00E50C34"/>
    <w:pPr>
      <w:spacing w:before="200"/>
    </w:pPr>
    <w:rPr>
      <w:rFonts w:ascii="Arial" w:eastAsia="Times New Roman" w:hAnsi="Arial" w:cs="Arial"/>
      <w:b/>
      <w:bCs/>
      <w:color w:val="F6C65C"/>
      <w:szCs w:val="22"/>
    </w:rPr>
  </w:style>
  <w:style w:type="character" w:customStyle="1" w:styleId="LWSub2Char">
    <w:name w:val="LWSub2 Char"/>
    <w:basedOn w:val="Heading3Char"/>
    <w:link w:val="LWSub2"/>
    <w:rsid w:val="00E50C34"/>
    <w:rPr>
      <w:rFonts w:ascii="Arial" w:eastAsia="Times New Roman" w:hAnsi="Arial" w:cs="Arial"/>
      <w:b/>
      <w:bCs/>
      <w:color w:val="F6C65C"/>
      <w:sz w:val="24"/>
      <w:szCs w:val="22"/>
      <w:lang w:val="en-US"/>
    </w:rPr>
  </w:style>
  <w:style w:type="paragraph" w:customStyle="1" w:styleId="LWSub3">
    <w:name w:val="LWSub3"/>
    <w:basedOn w:val="Heading3"/>
    <w:link w:val="LWSub3Char"/>
    <w:qFormat/>
    <w:rsid w:val="00E50C34"/>
    <w:pPr>
      <w:spacing w:before="200"/>
    </w:pPr>
    <w:rPr>
      <w:rFonts w:ascii="Arial" w:eastAsia="Times New Roman" w:hAnsi="Arial" w:cs="Arial"/>
      <w:b/>
      <w:bCs/>
      <w:color w:val="5D3754"/>
      <w:szCs w:val="22"/>
    </w:rPr>
  </w:style>
  <w:style w:type="character" w:customStyle="1" w:styleId="LWSub3Char">
    <w:name w:val="LWSub3 Char"/>
    <w:basedOn w:val="Heading3Char"/>
    <w:link w:val="LWSub3"/>
    <w:rsid w:val="00E50C34"/>
    <w:rPr>
      <w:rFonts w:ascii="Arial" w:eastAsia="Times New Roman" w:hAnsi="Arial" w:cs="Arial"/>
      <w:b/>
      <w:bCs/>
      <w:color w:val="5D3754"/>
      <w:sz w:val="24"/>
      <w:szCs w:val="22"/>
      <w:lang w:val="en-US"/>
    </w:rPr>
  </w:style>
  <w:style w:type="paragraph" w:customStyle="1" w:styleId="LWSub4">
    <w:name w:val="LWSub4"/>
    <w:basedOn w:val="Heading3"/>
    <w:link w:val="LWSub4Char"/>
    <w:qFormat/>
    <w:rsid w:val="00E50C34"/>
    <w:pPr>
      <w:spacing w:before="200"/>
    </w:pPr>
    <w:rPr>
      <w:rFonts w:ascii="Arial" w:eastAsia="Times New Roman" w:hAnsi="Arial" w:cs="Arial"/>
      <w:b/>
      <w:bCs/>
      <w:color w:val="A02140"/>
      <w:szCs w:val="22"/>
    </w:rPr>
  </w:style>
  <w:style w:type="character" w:customStyle="1" w:styleId="LWSub4Char">
    <w:name w:val="LWSub4 Char"/>
    <w:basedOn w:val="Heading3Char"/>
    <w:link w:val="LWSub4"/>
    <w:rsid w:val="00E50C34"/>
    <w:rPr>
      <w:rFonts w:ascii="Arial" w:eastAsia="Times New Roman" w:hAnsi="Arial" w:cs="Arial"/>
      <w:b/>
      <w:bCs/>
      <w:color w:val="A02140"/>
      <w:sz w:val="24"/>
      <w:szCs w:val="22"/>
      <w:lang w:val="en-US"/>
    </w:rPr>
  </w:style>
  <w:style w:type="paragraph" w:customStyle="1" w:styleId="LWSub5">
    <w:name w:val="LWSub5"/>
    <w:basedOn w:val="Heading3"/>
    <w:link w:val="LWSub5Char"/>
    <w:qFormat/>
    <w:rsid w:val="00E50C34"/>
    <w:pPr>
      <w:spacing w:before="200"/>
    </w:pPr>
    <w:rPr>
      <w:rFonts w:ascii="Arial" w:eastAsia="Times New Roman" w:hAnsi="Arial" w:cs="Arial"/>
      <w:b/>
      <w:bCs/>
      <w:color w:val="264C59"/>
      <w:szCs w:val="22"/>
    </w:rPr>
  </w:style>
  <w:style w:type="character" w:customStyle="1" w:styleId="LWSub5Char">
    <w:name w:val="LWSub5 Char"/>
    <w:basedOn w:val="Heading3Char"/>
    <w:link w:val="LWSub5"/>
    <w:rsid w:val="00E50C34"/>
    <w:rPr>
      <w:rFonts w:ascii="Arial" w:eastAsia="Times New Roman" w:hAnsi="Arial" w:cs="Arial"/>
      <w:b/>
      <w:bCs/>
      <w:color w:val="264C59"/>
      <w:sz w:val="24"/>
      <w:szCs w:val="22"/>
      <w:lang w:val="en-US"/>
    </w:rPr>
  </w:style>
  <w:style w:type="paragraph" w:customStyle="1" w:styleId="LWSub6">
    <w:name w:val="LWSub6"/>
    <w:basedOn w:val="Heading3"/>
    <w:link w:val="LWSub6Char"/>
    <w:qFormat/>
    <w:rsid w:val="00E50C34"/>
    <w:pPr>
      <w:spacing w:before="200"/>
    </w:pPr>
    <w:rPr>
      <w:rFonts w:ascii="Arial" w:eastAsia="Times New Roman" w:hAnsi="Arial" w:cs="Arial"/>
      <w:b/>
      <w:bCs/>
      <w:color w:val="4D4D4D"/>
      <w:szCs w:val="22"/>
    </w:rPr>
  </w:style>
  <w:style w:type="character" w:customStyle="1" w:styleId="LWSub6Char">
    <w:name w:val="LWSub6 Char"/>
    <w:basedOn w:val="Heading3Char"/>
    <w:link w:val="LWSub6"/>
    <w:rsid w:val="00E50C34"/>
    <w:rPr>
      <w:rFonts w:ascii="Arial" w:eastAsia="Times New Roman" w:hAnsi="Arial" w:cs="Arial"/>
      <w:b/>
      <w:bCs/>
      <w:color w:val="4D4D4D"/>
      <w:sz w:val="24"/>
      <w:szCs w:val="22"/>
      <w:lang w:val="en-US"/>
    </w:rPr>
  </w:style>
  <w:style w:type="paragraph" w:customStyle="1" w:styleId="LWTable1">
    <w:name w:val="LWTable1"/>
    <w:basedOn w:val="Heading1"/>
    <w:link w:val="LWTable1Char"/>
    <w:qFormat/>
    <w:rsid w:val="00E50C34"/>
    <w:pPr>
      <w:spacing w:before="480"/>
    </w:pPr>
    <w:rPr>
      <w:rFonts w:ascii="Arial" w:eastAsia="Times New Roman" w:hAnsi="Arial" w:cs="Arial"/>
      <w:b/>
      <w:bCs/>
      <w:color w:val="000000" w:themeColor="text1"/>
      <w:sz w:val="24"/>
      <w:szCs w:val="24"/>
    </w:rPr>
  </w:style>
  <w:style w:type="character" w:customStyle="1" w:styleId="LWTable1Char">
    <w:name w:val="LWTable1 Char"/>
    <w:basedOn w:val="Heading1Char"/>
    <w:link w:val="LWTable1"/>
    <w:rsid w:val="00E50C34"/>
    <w:rPr>
      <w:rFonts w:ascii="Arial" w:eastAsia="Times New Roman" w:hAnsi="Arial" w:cs="Arial"/>
      <w:b/>
      <w:bCs/>
      <w:color w:val="000000" w:themeColor="text1"/>
      <w:sz w:val="24"/>
      <w:szCs w:val="24"/>
      <w:lang w:val="en-US"/>
    </w:rPr>
  </w:style>
  <w:style w:type="table" w:styleId="TableGrid">
    <w:name w:val="Table Grid"/>
    <w:basedOn w:val="TableNormal"/>
    <w:uiPriority w:val="39"/>
    <w:rsid w:val="00FE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AFF"/>
    <w:pPr>
      <w:ind w:left="720"/>
      <w:contextualSpacing/>
    </w:pPr>
  </w:style>
  <w:style w:type="character" w:customStyle="1" w:styleId="BodyTextChar">
    <w:name w:val="Body Text Char"/>
    <w:aliases w:val="Document Char,Doc Char,Body Text2 Char,doc Char,Standard paragraph Char,Text Char,1body Char,BodText Char,bt Char,body text Char,Body Txt Char,Body Text-10 Char,Τίτλος Μελέτης Char,- TF Char,Char Char"/>
    <w:basedOn w:val="DefaultParagraphFont"/>
    <w:link w:val="BodyText"/>
    <w:semiHidden/>
    <w:locked/>
    <w:rsid w:val="00FE6729"/>
    <w:rPr>
      <w:rFonts w:ascii="Tahoma" w:hAnsi="Tahoma" w:cstheme="minorBidi"/>
      <w:bCs/>
      <w:sz w:val="24"/>
      <w:szCs w:val="52"/>
    </w:rPr>
  </w:style>
  <w:style w:type="paragraph" w:styleId="BodyText">
    <w:name w:val="Body Text"/>
    <w:aliases w:val="Document,Doc,Body Text2,doc,Standard paragraph,Text,1body,BodText,bt,body text,Body Txt,Body Text-10,Τίτλος Μελέτης,- TF,Char"/>
    <w:link w:val="BodyTextChar"/>
    <w:semiHidden/>
    <w:unhideWhenUsed/>
    <w:qFormat/>
    <w:rsid w:val="00FE6729"/>
    <w:pPr>
      <w:spacing w:after="240" w:line="276" w:lineRule="auto"/>
    </w:pPr>
    <w:rPr>
      <w:rFonts w:ascii="Tahoma" w:hAnsi="Tahoma" w:cstheme="minorBidi"/>
      <w:bCs/>
      <w:sz w:val="24"/>
      <w:szCs w:val="52"/>
    </w:rPr>
  </w:style>
  <w:style w:type="character" w:customStyle="1" w:styleId="BodyTextChar1">
    <w:name w:val="Body Text Char1"/>
    <w:basedOn w:val="DefaultParagraphFont"/>
    <w:uiPriority w:val="99"/>
    <w:semiHidden/>
    <w:rsid w:val="00FE6729"/>
    <w:rPr>
      <w:rFonts w:ascii="Arial" w:hAnsi="Arial"/>
      <w:szCs w:val="22"/>
    </w:rPr>
  </w:style>
  <w:style w:type="paragraph" w:styleId="BalloonText">
    <w:name w:val="Balloon Text"/>
    <w:basedOn w:val="Normal"/>
    <w:link w:val="BalloonTextChar"/>
    <w:uiPriority w:val="99"/>
    <w:semiHidden/>
    <w:unhideWhenUsed/>
    <w:rsid w:val="00AE6EA3"/>
    <w:rPr>
      <w:rFonts w:ascii="Tahoma" w:hAnsi="Tahoma" w:cs="Tahoma"/>
      <w:sz w:val="16"/>
      <w:szCs w:val="16"/>
    </w:rPr>
  </w:style>
  <w:style w:type="character" w:customStyle="1" w:styleId="BalloonTextChar">
    <w:name w:val="Balloon Text Char"/>
    <w:basedOn w:val="DefaultParagraphFont"/>
    <w:link w:val="BalloonText"/>
    <w:uiPriority w:val="99"/>
    <w:semiHidden/>
    <w:rsid w:val="00AE6EA3"/>
    <w:rPr>
      <w:rFonts w:ascii="Tahoma" w:hAnsi="Tahoma" w:cs="Tahoma"/>
      <w:sz w:val="16"/>
      <w:szCs w:val="16"/>
    </w:rPr>
  </w:style>
  <w:style w:type="character" w:styleId="Hyperlink">
    <w:name w:val="Hyperlink"/>
    <w:basedOn w:val="DefaultParagraphFont"/>
    <w:uiPriority w:val="99"/>
    <w:rsid w:val="00AD74CC"/>
    <w:rPr>
      <w:rFonts w:ascii="Times New Roman" w:hAnsi="Times New Roman" w:cs="Times New Roman"/>
      <w:color w:val="0000FF"/>
      <w:u w:val="single"/>
    </w:rPr>
  </w:style>
  <w:style w:type="paragraph" w:styleId="FootnoteText">
    <w:name w:val="footnote text"/>
    <w:basedOn w:val="Normal"/>
    <w:link w:val="FootnoteTextChar"/>
    <w:uiPriority w:val="99"/>
    <w:rsid w:val="00F7041D"/>
    <w:rPr>
      <w:rFonts w:eastAsiaTheme="minorEastAsia" w:cs="Arial"/>
      <w:szCs w:val="20"/>
    </w:rPr>
  </w:style>
  <w:style w:type="character" w:customStyle="1" w:styleId="FootnoteTextChar">
    <w:name w:val="Footnote Text Char"/>
    <w:basedOn w:val="DefaultParagraphFont"/>
    <w:link w:val="FootnoteText"/>
    <w:uiPriority w:val="99"/>
    <w:rsid w:val="00F7041D"/>
    <w:rPr>
      <w:rFonts w:ascii="Arial" w:eastAsiaTheme="minorEastAsia" w:hAnsi="Arial" w:cs="Arial"/>
    </w:rPr>
  </w:style>
  <w:style w:type="character" w:styleId="FootnoteReference">
    <w:name w:val="footnote reference"/>
    <w:basedOn w:val="DefaultParagraphFont"/>
    <w:uiPriority w:val="99"/>
    <w:rsid w:val="00F7041D"/>
    <w:rPr>
      <w:rFonts w:ascii="Times New Roman" w:hAnsi="Times New Roman" w:cs="Times New Roman"/>
      <w:vertAlign w:val="superscript"/>
    </w:rPr>
  </w:style>
  <w:style w:type="table" w:customStyle="1" w:styleId="ListTable31">
    <w:name w:val="List Table 31"/>
    <w:basedOn w:val="TableNormal"/>
    <w:uiPriority w:val="48"/>
    <w:rsid w:val="006F6D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604A74"/>
    <w:pPr>
      <w:spacing w:line="259" w:lineRule="auto"/>
      <w:outlineLvl w:val="9"/>
    </w:pPr>
    <w:rPr>
      <w:lang w:val="en-US"/>
    </w:rPr>
  </w:style>
  <w:style w:type="paragraph" w:styleId="TOC3">
    <w:name w:val="toc 3"/>
    <w:basedOn w:val="Normal"/>
    <w:next w:val="Normal"/>
    <w:autoRedefine/>
    <w:uiPriority w:val="39"/>
    <w:unhideWhenUsed/>
    <w:rsid w:val="00604A74"/>
    <w:pPr>
      <w:spacing w:after="100"/>
      <w:ind w:left="400"/>
    </w:pPr>
  </w:style>
  <w:style w:type="paragraph" w:styleId="TOC2">
    <w:name w:val="toc 2"/>
    <w:basedOn w:val="Normal"/>
    <w:next w:val="Normal"/>
    <w:autoRedefine/>
    <w:uiPriority w:val="39"/>
    <w:unhideWhenUsed/>
    <w:rsid w:val="00604A74"/>
    <w:pPr>
      <w:spacing w:after="100"/>
      <w:ind w:left="200"/>
    </w:pPr>
  </w:style>
  <w:style w:type="paragraph" w:styleId="TOC1">
    <w:name w:val="toc 1"/>
    <w:basedOn w:val="Normal"/>
    <w:next w:val="Normal"/>
    <w:autoRedefine/>
    <w:uiPriority w:val="39"/>
    <w:unhideWhenUsed/>
    <w:rsid w:val="00604A74"/>
    <w:pPr>
      <w:spacing w:after="100"/>
    </w:pPr>
    <w:rPr>
      <w:rFonts w:ascii="Lato Light" w:hAnsi="Lato Light"/>
      <w:sz w:val="24"/>
    </w:rPr>
  </w:style>
  <w:style w:type="paragraph" w:styleId="Header">
    <w:name w:val="header"/>
    <w:basedOn w:val="Normal"/>
    <w:link w:val="HeaderChar"/>
    <w:uiPriority w:val="99"/>
    <w:unhideWhenUsed/>
    <w:rsid w:val="00516005"/>
    <w:pPr>
      <w:tabs>
        <w:tab w:val="center" w:pos="4513"/>
        <w:tab w:val="right" w:pos="9026"/>
      </w:tabs>
    </w:pPr>
  </w:style>
  <w:style w:type="character" w:customStyle="1" w:styleId="HeaderChar">
    <w:name w:val="Header Char"/>
    <w:basedOn w:val="DefaultParagraphFont"/>
    <w:link w:val="Header"/>
    <w:uiPriority w:val="99"/>
    <w:rsid w:val="00516005"/>
    <w:rPr>
      <w:rFonts w:ascii="Arial" w:hAnsi="Arial"/>
      <w:szCs w:val="22"/>
    </w:rPr>
  </w:style>
  <w:style w:type="paragraph" w:styleId="Footer">
    <w:name w:val="footer"/>
    <w:basedOn w:val="Normal"/>
    <w:link w:val="FooterChar"/>
    <w:uiPriority w:val="99"/>
    <w:unhideWhenUsed/>
    <w:rsid w:val="00516005"/>
    <w:pPr>
      <w:tabs>
        <w:tab w:val="center" w:pos="4513"/>
        <w:tab w:val="right" w:pos="9026"/>
      </w:tabs>
    </w:pPr>
  </w:style>
  <w:style w:type="character" w:customStyle="1" w:styleId="FooterChar">
    <w:name w:val="Footer Char"/>
    <w:basedOn w:val="DefaultParagraphFont"/>
    <w:link w:val="Footer"/>
    <w:uiPriority w:val="99"/>
    <w:rsid w:val="00516005"/>
    <w:rPr>
      <w:rFonts w:ascii="Arial" w:hAnsi="Arial"/>
      <w:szCs w:val="22"/>
    </w:rPr>
  </w:style>
  <w:style w:type="character" w:customStyle="1" w:styleId="Heading4Char">
    <w:name w:val="Heading 4 Char"/>
    <w:basedOn w:val="DefaultParagraphFont"/>
    <w:link w:val="Heading4"/>
    <w:uiPriority w:val="9"/>
    <w:semiHidden/>
    <w:rsid w:val="008778BC"/>
    <w:rPr>
      <w:rFonts w:asciiTheme="majorHAnsi" w:eastAsiaTheme="majorEastAsia" w:hAnsiTheme="majorHAnsi" w:cstheme="majorBidi"/>
      <w:i/>
      <w:iCs/>
      <w:color w:val="365F91" w:themeColor="accent1" w:themeShade="BF"/>
      <w:szCs w:val="22"/>
    </w:rPr>
  </w:style>
  <w:style w:type="table" w:customStyle="1" w:styleId="TableGrid1">
    <w:name w:val="Table Grid1"/>
    <w:basedOn w:val="TableNormal"/>
    <w:next w:val="TableGrid"/>
    <w:uiPriority w:val="59"/>
    <w:rsid w:val="00A665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D2D"/>
    <w:rPr>
      <w:sz w:val="16"/>
      <w:szCs w:val="16"/>
    </w:rPr>
  </w:style>
  <w:style w:type="paragraph" w:styleId="CommentText">
    <w:name w:val="annotation text"/>
    <w:basedOn w:val="Normal"/>
    <w:link w:val="CommentTextChar"/>
    <w:uiPriority w:val="99"/>
    <w:semiHidden/>
    <w:unhideWhenUsed/>
    <w:rsid w:val="00EC5D2D"/>
    <w:rPr>
      <w:szCs w:val="20"/>
    </w:rPr>
  </w:style>
  <w:style w:type="character" w:customStyle="1" w:styleId="CommentTextChar">
    <w:name w:val="Comment Text Char"/>
    <w:basedOn w:val="DefaultParagraphFont"/>
    <w:link w:val="CommentText"/>
    <w:uiPriority w:val="99"/>
    <w:semiHidden/>
    <w:rsid w:val="00EC5D2D"/>
    <w:rPr>
      <w:rFonts w:ascii="Arial" w:hAnsi="Arial"/>
    </w:rPr>
  </w:style>
  <w:style w:type="paragraph" w:styleId="CommentSubject">
    <w:name w:val="annotation subject"/>
    <w:basedOn w:val="CommentText"/>
    <w:next w:val="CommentText"/>
    <w:link w:val="CommentSubjectChar"/>
    <w:uiPriority w:val="99"/>
    <w:semiHidden/>
    <w:unhideWhenUsed/>
    <w:rsid w:val="00EC5D2D"/>
    <w:rPr>
      <w:b/>
      <w:bCs/>
    </w:rPr>
  </w:style>
  <w:style w:type="character" w:customStyle="1" w:styleId="CommentSubjectChar">
    <w:name w:val="Comment Subject Char"/>
    <w:basedOn w:val="CommentTextChar"/>
    <w:link w:val="CommentSubject"/>
    <w:uiPriority w:val="99"/>
    <w:semiHidden/>
    <w:rsid w:val="00EC5D2D"/>
    <w:rPr>
      <w:rFonts w:ascii="Arial" w:hAnsi="Arial"/>
      <w:b/>
      <w:bCs/>
    </w:rPr>
  </w:style>
  <w:style w:type="character" w:styleId="FollowedHyperlink">
    <w:name w:val="FollowedHyperlink"/>
    <w:basedOn w:val="DefaultParagraphFont"/>
    <w:uiPriority w:val="99"/>
    <w:semiHidden/>
    <w:unhideWhenUsed/>
    <w:rsid w:val="00105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949511">
      <w:bodyDiv w:val="1"/>
      <w:marLeft w:val="0"/>
      <w:marRight w:val="0"/>
      <w:marTop w:val="0"/>
      <w:marBottom w:val="0"/>
      <w:divBdr>
        <w:top w:val="none" w:sz="0" w:space="0" w:color="auto"/>
        <w:left w:val="none" w:sz="0" w:space="0" w:color="auto"/>
        <w:bottom w:val="none" w:sz="0" w:space="0" w:color="auto"/>
        <w:right w:val="none" w:sz="0" w:space="0" w:color="auto"/>
      </w:divBdr>
    </w:div>
    <w:div w:id="1312756038">
      <w:bodyDiv w:val="1"/>
      <w:marLeft w:val="0"/>
      <w:marRight w:val="0"/>
      <w:marTop w:val="0"/>
      <w:marBottom w:val="0"/>
      <w:divBdr>
        <w:top w:val="none" w:sz="0" w:space="0" w:color="auto"/>
        <w:left w:val="none" w:sz="0" w:space="0" w:color="auto"/>
        <w:bottom w:val="none" w:sz="0" w:space="0" w:color="auto"/>
        <w:right w:val="none" w:sz="0" w:space="0" w:color="auto"/>
      </w:divBdr>
    </w:div>
    <w:div w:id="1532259274">
      <w:bodyDiv w:val="1"/>
      <w:marLeft w:val="0"/>
      <w:marRight w:val="0"/>
      <w:marTop w:val="0"/>
      <w:marBottom w:val="0"/>
      <w:divBdr>
        <w:top w:val="none" w:sz="0" w:space="0" w:color="auto"/>
        <w:left w:val="none" w:sz="0" w:space="0" w:color="auto"/>
        <w:bottom w:val="none" w:sz="0" w:space="0" w:color="auto"/>
        <w:right w:val="none" w:sz="0" w:space="0" w:color="auto"/>
      </w:divBdr>
    </w:div>
    <w:div w:id="18122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muel.gibson@groundwork.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muel.gibson@groundwork.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undwork.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muel.gibson@groundwork.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2600-BE9A-43CE-9D35-383D6595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Colechin</dc:creator>
  <cp:lastModifiedBy>Stephen Hodges</cp:lastModifiedBy>
  <cp:revision>3</cp:revision>
  <cp:lastPrinted>2021-06-29T12:51:00Z</cp:lastPrinted>
  <dcterms:created xsi:type="dcterms:W3CDTF">2022-04-27T09:05:00Z</dcterms:created>
  <dcterms:modified xsi:type="dcterms:W3CDTF">2022-04-27T09:09:00Z</dcterms:modified>
</cp:coreProperties>
</file>