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7C" w:rsidRPr="00B35615" w:rsidRDefault="004E58DD">
      <w:pPr>
        <w:pStyle w:val="Heading6"/>
        <w:ind w:left="1152" w:hanging="1152"/>
        <w:rPr>
          <w:rFonts w:asciiTheme="minorHAnsi" w:hAnsiTheme="minorHAnsi" w:cstheme="minorHAnsi"/>
          <w:color w:val="00B050"/>
          <w:sz w:val="24"/>
          <w:szCs w:val="24"/>
        </w:rPr>
      </w:pPr>
      <w:r w:rsidRPr="00B35615">
        <w:rPr>
          <w:rFonts w:asciiTheme="minorHAnsi" w:hAnsiTheme="minorHAnsi" w:cstheme="minorHAnsi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600943" wp14:editId="5B50121A">
            <wp:simplePos x="0" y="0"/>
            <wp:positionH relativeFrom="column">
              <wp:posOffset>5407660</wp:posOffset>
            </wp:positionH>
            <wp:positionV relativeFrom="paragraph">
              <wp:posOffset>-466725</wp:posOffset>
            </wp:positionV>
            <wp:extent cx="1044000" cy="1166400"/>
            <wp:effectExtent l="0" t="0" r="3810" b="0"/>
            <wp:wrapSquare wrapText="bothSides"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1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7C" w:rsidRPr="00B35615">
        <w:rPr>
          <w:rFonts w:asciiTheme="minorHAnsi" w:hAnsiTheme="minorHAnsi" w:cstheme="minorHAnsi"/>
          <w:color w:val="00B050"/>
          <w:sz w:val="28"/>
          <w:szCs w:val="28"/>
        </w:rPr>
        <w:t>Groundwork London Job Description</w:t>
      </w:r>
    </w:p>
    <w:p w:rsidR="00A6357C" w:rsidRPr="00B35615" w:rsidRDefault="00A6357C">
      <w:pPr>
        <w:pStyle w:val="Title"/>
        <w:jc w:val="left"/>
        <w:rPr>
          <w:rFonts w:asciiTheme="minorHAnsi" w:hAnsiTheme="minorHAnsi" w:cstheme="minorHAnsi"/>
          <w:color w:val="00B050"/>
          <w:sz w:val="24"/>
          <w:szCs w:val="24"/>
        </w:rPr>
      </w:pPr>
    </w:p>
    <w:p w:rsidR="00A6357C" w:rsidRPr="00B35615" w:rsidRDefault="00A6357C" w:rsidP="00A6623D">
      <w:pPr>
        <w:pStyle w:val="Title"/>
        <w:spacing w:before="120"/>
        <w:jc w:val="left"/>
        <w:rPr>
          <w:rFonts w:asciiTheme="minorHAnsi" w:hAnsiTheme="minorHAnsi" w:cstheme="minorHAnsi"/>
          <w:bCs/>
          <w:iCs/>
          <w:color w:val="00B050"/>
          <w:sz w:val="24"/>
          <w:szCs w:val="24"/>
        </w:rPr>
      </w:pPr>
      <w:r w:rsidRPr="00B35615">
        <w:rPr>
          <w:rFonts w:asciiTheme="minorHAnsi" w:hAnsiTheme="minorHAnsi" w:cstheme="minorHAnsi"/>
          <w:color w:val="00B050"/>
          <w:sz w:val="24"/>
          <w:szCs w:val="24"/>
        </w:rPr>
        <w:t>Job Title:</w:t>
      </w:r>
      <w:r w:rsidRPr="00B35615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B35615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B35615">
        <w:rPr>
          <w:rFonts w:asciiTheme="minorHAnsi" w:hAnsiTheme="minorHAnsi" w:cstheme="minorHAnsi"/>
          <w:bCs/>
          <w:color w:val="00B050"/>
          <w:sz w:val="24"/>
          <w:szCs w:val="24"/>
        </w:rPr>
        <w:t>P</w:t>
      </w:r>
      <w:r w:rsidR="00A6623D" w:rsidRPr="00B35615">
        <w:rPr>
          <w:rFonts w:asciiTheme="minorHAnsi" w:hAnsiTheme="minorHAnsi" w:cstheme="minorHAnsi"/>
          <w:bCs/>
          <w:color w:val="00B050"/>
          <w:sz w:val="24"/>
          <w:szCs w:val="24"/>
        </w:rPr>
        <w:t xml:space="preserve">rogrammes </w:t>
      </w:r>
      <w:r w:rsidR="004F3656" w:rsidRPr="00B35615">
        <w:rPr>
          <w:rFonts w:asciiTheme="minorHAnsi" w:hAnsiTheme="minorHAnsi" w:cstheme="minorHAnsi"/>
          <w:bCs/>
          <w:color w:val="00B050"/>
          <w:sz w:val="24"/>
          <w:szCs w:val="24"/>
        </w:rPr>
        <w:t>Assistant</w:t>
      </w:r>
      <w:r w:rsidRPr="00B35615">
        <w:rPr>
          <w:rFonts w:asciiTheme="minorHAnsi" w:hAnsiTheme="minorHAnsi" w:cstheme="minorHAnsi"/>
          <w:bCs/>
          <w:color w:val="00B050"/>
          <w:sz w:val="24"/>
          <w:szCs w:val="24"/>
        </w:rPr>
        <w:t xml:space="preserve"> (Grants)</w:t>
      </w:r>
      <w:r w:rsidRPr="00B35615">
        <w:rPr>
          <w:rFonts w:asciiTheme="minorHAnsi" w:hAnsiTheme="minorHAnsi" w:cstheme="minorHAnsi"/>
          <w:color w:val="00B050"/>
          <w:sz w:val="24"/>
          <w:szCs w:val="24"/>
        </w:rPr>
        <w:tab/>
      </w:r>
    </w:p>
    <w:p w:rsidR="00A6357C" w:rsidRPr="00B35615" w:rsidRDefault="00A6357C" w:rsidP="00A6623D">
      <w:pPr>
        <w:spacing w:before="120"/>
        <w:rPr>
          <w:rFonts w:asciiTheme="minorHAnsi" w:hAnsiTheme="minorHAnsi" w:cstheme="minorHAnsi"/>
          <w:b/>
          <w:sz w:val="22"/>
          <w:szCs w:val="24"/>
        </w:rPr>
      </w:pPr>
      <w:r w:rsidRPr="00B35615">
        <w:rPr>
          <w:rFonts w:asciiTheme="minorHAnsi" w:hAnsiTheme="minorHAnsi" w:cstheme="minorHAnsi"/>
          <w:b/>
          <w:bCs/>
          <w:iCs/>
          <w:sz w:val="22"/>
          <w:szCs w:val="24"/>
        </w:rPr>
        <w:t>Responsible to:</w:t>
      </w:r>
      <w:r w:rsidRPr="00B35615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B35615">
        <w:rPr>
          <w:rFonts w:asciiTheme="minorHAnsi" w:hAnsiTheme="minorHAnsi" w:cstheme="minorHAnsi"/>
          <w:b/>
          <w:sz w:val="22"/>
          <w:szCs w:val="24"/>
        </w:rPr>
        <w:tab/>
      </w:r>
      <w:r w:rsidR="00F70F8F" w:rsidRPr="00B35615">
        <w:rPr>
          <w:rFonts w:asciiTheme="minorHAnsi" w:hAnsiTheme="minorHAnsi" w:cstheme="minorHAnsi"/>
          <w:sz w:val="22"/>
          <w:szCs w:val="24"/>
        </w:rPr>
        <w:t xml:space="preserve">Senior </w:t>
      </w:r>
      <w:r w:rsidRPr="00B35615">
        <w:rPr>
          <w:rFonts w:asciiTheme="minorHAnsi" w:hAnsiTheme="minorHAnsi" w:cstheme="minorHAnsi"/>
          <w:bCs/>
          <w:sz w:val="22"/>
        </w:rPr>
        <w:t>Programme</w:t>
      </w:r>
      <w:r w:rsidR="004F3656" w:rsidRPr="00B35615">
        <w:rPr>
          <w:rFonts w:asciiTheme="minorHAnsi" w:hAnsiTheme="minorHAnsi" w:cstheme="minorHAnsi"/>
          <w:bCs/>
          <w:sz w:val="22"/>
        </w:rPr>
        <w:t>s</w:t>
      </w:r>
      <w:r w:rsidR="005759FB" w:rsidRPr="00B35615">
        <w:rPr>
          <w:rFonts w:asciiTheme="minorHAnsi" w:hAnsiTheme="minorHAnsi" w:cstheme="minorHAnsi"/>
          <w:bCs/>
          <w:sz w:val="22"/>
        </w:rPr>
        <w:t xml:space="preserve"> </w:t>
      </w:r>
      <w:r w:rsidR="004F3656" w:rsidRPr="00B35615">
        <w:rPr>
          <w:rFonts w:asciiTheme="minorHAnsi" w:hAnsiTheme="minorHAnsi" w:cstheme="minorHAnsi"/>
          <w:bCs/>
          <w:sz w:val="22"/>
        </w:rPr>
        <w:t>Officer</w:t>
      </w:r>
      <w:r w:rsidR="00FE7C5E" w:rsidRPr="00B35615">
        <w:rPr>
          <w:rFonts w:asciiTheme="minorHAnsi" w:hAnsiTheme="minorHAnsi" w:cstheme="minorHAnsi"/>
          <w:bCs/>
          <w:sz w:val="22"/>
        </w:rPr>
        <w:t xml:space="preserve"> (Grants)</w:t>
      </w:r>
    </w:p>
    <w:p w:rsidR="00A6357C" w:rsidRPr="00B35615" w:rsidRDefault="00A6357C" w:rsidP="00A6623D">
      <w:pPr>
        <w:pStyle w:val="Title"/>
        <w:spacing w:before="120"/>
        <w:jc w:val="left"/>
        <w:rPr>
          <w:rFonts w:asciiTheme="minorHAnsi" w:hAnsiTheme="minorHAnsi" w:cstheme="minorHAnsi"/>
          <w:bCs/>
          <w:iCs/>
          <w:sz w:val="22"/>
          <w:szCs w:val="24"/>
        </w:rPr>
      </w:pPr>
      <w:r w:rsidRPr="00B35615">
        <w:rPr>
          <w:rFonts w:asciiTheme="minorHAnsi" w:hAnsiTheme="minorHAnsi" w:cstheme="minorHAnsi"/>
          <w:bCs/>
          <w:iCs/>
          <w:sz w:val="22"/>
          <w:szCs w:val="24"/>
        </w:rPr>
        <w:t xml:space="preserve">Responsible for: </w:t>
      </w:r>
      <w:r w:rsidRPr="00B35615">
        <w:rPr>
          <w:rFonts w:asciiTheme="minorHAnsi" w:hAnsiTheme="minorHAnsi" w:cstheme="minorHAnsi"/>
          <w:bCs/>
          <w:iCs/>
          <w:sz w:val="22"/>
          <w:szCs w:val="24"/>
        </w:rPr>
        <w:tab/>
      </w:r>
      <w:r w:rsidR="005759FB" w:rsidRPr="00B35615">
        <w:rPr>
          <w:rFonts w:asciiTheme="minorHAnsi" w:hAnsiTheme="minorHAnsi" w:cstheme="minorHAnsi"/>
          <w:b w:val="0"/>
          <w:iCs/>
          <w:sz w:val="22"/>
          <w:szCs w:val="24"/>
        </w:rPr>
        <w:t>Volunteers</w:t>
      </w:r>
    </w:p>
    <w:p w:rsidR="00A6357C" w:rsidRPr="00B35615" w:rsidRDefault="00A6357C" w:rsidP="004F3656">
      <w:pPr>
        <w:pStyle w:val="Title"/>
        <w:spacing w:before="120"/>
        <w:ind w:left="2160" w:hanging="2160"/>
        <w:jc w:val="both"/>
        <w:rPr>
          <w:rFonts w:asciiTheme="minorHAnsi" w:hAnsiTheme="minorHAnsi" w:cstheme="minorHAnsi"/>
          <w:b w:val="0"/>
          <w:sz w:val="22"/>
          <w:szCs w:val="24"/>
        </w:rPr>
      </w:pPr>
      <w:r w:rsidRPr="00B35615">
        <w:rPr>
          <w:rFonts w:asciiTheme="minorHAnsi" w:hAnsiTheme="minorHAnsi" w:cstheme="minorHAnsi"/>
          <w:bCs/>
          <w:iCs/>
          <w:sz w:val="22"/>
          <w:szCs w:val="24"/>
        </w:rPr>
        <w:t>Location:</w:t>
      </w:r>
      <w:r w:rsidRPr="00B35615">
        <w:rPr>
          <w:rFonts w:asciiTheme="minorHAnsi" w:hAnsiTheme="minorHAnsi" w:cstheme="minorHAnsi"/>
          <w:sz w:val="22"/>
          <w:szCs w:val="24"/>
        </w:rPr>
        <w:t xml:space="preserve"> </w:t>
      </w:r>
      <w:r w:rsidRPr="00B35615">
        <w:rPr>
          <w:rFonts w:asciiTheme="minorHAnsi" w:hAnsiTheme="minorHAnsi" w:cstheme="minorHAnsi"/>
          <w:sz w:val="22"/>
          <w:szCs w:val="24"/>
        </w:rPr>
        <w:tab/>
      </w:r>
      <w:r w:rsidR="00FE7C5E" w:rsidRPr="00B35615">
        <w:rPr>
          <w:rFonts w:asciiTheme="minorHAnsi" w:hAnsiTheme="minorHAnsi" w:cstheme="minorHAnsi"/>
          <w:b w:val="0"/>
          <w:sz w:val="22"/>
          <w:szCs w:val="24"/>
        </w:rPr>
        <w:t xml:space="preserve">Groundwork London </w:t>
      </w:r>
      <w:r w:rsidR="006C5381">
        <w:rPr>
          <w:rFonts w:asciiTheme="minorHAnsi" w:hAnsiTheme="minorHAnsi" w:cstheme="minorHAnsi"/>
          <w:b w:val="0"/>
          <w:sz w:val="22"/>
          <w:szCs w:val="24"/>
        </w:rPr>
        <w:t>Islington (Angel) office</w:t>
      </w:r>
      <w:r w:rsidR="00FE7C5E" w:rsidRPr="00B35615">
        <w:rPr>
          <w:rFonts w:asciiTheme="minorHAnsi" w:hAnsiTheme="minorHAnsi" w:cstheme="minorHAnsi"/>
          <w:b w:val="0"/>
          <w:sz w:val="22"/>
          <w:szCs w:val="24"/>
        </w:rPr>
        <w:t xml:space="preserve">, </w:t>
      </w:r>
      <w:r w:rsidR="004F3656" w:rsidRPr="00B35615">
        <w:rPr>
          <w:rFonts w:asciiTheme="minorHAnsi" w:hAnsiTheme="minorHAnsi" w:cstheme="minorHAnsi"/>
          <w:b w:val="0"/>
          <w:sz w:val="22"/>
          <w:szCs w:val="24"/>
        </w:rPr>
        <w:t xml:space="preserve">with a requirement to </w:t>
      </w:r>
      <w:r w:rsidR="000A6625" w:rsidRPr="00B35615">
        <w:rPr>
          <w:rFonts w:asciiTheme="minorHAnsi" w:hAnsiTheme="minorHAnsi" w:cstheme="minorHAnsi"/>
          <w:b w:val="0"/>
          <w:sz w:val="22"/>
          <w:szCs w:val="24"/>
        </w:rPr>
        <w:t>work across London</w:t>
      </w:r>
    </w:p>
    <w:p w:rsidR="00A6357C" w:rsidRPr="00B35615" w:rsidRDefault="00A6357C">
      <w:pPr>
        <w:pStyle w:val="Title"/>
        <w:pBdr>
          <w:bottom w:val="single" w:sz="4" w:space="1" w:color="auto"/>
        </w:pBdr>
        <w:jc w:val="both"/>
        <w:rPr>
          <w:rFonts w:asciiTheme="minorHAnsi" w:hAnsiTheme="minorHAnsi" w:cstheme="minorHAnsi"/>
          <w:b w:val="0"/>
          <w:sz w:val="22"/>
          <w:szCs w:val="24"/>
        </w:rPr>
      </w:pPr>
    </w:p>
    <w:p w:rsidR="00A6357C" w:rsidRPr="00B35615" w:rsidRDefault="00A519AB" w:rsidP="00B35615">
      <w:pPr>
        <w:pStyle w:val="GWLheading"/>
      </w:pPr>
      <w:r w:rsidRPr="00B35615">
        <w:t>Job Background:</w:t>
      </w:r>
    </w:p>
    <w:p w:rsidR="004F3656" w:rsidRPr="00B35615" w:rsidRDefault="00A6357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 xml:space="preserve">Groundwork London is responsible for a number of grant schemes across a variety of areas of environmental and regeneration projects, including the </w:t>
      </w:r>
      <w:r w:rsidR="004F3656" w:rsidRPr="00B35615">
        <w:rPr>
          <w:rFonts w:asciiTheme="minorHAnsi" w:hAnsiTheme="minorHAnsi" w:cstheme="minorHAnsi"/>
          <w:sz w:val="22"/>
          <w:szCs w:val="22"/>
        </w:rPr>
        <w:t xml:space="preserve">TfL </w:t>
      </w:r>
      <w:r w:rsidR="00B73905" w:rsidRPr="00B35615">
        <w:rPr>
          <w:rFonts w:asciiTheme="minorHAnsi" w:hAnsiTheme="minorHAnsi" w:cstheme="minorHAnsi"/>
          <w:sz w:val="22"/>
          <w:szCs w:val="22"/>
        </w:rPr>
        <w:t xml:space="preserve">Walking &amp; </w:t>
      </w:r>
      <w:r w:rsidR="004F3656" w:rsidRPr="00B35615">
        <w:rPr>
          <w:rFonts w:asciiTheme="minorHAnsi" w:hAnsiTheme="minorHAnsi" w:cstheme="minorHAnsi"/>
          <w:sz w:val="22"/>
          <w:szCs w:val="22"/>
        </w:rPr>
        <w:t>Cycling Grants London</w:t>
      </w:r>
      <w:r w:rsidR="00B73905" w:rsidRPr="00B35615">
        <w:rPr>
          <w:rFonts w:asciiTheme="minorHAnsi" w:hAnsiTheme="minorHAnsi" w:cstheme="minorHAnsi"/>
          <w:sz w:val="22"/>
          <w:szCs w:val="22"/>
        </w:rPr>
        <w:t xml:space="preserve">, </w:t>
      </w:r>
      <w:r w:rsidR="006C5381">
        <w:rPr>
          <w:rFonts w:asciiTheme="minorHAnsi" w:hAnsiTheme="minorHAnsi" w:cstheme="minorHAnsi"/>
          <w:sz w:val="22"/>
          <w:szCs w:val="22"/>
        </w:rPr>
        <w:t xml:space="preserve">the </w:t>
      </w:r>
      <w:r w:rsidR="00B73905" w:rsidRPr="00B35615">
        <w:rPr>
          <w:rFonts w:asciiTheme="minorHAnsi" w:hAnsiTheme="minorHAnsi" w:cstheme="minorHAnsi"/>
          <w:sz w:val="22"/>
          <w:szCs w:val="22"/>
        </w:rPr>
        <w:t xml:space="preserve">GLA </w:t>
      </w:r>
      <w:r w:rsidR="006C5381">
        <w:rPr>
          <w:rFonts w:asciiTheme="minorHAnsi" w:hAnsiTheme="minorHAnsi" w:cstheme="minorHAnsi"/>
          <w:sz w:val="22"/>
          <w:szCs w:val="22"/>
        </w:rPr>
        <w:t xml:space="preserve">Rewild London Fund </w:t>
      </w:r>
      <w:r w:rsidR="00B73905" w:rsidRPr="00B35615">
        <w:rPr>
          <w:rFonts w:asciiTheme="minorHAnsi" w:hAnsiTheme="minorHAnsi" w:cstheme="minorHAnsi"/>
          <w:sz w:val="22"/>
          <w:szCs w:val="22"/>
        </w:rPr>
        <w:t xml:space="preserve">and </w:t>
      </w:r>
      <w:r w:rsidR="00114F90" w:rsidRPr="00B35615">
        <w:rPr>
          <w:rFonts w:asciiTheme="minorHAnsi" w:hAnsiTheme="minorHAnsi" w:cstheme="minorHAnsi"/>
          <w:sz w:val="22"/>
          <w:szCs w:val="22"/>
        </w:rPr>
        <w:t>MOPAC</w:t>
      </w:r>
      <w:r w:rsidR="006C5381">
        <w:rPr>
          <w:rFonts w:asciiTheme="minorHAnsi" w:hAnsiTheme="minorHAnsi" w:cstheme="minorHAnsi"/>
          <w:sz w:val="22"/>
          <w:szCs w:val="22"/>
        </w:rPr>
        <w:t>’s</w:t>
      </w:r>
      <w:r w:rsidR="00114F90" w:rsidRPr="00B35615">
        <w:rPr>
          <w:rFonts w:asciiTheme="minorHAnsi" w:hAnsiTheme="minorHAnsi" w:cstheme="minorHAnsi"/>
          <w:sz w:val="22"/>
          <w:szCs w:val="22"/>
        </w:rPr>
        <w:t xml:space="preserve"> Shared Endeavour</w:t>
      </w:r>
      <w:r w:rsidR="006C5381">
        <w:rPr>
          <w:rFonts w:asciiTheme="minorHAnsi" w:hAnsiTheme="minorHAnsi" w:cstheme="minorHAnsi"/>
          <w:sz w:val="22"/>
          <w:szCs w:val="22"/>
        </w:rPr>
        <w:t xml:space="preserve"> Fund.</w:t>
      </w:r>
    </w:p>
    <w:p w:rsidR="00A6357C" w:rsidRPr="00B35615" w:rsidRDefault="004F365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>The Programmes Assistant</w:t>
      </w:r>
      <w:r w:rsidR="00A6357C" w:rsidRPr="00B35615">
        <w:rPr>
          <w:rFonts w:asciiTheme="minorHAnsi" w:hAnsiTheme="minorHAnsi" w:cstheme="minorHAnsi"/>
          <w:sz w:val="22"/>
          <w:szCs w:val="22"/>
        </w:rPr>
        <w:t xml:space="preserve"> </w:t>
      </w:r>
      <w:r w:rsidRPr="00B35615">
        <w:rPr>
          <w:rFonts w:asciiTheme="minorHAnsi" w:hAnsiTheme="minorHAnsi" w:cstheme="minorHAnsi"/>
          <w:sz w:val="22"/>
          <w:szCs w:val="22"/>
        </w:rPr>
        <w:t>supports the Programme Officer</w:t>
      </w:r>
      <w:r w:rsidR="00F70F8F" w:rsidRPr="00B35615">
        <w:rPr>
          <w:rFonts w:asciiTheme="minorHAnsi" w:hAnsiTheme="minorHAnsi" w:cstheme="minorHAnsi"/>
          <w:sz w:val="22"/>
          <w:szCs w:val="22"/>
        </w:rPr>
        <w:t>s, Senior Programme Officers and Manager</w:t>
      </w:r>
      <w:r w:rsidR="00C93690" w:rsidRPr="00B35615">
        <w:rPr>
          <w:rFonts w:asciiTheme="minorHAnsi" w:hAnsiTheme="minorHAnsi" w:cstheme="minorHAnsi"/>
          <w:sz w:val="22"/>
          <w:szCs w:val="22"/>
        </w:rPr>
        <w:t>s</w:t>
      </w:r>
      <w:r w:rsidRPr="00B35615">
        <w:rPr>
          <w:rFonts w:asciiTheme="minorHAnsi" w:hAnsiTheme="minorHAnsi" w:cstheme="minorHAnsi"/>
          <w:sz w:val="22"/>
          <w:szCs w:val="22"/>
        </w:rPr>
        <w:t xml:space="preserve"> in the </w:t>
      </w:r>
      <w:r w:rsidR="005759FB" w:rsidRPr="00B35615">
        <w:rPr>
          <w:rFonts w:asciiTheme="minorHAnsi" w:hAnsiTheme="minorHAnsi" w:cstheme="minorHAnsi"/>
          <w:sz w:val="22"/>
          <w:szCs w:val="22"/>
        </w:rPr>
        <w:t>delivery of the Trust</w:t>
      </w:r>
      <w:r w:rsidR="009D1EE3" w:rsidRPr="00B35615">
        <w:rPr>
          <w:rFonts w:asciiTheme="minorHAnsi" w:hAnsiTheme="minorHAnsi" w:cstheme="minorHAnsi"/>
          <w:sz w:val="22"/>
          <w:szCs w:val="22"/>
        </w:rPr>
        <w:t>’</w:t>
      </w:r>
      <w:r w:rsidR="005759FB" w:rsidRPr="00B35615">
        <w:rPr>
          <w:rFonts w:asciiTheme="minorHAnsi" w:hAnsiTheme="minorHAnsi" w:cstheme="minorHAnsi"/>
          <w:sz w:val="22"/>
          <w:szCs w:val="22"/>
        </w:rPr>
        <w:t>s grant</w:t>
      </w:r>
      <w:r w:rsidR="000B1F81" w:rsidRPr="00B35615">
        <w:rPr>
          <w:rFonts w:asciiTheme="minorHAnsi" w:hAnsiTheme="minorHAnsi" w:cstheme="minorHAnsi"/>
          <w:sz w:val="22"/>
          <w:szCs w:val="22"/>
        </w:rPr>
        <w:t>s</w:t>
      </w:r>
      <w:r w:rsidR="005759FB" w:rsidRPr="00B35615">
        <w:rPr>
          <w:rFonts w:asciiTheme="minorHAnsi" w:hAnsiTheme="minorHAnsi" w:cstheme="minorHAnsi"/>
          <w:sz w:val="22"/>
          <w:szCs w:val="22"/>
        </w:rPr>
        <w:t xml:space="preserve"> programmes</w:t>
      </w:r>
      <w:r w:rsidR="00A6357C" w:rsidRPr="00B35615">
        <w:rPr>
          <w:rFonts w:asciiTheme="minorHAnsi" w:hAnsiTheme="minorHAnsi" w:cstheme="minorHAnsi"/>
          <w:sz w:val="22"/>
          <w:szCs w:val="22"/>
        </w:rPr>
        <w:t xml:space="preserve">, requiring the post holder to </w:t>
      </w:r>
      <w:r w:rsidR="005759FB" w:rsidRPr="00B35615">
        <w:rPr>
          <w:rFonts w:asciiTheme="minorHAnsi" w:hAnsiTheme="minorHAnsi" w:cstheme="minorHAnsi"/>
          <w:sz w:val="22"/>
          <w:szCs w:val="22"/>
        </w:rPr>
        <w:t xml:space="preserve">communicate and </w:t>
      </w:r>
      <w:r w:rsidR="00A6357C" w:rsidRPr="00B35615">
        <w:rPr>
          <w:rFonts w:asciiTheme="minorHAnsi" w:hAnsiTheme="minorHAnsi" w:cstheme="minorHAnsi"/>
          <w:sz w:val="22"/>
          <w:szCs w:val="22"/>
        </w:rPr>
        <w:t xml:space="preserve">liaise effectively </w:t>
      </w:r>
      <w:r w:rsidR="005759FB" w:rsidRPr="00B35615">
        <w:rPr>
          <w:rFonts w:asciiTheme="minorHAnsi" w:hAnsiTheme="minorHAnsi" w:cstheme="minorHAnsi"/>
          <w:sz w:val="22"/>
          <w:szCs w:val="22"/>
        </w:rPr>
        <w:t>with</w:t>
      </w:r>
      <w:r w:rsidR="006F65EF" w:rsidRPr="00B35615">
        <w:rPr>
          <w:rFonts w:asciiTheme="minorHAnsi" w:hAnsiTheme="minorHAnsi" w:cstheme="minorHAnsi"/>
          <w:sz w:val="22"/>
          <w:szCs w:val="22"/>
        </w:rPr>
        <w:t xml:space="preserve"> applicants,</w:t>
      </w:r>
      <w:r w:rsidR="005759FB" w:rsidRPr="00B35615">
        <w:rPr>
          <w:rFonts w:asciiTheme="minorHAnsi" w:hAnsiTheme="minorHAnsi" w:cstheme="minorHAnsi"/>
          <w:sz w:val="22"/>
          <w:szCs w:val="22"/>
        </w:rPr>
        <w:t xml:space="preserve"> </w:t>
      </w:r>
      <w:r w:rsidR="006F65EF" w:rsidRPr="00B35615">
        <w:rPr>
          <w:rFonts w:asciiTheme="minorHAnsi" w:hAnsiTheme="minorHAnsi" w:cstheme="minorHAnsi"/>
          <w:sz w:val="22"/>
          <w:szCs w:val="22"/>
        </w:rPr>
        <w:t xml:space="preserve">grant money </w:t>
      </w:r>
      <w:r w:rsidR="005759FB" w:rsidRPr="00B35615">
        <w:rPr>
          <w:rFonts w:asciiTheme="minorHAnsi" w:hAnsiTheme="minorHAnsi" w:cstheme="minorHAnsi"/>
          <w:sz w:val="22"/>
          <w:szCs w:val="22"/>
        </w:rPr>
        <w:t>recipients and other stakeholders</w:t>
      </w:r>
      <w:r w:rsidR="00C50C65" w:rsidRPr="00B35615">
        <w:rPr>
          <w:rFonts w:asciiTheme="minorHAnsi" w:hAnsiTheme="minorHAnsi" w:cstheme="minorHAnsi"/>
          <w:sz w:val="22"/>
          <w:szCs w:val="22"/>
        </w:rPr>
        <w:t>. The role</w:t>
      </w:r>
      <w:r w:rsidR="005759FB" w:rsidRPr="00B35615">
        <w:rPr>
          <w:rFonts w:asciiTheme="minorHAnsi" w:hAnsiTheme="minorHAnsi" w:cstheme="minorHAnsi"/>
          <w:sz w:val="22"/>
          <w:szCs w:val="22"/>
        </w:rPr>
        <w:t xml:space="preserve"> </w:t>
      </w:r>
      <w:r w:rsidR="000A6625" w:rsidRPr="00B35615">
        <w:rPr>
          <w:rFonts w:asciiTheme="minorHAnsi" w:hAnsiTheme="minorHAnsi" w:cstheme="minorHAnsi"/>
          <w:sz w:val="22"/>
          <w:szCs w:val="22"/>
        </w:rPr>
        <w:t>undertake</w:t>
      </w:r>
      <w:r w:rsidR="00627111" w:rsidRPr="00B35615">
        <w:rPr>
          <w:rFonts w:asciiTheme="minorHAnsi" w:hAnsiTheme="minorHAnsi" w:cstheme="minorHAnsi"/>
          <w:sz w:val="22"/>
          <w:szCs w:val="22"/>
        </w:rPr>
        <w:t>s</w:t>
      </w:r>
      <w:r w:rsidR="00C50C65" w:rsidRPr="00B35615">
        <w:rPr>
          <w:rFonts w:asciiTheme="minorHAnsi" w:hAnsiTheme="minorHAnsi" w:cstheme="minorHAnsi"/>
          <w:sz w:val="22"/>
          <w:szCs w:val="22"/>
        </w:rPr>
        <w:t xml:space="preserve"> </w:t>
      </w:r>
      <w:r w:rsidR="00CB2295" w:rsidRPr="00B35615">
        <w:rPr>
          <w:rFonts w:asciiTheme="minorHAnsi" w:hAnsiTheme="minorHAnsi" w:cstheme="minorHAnsi"/>
          <w:sz w:val="22"/>
          <w:szCs w:val="22"/>
        </w:rPr>
        <w:t xml:space="preserve">grant application processing, project monitoring and the generation of reports within </w:t>
      </w:r>
      <w:r w:rsidR="00826D41" w:rsidRPr="00B35615">
        <w:rPr>
          <w:rFonts w:asciiTheme="minorHAnsi" w:hAnsiTheme="minorHAnsi" w:cstheme="minorHAnsi"/>
          <w:sz w:val="22"/>
          <w:szCs w:val="22"/>
        </w:rPr>
        <w:t xml:space="preserve">contractually </w:t>
      </w:r>
      <w:r w:rsidR="005759FB" w:rsidRPr="00B35615">
        <w:rPr>
          <w:rFonts w:asciiTheme="minorHAnsi" w:hAnsiTheme="minorHAnsi" w:cstheme="minorHAnsi"/>
          <w:sz w:val="22"/>
          <w:szCs w:val="22"/>
        </w:rPr>
        <w:t>agreed timeframes.</w:t>
      </w:r>
    </w:p>
    <w:p w:rsidR="00A6357C" w:rsidRPr="00B35615" w:rsidRDefault="00A519AB" w:rsidP="00B35615">
      <w:pPr>
        <w:pStyle w:val="GWLheading"/>
      </w:pPr>
      <w:r w:rsidRPr="00B35615">
        <w:t>Main Objectives:</w:t>
      </w:r>
    </w:p>
    <w:p w:rsidR="004F3656" w:rsidRPr="00B35615" w:rsidRDefault="004F3656" w:rsidP="004F3656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>Support the delivery of pan-London grant schemes and other programmes as required.</w:t>
      </w:r>
    </w:p>
    <w:p w:rsidR="00A6357C" w:rsidRPr="00B35615" w:rsidRDefault="00CB2295" w:rsidP="004A41A8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Process</w:t>
      </w:r>
      <w:r w:rsidR="00D026C5" w:rsidRPr="00B35615">
        <w:rPr>
          <w:rFonts w:asciiTheme="minorHAnsi" w:hAnsiTheme="minorHAnsi" w:cstheme="minorHAnsi"/>
          <w:sz w:val="22"/>
          <w:szCs w:val="24"/>
        </w:rPr>
        <w:t xml:space="preserve"> submitted applications and </w:t>
      </w:r>
      <w:r w:rsidRPr="00B35615">
        <w:rPr>
          <w:rFonts w:asciiTheme="minorHAnsi" w:hAnsiTheme="minorHAnsi" w:cstheme="minorHAnsi"/>
          <w:sz w:val="22"/>
          <w:szCs w:val="24"/>
        </w:rPr>
        <w:t xml:space="preserve">complete </w:t>
      </w:r>
      <w:r w:rsidR="0095096C" w:rsidRPr="00B35615">
        <w:rPr>
          <w:rFonts w:asciiTheme="minorHAnsi" w:hAnsiTheme="minorHAnsi" w:cstheme="minorHAnsi"/>
          <w:sz w:val="22"/>
          <w:szCs w:val="24"/>
        </w:rPr>
        <w:t xml:space="preserve">monitoring and reporting </w:t>
      </w:r>
      <w:r w:rsidRPr="00B35615">
        <w:rPr>
          <w:rFonts w:asciiTheme="minorHAnsi" w:hAnsiTheme="minorHAnsi" w:cstheme="minorHAnsi"/>
          <w:sz w:val="22"/>
          <w:szCs w:val="24"/>
        </w:rPr>
        <w:t>for grant funded projects.</w:t>
      </w:r>
    </w:p>
    <w:p w:rsidR="00D026C5" w:rsidRPr="00B35615" w:rsidRDefault="00D026C5" w:rsidP="00D026C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Provide advice, support and training to potential and existing grant applicants and recipients.</w:t>
      </w:r>
    </w:p>
    <w:p w:rsidR="00D026C5" w:rsidRPr="00B35615" w:rsidRDefault="00D026C5" w:rsidP="00D026C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Assist with the administration and delivery of various panel</w:t>
      </w:r>
      <w:r w:rsidR="00CB2295" w:rsidRPr="00B35615">
        <w:rPr>
          <w:rFonts w:asciiTheme="minorHAnsi" w:hAnsiTheme="minorHAnsi" w:cstheme="minorHAnsi"/>
          <w:sz w:val="22"/>
          <w:szCs w:val="24"/>
        </w:rPr>
        <w:t xml:space="preserve"> and decision making groups.</w:t>
      </w:r>
    </w:p>
    <w:p w:rsidR="004F3656" w:rsidRPr="00B35615" w:rsidRDefault="004F3656" w:rsidP="004F3656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>Act as a key point of contact for enquiries from the public in respect of all current grant schemes.</w:t>
      </w:r>
    </w:p>
    <w:p w:rsidR="00A6357C" w:rsidRPr="00B35615" w:rsidRDefault="00A519AB" w:rsidP="00B35615">
      <w:pPr>
        <w:pStyle w:val="GWLheading"/>
      </w:pPr>
      <w:r w:rsidRPr="00B35615">
        <w:t>Key Tasks &amp; Responsibilities:</w:t>
      </w:r>
    </w:p>
    <w:p w:rsidR="00415A0B" w:rsidRPr="00B35615" w:rsidRDefault="00415A0B" w:rsidP="00415A0B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 xml:space="preserve">Communicate with funded groups </w:t>
      </w:r>
      <w:r w:rsidR="00CB2295" w:rsidRPr="00B35615">
        <w:rPr>
          <w:rFonts w:asciiTheme="minorHAnsi" w:hAnsiTheme="minorHAnsi" w:cstheme="minorHAnsi"/>
          <w:sz w:val="22"/>
          <w:szCs w:val="24"/>
        </w:rPr>
        <w:t>about</w:t>
      </w:r>
      <w:r w:rsidRPr="00B35615">
        <w:rPr>
          <w:rFonts w:asciiTheme="minorHAnsi" w:hAnsiTheme="minorHAnsi" w:cstheme="minorHAnsi"/>
          <w:sz w:val="22"/>
          <w:szCs w:val="24"/>
        </w:rPr>
        <w:t xml:space="preserve"> reporting deadlines,</w:t>
      </w:r>
      <w:r w:rsidR="00CB2295" w:rsidRPr="00B35615">
        <w:rPr>
          <w:rFonts w:asciiTheme="minorHAnsi" w:hAnsiTheme="minorHAnsi" w:cstheme="minorHAnsi"/>
          <w:sz w:val="22"/>
          <w:szCs w:val="24"/>
        </w:rPr>
        <w:t xml:space="preserve"> organising project visits and training sessions, and the development of case studies.</w:t>
      </w:r>
    </w:p>
    <w:p w:rsidR="00CB2295" w:rsidRPr="00B35615" w:rsidRDefault="00D026C5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2"/>
        </w:rPr>
        <w:t>Act as a key point of contact</w:t>
      </w:r>
      <w:r w:rsidR="00807F33" w:rsidRPr="00B35615">
        <w:rPr>
          <w:rFonts w:asciiTheme="minorHAnsi" w:hAnsiTheme="minorHAnsi" w:cstheme="minorHAnsi"/>
          <w:sz w:val="22"/>
          <w:szCs w:val="24"/>
        </w:rPr>
        <w:t xml:space="preserve"> for all enquires, fielding questions</w:t>
      </w:r>
      <w:r w:rsidR="00CB2295" w:rsidRPr="00B35615">
        <w:rPr>
          <w:rFonts w:asciiTheme="minorHAnsi" w:hAnsiTheme="minorHAnsi" w:cstheme="minorHAnsi"/>
          <w:sz w:val="22"/>
          <w:szCs w:val="24"/>
        </w:rPr>
        <w:t xml:space="preserve"> </w:t>
      </w:r>
      <w:r w:rsidR="00807F33" w:rsidRPr="00B35615">
        <w:rPr>
          <w:rFonts w:asciiTheme="minorHAnsi" w:hAnsiTheme="minorHAnsi" w:cstheme="minorHAnsi"/>
          <w:sz w:val="22"/>
          <w:szCs w:val="24"/>
        </w:rPr>
        <w:t>and responding to interested groups.</w:t>
      </w:r>
    </w:p>
    <w:p w:rsidR="00807F33" w:rsidRPr="00B35615" w:rsidRDefault="00CB2295" w:rsidP="00CB2295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Provide advice, support and training to potential and existing grant applicants and recipients.</w:t>
      </w:r>
    </w:p>
    <w:p w:rsidR="00AF76F5" w:rsidRPr="00B35615" w:rsidRDefault="00FA0417" w:rsidP="00415A0B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>Utilise set procedures to process grant applications</w:t>
      </w:r>
      <w:r w:rsidR="00AF76F5" w:rsidRPr="00B35615">
        <w:rPr>
          <w:rFonts w:asciiTheme="minorHAnsi" w:hAnsiTheme="minorHAnsi" w:cstheme="minorHAnsi"/>
          <w:sz w:val="22"/>
          <w:szCs w:val="22"/>
        </w:rPr>
        <w:t>.</w:t>
      </w:r>
    </w:p>
    <w:p w:rsidR="00FA0417" w:rsidRPr="00B35615" w:rsidRDefault="00AF76F5" w:rsidP="00415A0B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>U</w:t>
      </w:r>
      <w:r w:rsidR="00FA0417" w:rsidRPr="00B35615">
        <w:rPr>
          <w:rFonts w:asciiTheme="minorHAnsi" w:hAnsiTheme="minorHAnsi" w:cstheme="minorHAnsi"/>
          <w:sz w:val="22"/>
          <w:szCs w:val="22"/>
        </w:rPr>
        <w:t>ndertake</w:t>
      </w:r>
      <w:r w:rsidR="00415A0B" w:rsidRPr="00B35615">
        <w:rPr>
          <w:rFonts w:asciiTheme="minorHAnsi" w:hAnsiTheme="minorHAnsi" w:cstheme="minorHAnsi"/>
          <w:sz w:val="22"/>
          <w:szCs w:val="22"/>
        </w:rPr>
        <w:t xml:space="preserve"> project monitoring</w:t>
      </w:r>
      <w:r w:rsidR="00FA0417" w:rsidRPr="00B35615">
        <w:rPr>
          <w:rFonts w:asciiTheme="minorHAnsi" w:hAnsiTheme="minorHAnsi" w:cstheme="minorHAnsi"/>
          <w:sz w:val="22"/>
          <w:szCs w:val="22"/>
        </w:rPr>
        <w:t xml:space="preserve"> and reporting for</w:t>
      </w:r>
      <w:r w:rsidRPr="00B35615">
        <w:rPr>
          <w:rFonts w:asciiTheme="minorHAnsi" w:hAnsiTheme="minorHAnsi" w:cstheme="minorHAnsi"/>
          <w:sz w:val="22"/>
          <w:szCs w:val="22"/>
        </w:rPr>
        <w:t xml:space="preserve"> </w:t>
      </w:r>
      <w:r w:rsidRPr="00B35615">
        <w:rPr>
          <w:rFonts w:asciiTheme="minorHAnsi" w:hAnsiTheme="minorHAnsi" w:cstheme="minorHAnsi"/>
          <w:sz w:val="22"/>
          <w:szCs w:val="24"/>
        </w:rPr>
        <w:t>projects delivered by funded groups.</w:t>
      </w:r>
    </w:p>
    <w:p w:rsidR="00415A0B" w:rsidRPr="00B35615" w:rsidRDefault="00FA0417" w:rsidP="00415A0B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 xml:space="preserve">Undertake grant holder monitoring </w:t>
      </w:r>
      <w:r w:rsidR="006F65EF" w:rsidRPr="00B35615">
        <w:rPr>
          <w:rFonts w:asciiTheme="minorHAnsi" w:hAnsiTheme="minorHAnsi" w:cstheme="minorHAnsi"/>
          <w:sz w:val="22"/>
          <w:szCs w:val="22"/>
        </w:rPr>
        <w:t xml:space="preserve">and case study </w:t>
      </w:r>
      <w:r w:rsidRPr="00B35615">
        <w:rPr>
          <w:rFonts w:asciiTheme="minorHAnsi" w:hAnsiTheme="minorHAnsi" w:cstheme="minorHAnsi"/>
          <w:sz w:val="22"/>
          <w:szCs w:val="22"/>
        </w:rPr>
        <w:t>visits.</w:t>
      </w:r>
    </w:p>
    <w:p w:rsidR="00415A0B" w:rsidRPr="00B35615" w:rsidRDefault="00415A0B" w:rsidP="00415A0B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>Maintain supportive contacts with partners engaged in programme development and delivery.</w:t>
      </w:r>
    </w:p>
    <w:p w:rsidR="00415A0B" w:rsidRPr="00B35615" w:rsidRDefault="00FA0417" w:rsidP="00FA0417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Assist with the administration and delivery of various panel and decision making groups, maintaining administrative and reporting systems to ensure an effective decision making and reporting process is fulfilled.</w:t>
      </w:r>
    </w:p>
    <w:p w:rsidR="004E2FAC" w:rsidRPr="00B35615" w:rsidRDefault="004E2FAC" w:rsidP="004E2FAC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Assist with the production of funders and partner reports and monitoring data to agreed deadlines.</w:t>
      </w:r>
    </w:p>
    <w:p w:rsidR="00415A0B" w:rsidRPr="00B35615" w:rsidRDefault="004E2FAC" w:rsidP="00AF76F5">
      <w:pPr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sz w:val="22"/>
          <w:szCs w:val="22"/>
        </w:rPr>
        <w:t xml:space="preserve">Contribute to the development and maintenance of </w:t>
      </w:r>
      <w:r w:rsidR="00FA0417" w:rsidRPr="00B35615">
        <w:rPr>
          <w:rFonts w:asciiTheme="minorHAnsi" w:hAnsiTheme="minorHAnsi" w:cstheme="minorHAnsi"/>
          <w:sz w:val="22"/>
          <w:szCs w:val="22"/>
        </w:rPr>
        <w:t xml:space="preserve">efficient administrative systems </w:t>
      </w:r>
      <w:r w:rsidR="00AF76F5" w:rsidRPr="00B35615">
        <w:rPr>
          <w:rFonts w:asciiTheme="minorHAnsi" w:hAnsiTheme="minorHAnsi" w:cstheme="minorHAnsi"/>
          <w:sz w:val="22"/>
          <w:szCs w:val="22"/>
        </w:rPr>
        <w:t xml:space="preserve">and processes </w:t>
      </w:r>
      <w:r w:rsidR="00FA0417" w:rsidRPr="00B35615">
        <w:rPr>
          <w:rFonts w:asciiTheme="minorHAnsi" w:hAnsiTheme="minorHAnsi" w:cstheme="minorHAnsi"/>
          <w:sz w:val="22"/>
          <w:szCs w:val="22"/>
        </w:rPr>
        <w:t>for grants programme manage</w:t>
      </w:r>
      <w:r w:rsidR="00AF76F5" w:rsidRPr="00B35615">
        <w:rPr>
          <w:rFonts w:asciiTheme="minorHAnsi" w:hAnsiTheme="minorHAnsi" w:cstheme="minorHAnsi"/>
          <w:sz w:val="22"/>
          <w:szCs w:val="22"/>
        </w:rPr>
        <w:t>ment and development.</w:t>
      </w:r>
    </w:p>
    <w:p w:rsidR="00AF76F5" w:rsidRPr="00B35615" w:rsidRDefault="00FA0417" w:rsidP="00AF76F5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Take</w:t>
      </w:r>
      <w:r w:rsidR="00A6357C" w:rsidRPr="00B35615">
        <w:rPr>
          <w:rFonts w:asciiTheme="minorHAnsi" w:hAnsiTheme="minorHAnsi" w:cstheme="minorHAnsi"/>
          <w:sz w:val="22"/>
          <w:szCs w:val="24"/>
        </w:rPr>
        <w:t xml:space="preserve"> responsibility for the efficient management, storage and retrieval of paper and computer records</w:t>
      </w:r>
      <w:r w:rsidR="00C50C65" w:rsidRPr="00B35615">
        <w:rPr>
          <w:rFonts w:asciiTheme="minorHAnsi" w:hAnsiTheme="minorHAnsi" w:cstheme="minorHAnsi"/>
          <w:sz w:val="22"/>
          <w:szCs w:val="24"/>
        </w:rPr>
        <w:t xml:space="preserve"> </w:t>
      </w:r>
      <w:r w:rsidR="00A6357C" w:rsidRPr="00B35615">
        <w:rPr>
          <w:rFonts w:asciiTheme="minorHAnsi" w:hAnsiTheme="minorHAnsi" w:cstheme="minorHAnsi"/>
          <w:sz w:val="22"/>
          <w:szCs w:val="24"/>
        </w:rPr>
        <w:t>within the established Groundwork London filing system.</w:t>
      </w:r>
    </w:p>
    <w:p w:rsidR="00D026C5" w:rsidRPr="00B35615" w:rsidRDefault="00AF76F5" w:rsidP="00AF76F5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lastRenderedPageBreak/>
        <w:t xml:space="preserve">Assist with the production of </w:t>
      </w:r>
      <w:r w:rsidR="00415A0B" w:rsidRPr="00B35615">
        <w:rPr>
          <w:rFonts w:asciiTheme="minorHAnsi" w:hAnsiTheme="minorHAnsi" w:cstheme="minorHAnsi"/>
          <w:sz w:val="22"/>
          <w:szCs w:val="24"/>
        </w:rPr>
        <w:t xml:space="preserve">reports for </w:t>
      </w:r>
      <w:r w:rsidRPr="00B35615">
        <w:rPr>
          <w:rFonts w:asciiTheme="minorHAnsi" w:hAnsiTheme="minorHAnsi" w:cstheme="minorHAnsi"/>
          <w:sz w:val="22"/>
          <w:szCs w:val="24"/>
        </w:rPr>
        <w:t>the Groundwork London Board</w:t>
      </w:r>
      <w:r w:rsidR="00415A0B" w:rsidRPr="00B35615">
        <w:rPr>
          <w:rFonts w:asciiTheme="minorHAnsi" w:hAnsiTheme="minorHAnsi" w:cstheme="minorHAnsi"/>
          <w:sz w:val="22"/>
          <w:szCs w:val="24"/>
        </w:rPr>
        <w:t>.</w:t>
      </w:r>
    </w:p>
    <w:p w:rsidR="00AF76F5" w:rsidRPr="00B35615" w:rsidRDefault="00AF76F5" w:rsidP="00AF76F5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Assist with the development of new programmes.</w:t>
      </w:r>
    </w:p>
    <w:p w:rsidR="00AF76F5" w:rsidRPr="00B35615" w:rsidRDefault="00AF76F5" w:rsidP="00AF76F5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 xml:space="preserve">Work with the Groundwork London PR and Communications Team to promote and communicate the opportunities and successes of the different grant programmes. </w:t>
      </w:r>
    </w:p>
    <w:p w:rsidR="00A6357C" w:rsidRPr="00B35615" w:rsidRDefault="00FA0417" w:rsidP="00B35615">
      <w:pPr>
        <w:pStyle w:val="GWLheading"/>
      </w:pPr>
      <w:r w:rsidRPr="00B35615">
        <w:t>O</w:t>
      </w:r>
      <w:r w:rsidR="00A519AB" w:rsidRPr="00B35615">
        <w:t>ther Responsibilities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 xml:space="preserve">Undertake any other related responsibilities commensurate with the evolving objectives of the post and the evolution of the Trust, as may reasonably be requested by the </w:t>
      </w:r>
      <w:r w:rsidR="00FE7C5E" w:rsidRPr="00B35615">
        <w:rPr>
          <w:rFonts w:asciiTheme="minorHAnsi" w:hAnsiTheme="minorHAnsi" w:cstheme="minorHAnsi"/>
          <w:sz w:val="22"/>
          <w:szCs w:val="24"/>
        </w:rPr>
        <w:t>Executive Team</w:t>
      </w:r>
      <w:r w:rsidR="00826D41" w:rsidRPr="00B35615">
        <w:rPr>
          <w:rFonts w:asciiTheme="minorHAnsi" w:hAnsiTheme="minorHAnsi" w:cstheme="minorHAnsi"/>
          <w:sz w:val="22"/>
          <w:szCs w:val="24"/>
        </w:rPr>
        <w:t>.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Work with due regard for Groundwork</w:t>
      </w:r>
      <w:r w:rsidR="009709A2" w:rsidRPr="00B35615">
        <w:rPr>
          <w:rFonts w:asciiTheme="minorHAnsi" w:hAnsiTheme="minorHAnsi" w:cstheme="minorHAnsi"/>
          <w:sz w:val="22"/>
          <w:szCs w:val="24"/>
        </w:rPr>
        <w:t xml:space="preserve"> London</w:t>
      </w:r>
      <w:r w:rsidRPr="00B35615">
        <w:rPr>
          <w:rFonts w:asciiTheme="minorHAnsi" w:hAnsiTheme="minorHAnsi" w:cstheme="minorHAnsi"/>
          <w:sz w:val="22"/>
          <w:szCs w:val="24"/>
        </w:rPr>
        <w:t>’s core values and objectives</w:t>
      </w:r>
      <w:r w:rsidR="00826D41" w:rsidRPr="00B35615">
        <w:rPr>
          <w:rFonts w:asciiTheme="minorHAnsi" w:hAnsiTheme="minorHAnsi" w:cstheme="minorHAnsi"/>
          <w:sz w:val="22"/>
          <w:szCs w:val="24"/>
        </w:rPr>
        <w:t>.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Ensure the effective implementation of and adherence to, the Trust’s Diversity, Equal Opportunities and Health and Safety policies and procedures</w:t>
      </w:r>
      <w:r w:rsidR="00826D41" w:rsidRPr="00B35615">
        <w:rPr>
          <w:rFonts w:asciiTheme="minorHAnsi" w:hAnsiTheme="minorHAnsi" w:cstheme="minorHAnsi"/>
          <w:sz w:val="22"/>
          <w:szCs w:val="24"/>
        </w:rPr>
        <w:t>.</w:t>
      </w:r>
    </w:p>
    <w:p w:rsidR="009A6BD3" w:rsidRPr="00B35615" w:rsidRDefault="009A6BD3" w:rsidP="00AC5BF4">
      <w:pPr>
        <w:numPr>
          <w:ilvl w:val="0"/>
          <w:numId w:val="3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35615">
        <w:rPr>
          <w:rFonts w:asciiTheme="minorHAnsi" w:hAnsiTheme="minorHAnsi" w:cstheme="minorHAnsi"/>
          <w:color w:val="212121"/>
          <w:sz w:val="22"/>
          <w:szCs w:val="22"/>
        </w:rPr>
        <w:t>All staff, the Board and volunteers will actively support, in their daily operations and duties, Groundwork London’s Environmental Management System</w:t>
      </w:r>
    </w:p>
    <w:p w:rsidR="00A6357C" w:rsidRPr="00B35615" w:rsidRDefault="00A519AB" w:rsidP="00B35615">
      <w:pPr>
        <w:pStyle w:val="GWLheading"/>
      </w:pPr>
      <w:r w:rsidRPr="00B35615">
        <w:t>Personal and Professional Development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Participate in the Groundwork London Performance Management and Appraisal process, and agree short, medium and long-term goals with line manager, and direct line staff.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Identify learning and development needs with line manager and evaluate T&amp;D to demonstrate needs have been met.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Share best practice and achievements, and actively seek opportunities to present outcomes and case studies.</w:t>
      </w:r>
    </w:p>
    <w:p w:rsidR="00A6357C" w:rsidRPr="00B35615" w:rsidRDefault="00A6357C" w:rsidP="004A41A8">
      <w:pPr>
        <w:numPr>
          <w:ilvl w:val="0"/>
          <w:numId w:val="34"/>
        </w:numPr>
        <w:tabs>
          <w:tab w:val="num" w:pos="360"/>
        </w:tabs>
        <w:spacing w:before="60" w:after="60"/>
        <w:jc w:val="both"/>
        <w:rPr>
          <w:rFonts w:asciiTheme="minorHAnsi" w:hAnsiTheme="minorHAnsi" w:cstheme="minorHAnsi"/>
          <w:sz w:val="22"/>
          <w:szCs w:val="24"/>
        </w:rPr>
      </w:pPr>
      <w:r w:rsidRPr="00B35615">
        <w:rPr>
          <w:rFonts w:asciiTheme="minorHAnsi" w:hAnsiTheme="minorHAnsi" w:cstheme="minorHAnsi"/>
          <w:sz w:val="22"/>
          <w:szCs w:val="24"/>
        </w:rPr>
        <w:t>Contribute to the learning of others across the organisation by sharing knowledge and skills both informally and formally by participating in the trust’s training and development programme.</w:t>
      </w:r>
    </w:p>
    <w:p w:rsidR="00A6357C" w:rsidRPr="00B35615" w:rsidRDefault="00A6357C">
      <w:pPr>
        <w:spacing w:before="60" w:after="60"/>
        <w:jc w:val="both"/>
        <w:rPr>
          <w:rFonts w:asciiTheme="minorHAnsi" w:hAnsiTheme="minorHAnsi" w:cstheme="minorHAnsi"/>
          <w:sz w:val="22"/>
          <w:u w:val="single"/>
        </w:rPr>
      </w:pPr>
    </w:p>
    <w:p w:rsidR="00A6357C" w:rsidRPr="00B35615" w:rsidRDefault="006C5381" w:rsidP="004B6C09">
      <w:pPr>
        <w:pStyle w:val="Heading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</w:t>
      </w:r>
      <w:r w:rsidR="00C93690" w:rsidRPr="00B35615">
        <w:rPr>
          <w:rFonts w:asciiTheme="minorHAnsi" w:hAnsiTheme="minorHAnsi" w:cstheme="minorHAnsi"/>
        </w:rPr>
        <w:t xml:space="preserve"> 2023</w:t>
      </w:r>
    </w:p>
    <w:p w:rsidR="004A2737" w:rsidRPr="00B35615" w:rsidRDefault="00D340FC" w:rsidP="004A2737">
      <w:pPr>
        <w:rPr>
          <w:rFonts w:asciiTheme="minorHAnsi" w:hAnsiTheme="minorHAnsi" w:cstheme="minorHAnsi"/>
          <w:b/>
          <w:sz w:val="20"/>
        </w:rPr>
        <w:sectPr w:rsidR="004A2737" w:rsidRPr="00B35615" w:rsidSect="005E439B">
          <w:footerReference w:type="even" r:id="rId9"/>
          <w:footerReference w:type="default" r:id="rId10"/>
          <w:pgSz w:w="11906" w:h="16838" w:code="9"/>
          <w:pgMar w:top="1134" w:right="1134" w:bottom="454" w:left="1134" w:header="720" w:footer="340" w:gutter="0"/>
          <w:cols w:space="720"/>
        </w:sectPr>
      </w:pPr>
      <w:r w:rsidRPr="00B35615">
        <w:rPr>
          <w:rFonts w:asciiTheme="minorHAnsi" w:hAnsiTheme="minorHAnsi" w:cstheme="minorHAnsi"/>
          <w:b/>
          <w:sz w:val="20"/>
        </w:rPr>
        <w:t>HR 201/</w:t>
      </w:r>
      <w:r w:rsidR="006C5381">
        <w:rPr>
          <w:rFonts w:asciiTheme="minorHAnsi" w:hAnsiTheme="minorHAnsi" w:cstheme="minorHAnsi"/>
          <w:b/>
          <w:sz w:val="20"/>
        </w:rPr>
        <w:t>1166:</w:t>
      </w:r>
    </w:p>
    <w:p w:rsidR="00563199" w:rsidRDefault="00563199" w:rsidP="00563199">
      <w:pPr>
        <w:ind w:left="142" w:hanging="142"/>
        <w:rPr>
          <w:rFonts w:ascii="Calibri" w:eastAsia="Calibri" w:hAnsi="Calibri" w:cs="Calibri"/>
          <w:b/>
          <w:color w:val="00B050"/>
          <w:sz w:val="28"/>
          <w:szCs w:val="28"/>
        </w:rPr>
        <w:sectPr w:rsidR="00563199" w:rsidSect="00B35615">
          <w:footerReference w:type="default" r:id="rId11"/>
          <w:pgSz w:w="11906" w:h="16838" w:code="9"/>
          <w:pgMar w:top="1134" w:right="1133" w:bottom="1134" w:left="992" w:header="567" w:footer="198" w:gutter="0"/>
          <w:cols w:space="720"/>
          <w:docGrid w:linePitch="326"/>
        </w:sectPr>
      </w:pPr>
    </w:p>
    <w:p w:rsidR="00F2345A" w:rsidRDefault="00F2345A" w:rsidP="00563199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4443AF">
        <w:rPr>
          <w:rFonts w:ascii="Calibri" w:eastAsia="Calibri" w:hAnsi="Calibri" w:cs="Calibri"/>
          <w:b/>
          <w:color w:val="00B050"/>
          <w:sz w:val="28"/>
          <w:szCs w:val="28"/>
        </w:rPr>
        <w:t>Person Specification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B22FFA">
        <w:rPr>
          <w:rFonts w:ascii="Calibri" w:eastAsia="Calibri" w:hAnsi="Calibri" w:cs="Calibri"/>
          <w:b/>
          <w:color w:val="00B050"/>
          <w:sz w:val="28"/>
          <w:szCs w:val="28"/>
        </w:rPr>
        <w:t xml:space="preserve">– Programme Assistant 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>(Grants)</w:t>
      </w:r>
    </w:p>
    <w:p w:rsidR="00F2345A" w:rsidRPr="004443AF" w:rsidRDefault="00F2345A" w:rsidP="00563199">
      <w:pPr>
        <w:ind w:hanging="142"/>
        <w:rPr>
          <w:rFonts w:ascii="Calibri" w:eastAsia="Calibri" w:hAnsi="Calibri" w:cs="Calibri"/>
          <w:b/>
          <w:color w:val="00B050"/>
          <w:sz w:val="28"/>
          <w:szCs w:val="28"/>
        </w:rPr>
      </w:pPr>
    </w:p>
    <w:p w:rsidR="00F2345A" w:rsidRPr="00B22FFA" w:rsidRDefault="00F2345A" w:rsidP="00563199">
      <w:pPr>
        <w:spacing w:before="60" w:after="120"/>
        <w:rPr>
          <w:rFonts w:ascii="Calibri" w:eastAsia="Calibri" w:hAnsi="Calibri" w:cs="Calibri"/>
          <w:sz w:val="22"/>
        </w:rPr>
      </w:pPr>
      <w:r w:rsidRPr="00B22FFA">
        <w:rPr>
          <w:rFonts w:ascii="Calibri" w:eastAsia="Calibri" w:hAnsi="Calibri" w:cs="Calibri"/>
          <w:b/>
          <w:sz w:val="22"/>
        </w:rPr>
        <w:t xml:space="preserve">Note to Applicant:  </w:t>
      </w:r>
      <w:r w:rsidRPr="00B22FFA">
        <w:rPr>
          <w:rFonts w:ascii="Calibri" w:eastAsia="Calibri" w:hAnsi="Calibri" w:cs="Calibri"/>
          <w:sz w:val="22"/>
        </w:rPr>
        <w:t>When completing your application form, you should demonstrate/evidence of your experience, knowledge, skills &amp; education in your application based on these criteria for the post.  The grid also show at which stage of application and interview these are scored.</w:t>
      </w:r>
    </w:p>
    <w:p w:rsidR="00B35615" w:rsidRDefault="00B35615" w:rsidP="00B96C37">
      <w:pPr>
        <w:pStyle w:val="BodyTextIndent"/>
        <w:spacing w:before="60" w:after="60"/>
        <w:ind w:left="0"/>
        <w:jc w:val="both"/>
        <w:rPr>
          <w:rFonts w:asciiTheme="minorHAnsi" w:hAnsiTheme="minorHAnsi" w:cstheme="minorHAnsi"/>
          <w:b/>
          <w:bCs/>
          <w:i w:val="0"/>
          <w:iCs/>
          <w:sz w:val="21"/>
        </w:rPr>
      </w:pPr>
    </w:p>
    <w:tbl>
      <w:tblPr>
        <w:tblpPr w:leftFromText="180" w:rightFromText="180" w:vertAnchor="text" w:tblpXSpec="center" w:tblpY="1"/>
        <w:tblOverlap w:val="never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78"/>
        <w:gridCol w:w="709"/>
        <w:gridCol w:w="709"/>
        <w:gridCol w:w="709"/>
        <w:gridCol w:w="709"/>
        <w:gridCol w:w="709"/>
      </w:tblGrid>
      <w:tr w:rsidR="00B35615" w:rsidRPr="004443AF" w:rsidTr="0038451B">
        <w:trPr>
          <w:cantSplit/>
          <w:trHeight w:val="1247"/>
          <w:tblHeader/>
        </w:trPr>
        <w:tc>
          <w:tcPr>
            <w:tcW w:w="6126" w:type="dxa"/>
            <w:gridSpan w:val="2"/>
          </w:tcPr>
          <w:p w:rsidR="00B35615" w:rsidRPr="004443AF" w:rsidRDefault="00B35615" w:rsidP="00CD0603">
            <w:pPr>
              <w:spacing w:before="60"/>
              <w:ind w:right="-108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b/>
                <w:sz w:val="20"/>
                <w:szCs w:val="18"/>
              </w:rPr>
              <w:t>Criteria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B35615" w:rsidRPr="004443AF" w:rsidRDefault="00B35615" w:rsidP="00CD060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Essential or Desirable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B35615" w:rsidRPr="004443AF" w:rsidRDefault="00B35615" w:rsidP="00CD060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Application form</w:t>
            </w:r>
          </w:p>
        </w:tc>
        <w:tc>
          <w:tcPr>
            <w:tcW w:w="709" w:type="dxa"/>
            <w:textDirection w:val="btLr"/>
            <w:vAlign w:val="center"/>
          </w:tcPr>
          <w:p w:rsidR="00B35615" w:rsidRPr="004443AF" w:rsidRDefault="00B35615" w:rsidP="00CD060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sz w:val="20"/>
              </w:rPr>
              <w:t>Interview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B35615" w:rsidRPr="004443AF" w:rsidRDefault="00B35615" w:rsidP="00CD06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Task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 xml:space="preserve"> or</w:t>
            </w:r>
          </w:p>
          <w:p w:rsidR="00B35615" w:rsidRPr="004443AF" w:rsidRDefault="00B35615" w:rsidP="00CD060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Portfolio</w:t>
            </w:r>
          </w:p>
        </w:tc>
        <w:tc>
          <w:tcPr>
            <w:tcW w:w="709" w:type="dxa"/>
            <w:textDirection w:val="btLr"/>
            <w:vAlign w:val="center"/>
          </w:tcPr>
          <w:p w:rsidR="00B35615" w:rsidRPr="004443AF" w:rsidRDefault="00B35615" w:rsidP="00CD060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443AF">
              <w:rPr>
                <w:rFonts w:ascii="Calibri" w:hAnsi="Calibri" w:cs="Calibri"/>
                <w:b/>
                <w:bCs/>
                <w:color w:val="000000"/>
                <w:sz w:val="20"/>
                <w:lang w:val="en-US"/>
              </w:rPr>
              <w:t>Certificates or Qualifications</w:t>
            </w:r>
          </w:p>
        </w:tc>
      </w:tr>
      <w:tr w:rsidR="00B35615" w:rsidRPr="004443AF" w:rsidTr="0038451B">
        <w:trPr>
          <w:trHeight w:val="331"/>
        </w:trPr>
        <w:tc>
          <w:tcPr>
            <w:tcW w:w="648" w:type="dxa"/>
            <w:hideMark/>
          </w:tcPr>
          <w:p w:rsidR="00B35615" w:rsidRPr="004443AF" w:rsidRDefault="00B35615" w:rsidP="00B35615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 w:rsidRPr="0038451B">
              <w:rPr>
                <w:rFonts w:asciiTheme="minorHAnsi" w:hAnsiTheme="minorHAnsi" w:cstheme="minorHAnsi"/>
                <w:sz w:val="20"/>
              </w:rPr>
              <w:t>Furthe</w:t>
            </w:r>
            <w:r w:rsidR="004C1877" w:rsidRPr="0038451B">
              <w:rPr>
                <w:rFonts w:asciiTheme="minorHAnsi" w:hAnsiTheme="minorHAnsi" w:cstheme="minorHAnsi"/>
                <w:sz w:val="20"/>
              </w:rPr>
              <w:t xml:space="preserve">r Education qualification and </w:t>
            </w:r>
            <w:r w:rsidRPr="0038451B">
              <w:rPr>
                <w:rFonts w:asciiTheme="minorHAnsi" w:hAnsiTheme="minorHAnsi" w:cstheme="minorHAnsi"/>
                <w:sz w:val="20"/>
              </w:rPr>
              <w:t>or a minimum of one year’s experience in a related role.</w:t>
            </w:r>
          </w:p>
        </w:tc>
        <w:tc>
          <w:tcPr>
            <w:tcW w:w="709" w:type="dxa"/>
          </w:tcPr>
          <w:p w:rsidR="00B35615" w:rsidRPr="00B35615" w:rsidRDefault="0038451B" w:rsidP="00B35615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>
              <w:rPr>
                <w:rFonts w:asciiTheme="minorHAnsi" w:hAnsiTheme="minorHAnsi" w:cstheme="minorHAnsi"/>
                <w:i w:val="0"/>
                <w:iCs/>
              </w:rPr>
              <w:t>D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</w:tr>
      <w:tr w:rsidR="00B35615" w:rsidRPr="004443AF" w:rsidTr="0038451B">
        <w:trPr>
          <w:trHeight w:val="331"/>
        </w:trPr>
        <w:tc>
          <w:tcPr>
            <w:tcW w:w="648" w:type="dxa"/>
          </w:tcPr>
          <w:p w:rsidR="00B35615" w:rsidRPr="004443AF" w:rsidRDefault="00B35615" w:rsidP="00B35615">
            <w:pPr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2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autoSpaceDE w:val="0"/>
              <w:autoSpaceDN w:val="0"/>
              <w:adjustRightInd w:val="0"/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Experience of either grants or contract administration.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B35615">
              <w:rPr>
                <w:rFonts w:asciiTheme="minorHAnsi" w:hAnsiTheme="minorHAnsi" w:cstheme="minorHAnsi"/>
                <w:i w:val="0"/>
                <w:iCs/>
              </w:rPr>
              <w:t>D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331"/>
        </w:trPr>
        <w:tc>
          <w:tcPr>
            <w:tcW w:w="648" w:type="dxa"/>
          </w:tcPr>
          <w:p w:rsidR="00B35615" w:rsidRPr="004443AF" w:rsidRDefault="00B35615" w:rsidP="00B35615">
            <w:pPr>
              <w:spacing w:before="60" w:after="60"/>
              <w:ind w:right="119"/>
              <w:jc w:val="both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3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Cs/>
                <w:sz w:val="20"/>
              </w:rPr>
            </w:pPr>
            <w:r w:rsidRPr="00B35615">
              <w:rPr>
                <w:rFonts w:asciiTheme="minorHAnsi" w:hAnsiTheme="minorHAnsi" w:cstheme="minorHAnsi"/>
                <w:bCs/>
                <w:sz w:val="20"/>
              </w:rPr>
              <w:t xml:space="preserve">Awareness of urban environment, community development or environmental issues. 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B35615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4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Cs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Good knowledge of MS Corporate Software applications including ability to develop, use and interrogate databases &amp; Excel</w:t>
            </w:r>
            <w:r w:rsidR="00800E9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B35615">
              <w:rPr>
                <w:rFonts w:asciiTheme="minorHAnsi" w:hAnsiTheme="minorHAnsi" w:cstheme="minorHAnsi"/>
                <w:i w:val="0"/>
                <w:iCs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eastAsia="Arial Unicode MS" w:hAnsi="Calibri" w:cs="Calibri"/>
                <w:color w:val="00B050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5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 xml:space="preserve">Excellent verbal and written communication skills with the ability to set out and report information in a clear and structured manner 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6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Well-developed diplomacy and interpersonal skills, and the ability to relate easily to colleagues, and to external partners.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7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Excellent organisational, co-ordination and liaison skills and ability to organise meetings with stakeholders at all levels.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8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Ability to utilise complex administrative and monitoring systems with high levels of accuracy.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iCs/>
                <w:sz w:val="20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9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Strong team skills with the ability to prioritise conflicting demands, achieve targets and support colleagues.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pStyle w:val="Heading3"/>
              <w:spacing w:before="60"/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B35615">
              <w:rPr>
                <w:rFonts w:asciiTheme="minorHAnsi" w:hAnsiTheme="minorHAnsi" w:cstheme="minorHAnsi"/>
                <w:bCs/>
                <w:i w:val="0"/>
                <w:iCs/>
                <w:color w:val="000000"/>
                <w:lang w:val="en-US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10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b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>Ability to manage time effectively, and work with minimal supervision.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  <w:tr w:rsidR="00B35615" w:rsidRPr="004443AF" w:rsidTr="0038451B">
        <w:trPr>
          <w:trHeight w:val="259"/>
        </w:trPr>
        <w:tc>
          <w:tcPr>
            <w:tcW w:w="648" w:type="dxa"/>
          </w:tcPr>
          <w:p w:rsidR="00B35615" w:rsidRPr="004443AF" w:rsidRDefault="00B35615" w:rsidP="00B35615">
            <w:pPr>
              <w:tabs>
                <w:tab w:val="left" w:pos="360"/>
              </w:tabs>
              <w:spacing w:before="60"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4443AF">
              <w:rPr>
                <w:rFonts w:ascii="Calibri" w:hAnsi="Calibri" w:cs="Calibri"/>
                <w:sz w:val="20"/>
                <w:szCs w:val="18"/>
              </w:rPr>
              <w:t>11</w:t>
            </w:r>
          </w:p>
        </w:tc>
        <w:tc>
          <w:tcPr>
            <w:tcW w:w="5478" w:type="dxa"/>
          </w:tcPr>
          <w:p w:rsidR="00B35615" w:rsidRPr="00B35615" w:rsidRDefault="00B35615" w:rsidP="008A6A6E">
            <w:pPr>
              <w:pStyle w:val="Footer"/>
              <w:tabs>
                <w:tab w:val="clear" w:pos="4153"/>
                <w:tab w:val="clear" w:pos="8306"/>
              </w:tabs>
              <w:spacing w:before="60" w:after="20"/>
              <w:ind w:left="176" w:right="57"/>
              <w:rPr>
                <w:rFonts w:asciiTheme="minorHAnsi" w:hAnsiTheme="minorHAnsi" w:cstheme="minorHAnsi"/>
                <w:sz w:val="20"/>
              </w:rPr>
            </w:pPr>
            <w:r w:rsidRPr="00B35615">
              <w:rPr>
                <w:rFonts w:asciiTheme="minorHAnsi" w:hAnsiTheme="minorHAnsi" w:cstheme="minorHAnsi"/>
                <w:sz w:val="20"/>
              </w:rPr>
              <w:t xml:space="preserve">Understanding of the </w:t>
            </w:r>
            <w:r w:rsidR="00800E98">
              <w:rPr>
                <w:rFonts w:asciiTheme="minorHAnsi" w:hAnsiTheme="minorHAnsi" w:cstheme="minorHAnsi"/>
                <w:sz w:val="20"/>
              </w:rPr>
              <w:t xml:space="preserve">Data </w:t>
            </w:r>
            <w:r w:rsidRPr="00B35615">
              <w:rPr>
                <w:rFonts w:asciiTheme="minorHAnsi" w:hAnsiTheme="minorHAnsi" w:cstheme="minorHAnsi"/>
                <w:sz w:val="20"/>
              </w:rPr>
              <w:t xml:space="preserve">Protection </w:t>
            </w:r>
            <w:r w:rsidR="003B7115">
              <w:rPr>
                <w:rFonts w:asciiTheme="minorHAnsi" w:hAnsiTheme="minorHAnsi" w:cstheme="minorHAnsi"/>
                <w:sz w:val="20"/>
              </w:rPr>
              <w:t>and GDPR regulations</w:t>
            </w:r>
            <w:r w:rsidRPr="00B35615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093DDA">
              <w:rPr>
                <w:rFonts w:asciiTheme="minorHAnsi" w:hAnsiTheme="minorHAnsi" w:cstheme="minorHAnsi"/>
                <w:sz w:val="20"/>
              </w:rPr>
              <w:t xml:space="preserve">effectively </w:t>
            </w:r>
            <w:r w:rsidRPr="00B35615">
              <w:rPr>
                <w:rFonts w:asciiTheme="minorHAnsi" w:hAnsiTheme="minorHAnsi" w:cstheme="minorHAnsi"/>
                <w:sz w:val="20"/>
              </w:rPr>
              <w:t>to maintain systems and information to ensure the effective security of information provided and held by the service.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</w:pPr>
            <w:r w:rsidRPr="00B35615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sym w:font="Wingdings" w:char="F0FC"/>
            </w:r>
          </w:p>
        </w:tc>
        <w:tc>
          <w:tcPr>
            <w:tcW w:w="709" w:type="dxa"/>
          </w:tcPr>
          <w:p w:rsidR="00B35615" w:rsidRPr="00B35615" w:rsidRDefault="00B35615" w:rsidP="00B3561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Calibri"/>
                <w:b/>
                <w:bCs/>
                <w:color w:val="00B050"/>
                <w:sz w:val="21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35615" w:rsidRPr="00B35615" w:rsidRDefault="00B35615" w:rsidP="00B35615">
            <w:pPr>
              <w:spacing w:before="60" w:after="60"/>
              <w:jc w:val="center"/>
              <w:rPr>
                <w:rFonts w:ascii="Calibri" w:hAnsi="Calibri" w:cs="Calibri"/>
                <w:b/>
                <w:color w:val="00B050"/>
                <w:sz w:val="20"/>
                <w:szCs w:val="18"/>
              </w:rPr>
            </w:pPr>
          </w:p>
        </w:tc>
      </w:tr>
    </w:tbl>
    <w:p w:rsidR="00A6357C" w:rsidRPr="00B35615" w:rsidRDefault="00A6357C" w:rsidP="00B35615">
      <w:pPr>
        <w:pStyle w:val="Footer"/>
        <w:tabs>
          <w:tab w:val="clear" w:pos="4153"/>
          <w:tab w:val="clear" w:pos="8306"/>
        </w:tabs>
        <w:spacing w:before="60"/>
        <w:rPr>
          <w:rFonts w:asciiTheme="minorHAnsi" w:hAnsiTheme="minorHAnsi" w:cstheme="minorHAnsi"/>
        </w:rPr>
      </w:pPr>
      <w:bookmarkStart w:id="0" w:name="_GoBack"/>
      <w:bookmarkEnd w:id="0"/>
    </w:p>
    <w:sectPr w:rsidR="00A6357C" w:rsidRPr="00B35615" w:rsidSect="00563199">
      <w:type w:val="continuous"/>
      <w:pgSz w:w="11906" w:h="16838" w:code="9"/>
      <w:pgMar w:top="1134" w:right="1133" w:bottom="1134" w:left="992" w:header="567" w:footer="1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81" w:rsidRDefault="00525681">
      <w:r>
        <w:separator/>
      </w:r>
    </w:p>
  </w:endnote>
  <w:endnote w:type="continuationSeparator" w:id="0">
    <w:p w:rsidR="00525681" w:rsidRDefault="005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7C" w:rsidRDefault="00A635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357C" w:rsidRDefault="00A635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0B3" w:rsidRDefault="00E510B3" w:rsidP="00E510B3">
    <w:pPr>
      <w:pStyle w:val="Footer"/>
      <w:ind w:right="360"/>
      <w:rPr>
        <w:rFonts w:ascii="Arial" w:hAnsi="Arial"/>
        <w:b/>
        <w:bCs/>
        <w:sz w:val="14"/>
      </w:rPr>
    </w:pPr>
  </w:p>
  <w:p w:rsidR="00A6357C" w:rsidRPr="004C53F2" w:rsidRDefault="00E510B3" w:rsidP="00E510B3">
    <w:pPr>
      <w:pStyle w:val="Footer"/>
      <w:ind w:right="360"/>
      <w:rPr>
        <w:rFonts w:ascii="Arial" w:hAnsi="Arial"/>
        <w:b/>
        <w:sz w:val="14"/>
      </w:rPr>
    </w:pPr>
    <w:r>
      <w:rPr>
        <w:rFonts w:ascii="Arial" w:hAnsi="Arial"/>
        <w:b/>
        <w:bCs/>
        <w:sz w:val="14"/>
      </w:rPr>
      <w:fldChar w:fldCharType="begin"/>
    </w:r>
    <w:r>
      <w:rPr>
        <w:rFonts w:ascii="Arial" w:hAnsi="Arial"/>
        <w:b/>
        <w:bCs/>
        <w:sz w:val="14"/>
      </w:rPr>
      <w:instrText xml:space="preserve"> FILENAME   \* MERGEFORMAT </w:instrText>
    </w:r>
    <w:r>
      <w:rPr>
        <w:rFonts w:ascii="Arial" w:hAnsi="Arial"/>
        <w:b/>
        <w:bCs/>
        <w:sz w:val="14"/>
      </w:rPr>
      <w:fldChar w:fldCharType="separate"/>
    </w:r>
    <w:r w:rsidR="00C71DDE">
      <w:rPr>
        <w:rFonts w:ascii="Arial" w:hAnsi="Arial"/>
        <w:b/>
        <w:bCs/>
        <w:noProof/>
        <w:sz w:val="14"/>
      </w:rPr>
      <w:t>Programmes Assistant Grants JDPS</w:t>
    </w:r>
    <w:r>
      <w:rPr>
        <w:rFonts w:ascii="Arial" w:hAnsi="Arial"/>
        <w:b/>
        <w:bCs/>
        <w:sz w:val="14"/>
      </w:rPr>
      <w:fldChar w:fldCharType="end"/>
    </w:r>
    <w:r>
      <w:rPr>
        <w:rFonts w:ascii="Arial" w:hAnsi="Arial"/>
        <w:b/>
        <w:bCs/>
        <w:sz w:val="14"/>
      </w:rPr>
      <w:tab/>
    </w:r>
    <w:r w:rsidRPr="00C71DDE">
      <w:rPr>
        <w:rFonts w:ascii="Arial" w:hAnsi="Arial"/>
        <w:b/>
        <w:sz w:val="16"/>
        <w:szCs w:val="16"/>
      </w:rPr>
      <w:t xml:space="preserve">Page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PAGE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61349A">
      <w:rPr>
        <w:rFonts w:ascii="Arial" w:hAnsi="Arial"/>
        <w:b/>
        <w:noProof/>
        <w:sz w:val="16"/>
        <w:szCs w:val="16"/>
      </w:rPr>
      <w:t>2</w:t>
    </w:r>
    <w:r w:rsidRPr="00C71DDE">
      <w:rPr>
        <w:rFonts w:ascii="Arial" w:hAnsi="Arial"/>
        <w:b/>
        <w:sz w:val="16"/>
        <w:szCs w:val="16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 of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NUMPAGES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61349A">
      <w:rPr>
        <w:rFonts w:ascii="Arial" w:hAnsi="Arial"/>
        <w:b/>
        <w:noProof/>
        <w:sz w:val="16"/>
        <w:szCs w:val="16"/>
      </w:rPr>
      <w:t>3</w:t>
    </w:r>
    <w:r w:rsidRPr="00C71DDE">
      <w:rPr>
        <w:rFonts w:ascii="Arial" w:hAnsi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DE" w:rsidRDefault="00C71DDE" w:rsidP="00E510B3">
    <w:pPr>
      <w:pStyle w:val="Footer"/>
      <w:ind w:right="360"/>
      <w:rPr>
        <w:rFonts w:ascii="Arial" w:hAnsi="Arial"/>
        <w:b/>
        <w:bCs/>
        <w:sz w:val="14"/>
      </w:rPr>
    </w:pPr>
  </w:p>
  <w:p w:rsidR="00C71DDE" w:rsidRPr="00C71DDE" w:rsidRDefault="00C71DDE" w:rsidP="00E510B3">
    <w:pPr>
      <w:pStyle w:val="Footer"/>
      <w:ind w:right="360"/>
      <w:rPr>
        <w:rFonts w:ascii="Arial" w:hAnsi="Arial"/>
        <w:b/>
        <w:sz w:val="14"/>
      </w:rPr>
    </w:pPr>
    <w:r>
      <w:rPr>
        <w:rFonts w:ascii="Arial" w:hAnsi="Arial"/>
        <w:b/>
        <w:bCs/>
        <w:sz w:val="14"/>
      </w:rPr>
      <w:fldChar w:fldCharType="begin"/>
    </w:r>
    <w:r>
      <w:rPr>
        <w:rFonts w:ascii="Arial" w:hAnsi="Arial"/>
        <w:b/>
        <w:bCs/>
        <w:sz w:val="14"/>
      </w:rPr>
      <w:instrText xml:space="preserve"> FILENAME   \* MERGEFORMAT </w:instrText>
    </w:r>
    <w:r>
      <w:rPr>
        <w:rFonts w:ascii="Arial" w:hAnsi="Arial"/>
        <w:b/>
        <w:bCs/>
        <w:sz w:val="14"/>
      </w:rPr>
      <w:fldChar w:fldCharType="separate"/>
    </w:r>
    <w:r>
      <w:rPr>
        <w:rFonts w:ascii="Arial" w:hAnsi="Arial"/>
        <w:b/>
        <w:bCs/>
        <w:noProof/>
        <w:sz w:val="14"/>
      </w:rPr>
      <w:t>Programmes Assistant Grants JDPS</w:t>
    </w:r>
    <w:r>
      <w:rPr>
        <w:rFonts w:ascii="Arial" w:hAnsi="Arial"/>
        <w:b/>
        <w:bCs/>
        <w:sz w:val="14"/>
      </w:rPr>
      <w:fldChar w:fldCharType="end"/>
    </w:r>
    <w:r>
      <w:rPr>
        <w:rFonts w:ascii="Arial" w:hAnsi="Arial"/>
        <w:b/>
        <w:bCs/>
        <w:sz w:val="14"/>
      </w:rPr>
      <w:tab/>
    </w:r>
    <w:r>
      <w:rPr>
        <w:rFonts w:ascii="Arial" w:hAnsi="Arial"/>
        <w:b/>
        <w:bCs/>
        <w:sz w:val="14"/>
      </w:rPr>
      <w:tab/>
    </w:r>
    <w:r w:rsidRPr="00C71DDE">
      <w:rPr>
        <w:rFonts w:ascii="Arial" w:hAnsi="Arial"/>
        <w:b/>
        <w:sz w:val="16"/>
        <w:szCs w:val="16"/>
      </w:rPr>
      <w:t xml:space="preserve">Page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PAGE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61349A">
      <w:rPr>
        <w:rFonts w:ascii="Arial" w:hAnsi="Arial"/>
        <w:b/>
        <w:noProof/>
        <w:sz w:val="16"/>
        <w:szCs w:val="16"/>
      </w:rPr>
      <w:t>3</w:t>
    </w:r>
    <w:r w:rsidRPr="00C71DDE">
      <w:rPr>
        <w:rFonts w:ascii="Arial" w:hAnsi="Arial"/>
        <w:b/>
        <w:sz w:val="16"/>
        <w:szCs w:val="16"/>
      </w:rPr>
      <w:fldChar w:fldCharType="end"/>
    </w:r>
    <w:r w:rsidRPr="00C71DDE">
      <w:rPr>
        <w:rFonts w:ascii="Arial" w:hAnsi="Arial"/>
        <w:b/>
        <w:sz w:val="16"/>
        <w:szCs w:val="16"/>
      </w:rPr>
      <w:t xml:space="preserve"> of </w:t>
    </w:r>
    <w:r w:rsidRPr="00C71DDE">
      <w:rPr>
        <w:rFonts w:ascii="Arial" w:hAnsi="Arial"/>
        <w:b/>
        <w:sz w:val="16"/>
        <w:szCs w:val="16"/>
      </w:rPr>
      <w:fldChar w:fldCharType="begin"/>
    </w:r>
    <w:r w:rsidRPr="00C71DDE">
      <w:rPr>
        <w:rFonts w:ascii="Arial" w:hAnsi="Arial"/>
        <w:b/>
        <w:sz w:val="16"/>
        <w:szCs w:val="16"/>
      </w:rPr>
      <w:instrText xml:space="preserve"> NUMPAGES   \* MERGEFORMAT </w:instrText>
    </w:r>
    <w:r w:rsidRPr="00C71DDE">
      <w:rPr>
        <w:rFonts w:ascii="Arial" w:hAnsi="Arial"/>
        <w:b/>
        <w:sz w:val="16"/>
        <w:szCs w:val="16"/>
      </w:rPr>
      <w:fldChar w:fldCharType="separate"/>
    </w:r>
    <w:r w:rsidR="0061349A">
      <w:rPr>
        <w:rFonts w:ascii="Arial" w:hAnsi="Arial"/>
        <w:b/>
        <w:noProof/>
        <w:sz w:val="16"/>
        <w:szCs w:val="16"/>
      </w:rPr>
      <w:t>3</w:t>
    </w:r>
    <w:r w:rsidRPr="00C71DDE">
      <w:rPr>
        <w:rFonts w:ascii="Arial" w:hAnsi="Arial"/>
        <w:b/>
        <w:sz w:val="16"/>
        <w:szCs w:val="16"/>
      </w:rPr>
      <w:fldChar w:fldCharType="end"/>
    </w:r>
  </w:p>
  <w:p w:rsidR="00C71DDE" w:rsidRDefault="00C71DDE" w:rsidP="00E510B3">
    <w:pPr>
      <w:pStyle w:val="Footer"/>
      <w:ind w:right="360"/>
      <w:rPr>
        <w:rFonts w:ascii="Arial" w:hAnsi="Arial"/>
        <w:b/>
        <w:bCs/>
        <w:sz w:val="14"/>
      </w:rPr>
    </w:pPr>
    <w:r>
      <w:rPr>
        <w:rFonts w:ascii="Arial" w:hAnsi="Arial"/>
        <w:b/>
        <w:bCs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81" w:rsidRDefault="00525681">
      <w:r>
        <w:separator/>
      </w:r>
    </w:p>
  </w:footnote>
  <w:footnote w:type="continuationSeparator" w:id="0">
    <w:p w:rsidR="00525681" w:rsidRDefault="0052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06626"/>
    <w:multiLevelType w:val="hybridMultilevel"/>
    <w:tmpl w:val="214CB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4322F"/>
    <w:multiLevelType w:val="hybridMultilevel"/>
    <w:tmpl w:val="214CB7A2"/>
    <w:lvl w:ilvl="0" w:tplc="5B0C32C6">
      <w:start w:val="1"/>
      <w:numFmt w:val="bullet"/>
      <w:lvlText w:val=""/>
      <w:lvlJc w:val="left"/>
      <w:pPr>
        <w:tabs>
          <w:tab w:val="num" w:pos="848"/>
        </w:tabs>
        <w:ind w:left="848" w:hanging="424"/>
      </w:pPr>
      <w:rPr>
        <w:rFonts w:ascii="Symbol" w:hAnsi="Symbol" w:hint="default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abstractNum w:abstractNumId="12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4670AA"/>
    <w:multiLevelType w:val="hybridMultilevel"/>
    <w:tmpl w:val="1778A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14D5C"/>
    <w:multiLevelType w:val="hybridMultilevel"/>
    <w:tmpl w:val="2AA42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9C510E"/>
    <w:multiLevelType w:val="hybridMultilevel"/>
    <w:tmpl w:val="899205CA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80F5687"/>
    <w:multiLevelType w:val="hybridMultilevel"/>
    <w:tmpl w:val="1DA2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671DDA"/>
    <w:multiLevelType w:val="hybridMultilevel"/>
    <w:tmpl w:val="D878F378"/>
    <w:lvl w:ilvl="0" w:tplc="5B0C32C6">
      <w:start w:val="1"/>
      <w:numFmt w:val="bullet"/>
      <w:lvlText w:val=""/>
      <w:lvlJc w:val="left"/>
      <w:pPr>
        <w:tabs>
          <w:tab w:val="num" w:pos="784"/>
        </w:tabs>
        <w:ind w:left="78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25"/>
  </w:num>
  <w:num w:numId="5">
    <w:abstractNumId w:val="30"/>
  </w:num>
  <w:num w:numId="6">
    <w:abstractNumId w:val="39"/>
  </w:num>
  <w:num w:numId="7">
    <w:abstractNumId w:val="6"/>
  </w:num>
  <w:num w:numId="8">
    <w:abstractNumId w:val="26"/>
  </w:num>
  <w:num w:numId="9">
    <w:abstractNumId w:val="7"/>
  </w:num>
  <w:num w:numId="10">
    <w:abstractNumId w:val="33"/>
  </w:num>
  <w:num w:numId="11">
    <w:abstractNumId w:val="12"/>
  </w:num>
  <w:num w:numId="12">
    <w:abstractNumId w:val="46"/>
  </w:num>
  <w:num w:numId="13">
    <w:abstractNumId w:val="42"/>
  </w:num>
  <w:num w:numId="14">
    <w:abstractNumId w:val="9"/>
  </w:num>
  <w:num w:numId="15">
    <w:abstractNumId w:val="3"/>
  </w:num>
  <w:num w:numId="16">
    <w:abstractNumId w:val="31"/>
  </w:num>
  <w:num w:numId="17">
    <w:abstractNumId w:val="45"/>
  </w:num>
  <w:num w:numId="18">
    <w:abstractNumId w:val="22"/>
  </w:num>
  <w:num w:numId="19">
    <w:abstractNumId w:val="24"/>
  </w:num>
  <w:num w:numId="20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8"/>
  </w:num>
  <w:num w:numId="22">
    <w:abstractNumId w:val="37"/>
  </w:num>
  <w:num w:numId="23">
    <w:abstractNumId w:val="5"/>
  </w:num>
  <w:num w:numId="24">
    <w:abstractNumId w:val="43"/>
  </w:num>
  <w:num w:numId="25">
    <w:abstractNumId w:val="0"/>
  </w:num>
  <w:num w:numId="26">
    <w:abstractNumId w:val="1"/>
  </w:num>
  <w:num w:numId="27">
    <w:abstractNumId w:val="8"/>
  </w:num>
  <w:num w:numId="28">
    <w:abstractNumId w:val="36"/>
  </w:num>
  <w:num w:numId="29">
    <w:abstractNumId w:val="2"/>
  </w:num>
  <w:num w:numId="30">
    <w:abstractNumId w:val="17"/>
  </w:num>
  <w:num w:numId="31">
    <w:abstractNumId w:val="28"/>
  </w:num>
  <w:num w:numId="32">
    <w:abstractNumId w:val="32"/>
  </w:num>
  <w:num w:numId="33">
    <w:abstractNumId w:val="16"/>
  </w:num>
  <w:num w:numId="34">
    <w:abstractNumId w:val="34"/>
  </w:num>
  <w:num w:numId="35">
    <w:abstractNumId w:val="41"/>
  </w:num>
  <w:num w:numId="36">
    <w:abstractNumId w:val="35"/>
  </w:num>
  <w:num w:numId="37">
    <w:abstractNumId w:val="44"/>
  </w:num>
  <w:num w:numId="38">
    <w:abstractNumId w:val="29"/>
  </w:num>
  <w:num w:numId="39">
    <w:abstractNumId w:val="15"/>
  </w:num>
  <w:num w:numId="40">
    <w:abstractNumId w:val="23"/>
  </w:num>
  <w:num w:numId="41">
    <w:abstractNumId w:val="27"/>
  </w:num>
  <w:num w:numId="42">
    <w:abstractNumId w:val="4"/>
  </w:num>
  <w:num w:numId="43">
    <w:abstractNumId w:val="20"/>
  </w:num>
  <w:num w:numId="44">
    <w:abstractNumId w:val="18"/>
  </w:num>
  <w:num w:numId="45">
    <w:abstractNumId w:val="13"/>
  </w:num>
  <w:num w:numId="46">
    <w:abstractNumId w:val="11"/>
  </w:num>
  <w:num w:numId="47">
    <w:abstractNumId w:val="4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E2"/>
    <w:rsid w:val="00076911"/>
    <w:rsid w:val="0008545D"/>
    <w:rsid w:val="00093DDA"/>
    <w:rsid w:val="00094E36"/>
    <w:rsid w:val="000A6625"/>
    <w:rsid w:val="000B1F81"/>
    <w:rsid w:val="000E376B"/>
    <w:rsid w:val="0010236E"/>
    <w:rsid w:val="00107580"/>
    <w:rsid w:val="00114F90"/>
    <w:rsid w:val="00154E05"/>
    <w:rsid w:val="00171C2A"/>
    <w:rsid w:val="00177C1A"/>
    <w:rsid w:val="001A5E60"/>
    <w:rsid w:val="001C2A65"/>
    <w:rsid w:val="001E32A0"/>
    <w:rsid w:val="00256E58"/>
    <w:rsid w:val="00280461"/>
    <w:rsid w:val="00282B05"/>
    <w:rsid w:val="002C0AE2"/>
    <w:rsid w:val="00315D64"/>
    <w:rsid w:val="003835B5"/>
    <w:rsid w:val="0038451B"/>
    <w:rsid w:val="00384C1F"/>
    <w:rsid w:val="003B7115"/>
    <w:rsid w:val="003C746E"/>
    <w:rsid w:val="00415A0B"/>
    <w:rsid w:val="00431C30"/>
    <w:rsid w:val="004A2737"/>
    <w:rsid w:val="004A41A8"/>
    <w:rsid w:val="004B6C09"/>
    <w:rsid w:val="004C1877"/>
    <w:rsid w:val="004C53F2"/>
    <w:rsid w:val="004E2FAC"/>
    <w:rsid w:val="004E58DD"/>
    <w:rsid w:val="004F3656"/>
    <w:rsid w:val="00525681"/>
    <w:rsid w:val="00563199"/>
    <w:rsid w:val="005759FB"/>
    <w:rsid w:val="005E439B"/>
    <w:rsid w:val="0061349A"/>
    <w:rsid w:val="00627111"/>
    <w:rsid w:val="00644B35"/>
    <w:rsid w:val="006555DC"/>
    <w:rsid w:val="00673585"/>
    <w:rsid w:val="006C5381"/>
    <w:rsid w:val="006F0D2E"/>
    <w:rsid w:val="006F1178"/>
    <w:rsid w:val="006F65EF"/>
    <w:rsid w:val="00737ABB"/>
    <w:rsid w:val="007B0FE3"/>
    <w:rsid w:val="00800E98"/>
    <w:rsid w:val="00807F33"/>
    <w:rsid w:val="00826D41"/>
    <w:rsid w:val="00832688"/>
    <w:rsid w:val="00892D11"/>
    <w:rsid w:val="00895367"/>
    <w:rsid w:val="008A6A6E"/>
    <w:rsid w:val="008F105A"/>
    <w:rsid w:val="0095096C"/>
    <w:rsid w:val="009709A2"/>
    <w:rsid w:val="00975A6E"/>
    <w:rsid w:val="009821A0"/>
    <w:rsid w:val="009A6BD3"/>
    <w:rsid w:val="009D1EE3"/>
    <w:rsid w:val="00A519AB"/>
    <w:rsid w:val="00A540A2"/>
    <w:rsid w:val="00A61CD9"/>
    <w:rsid w:val="00A6357C"/>
    <w:rsid w:val="00A6623D"/>
    <w:rsid w:val="00AB43CC"/>
    <w:rsid w:val="00AC5BF4"/>
    <w:rsid w:val="00AD4698"/>
    <w:rsid w:val="00AF270D"/>
    <w:rsid w:val="00AF76F5"/>
    <w:rsid w:val="00B35615"/>
    <w:rsid w:val="00B73905"/>
    <w:rsid w:val="00B773E0"/>
    <w:rsid w:val="00B96C37"/>
    <w:rsid w:val="00BF5006"/>
    <w:rsid w:val="00C05BDD"/>
    <w:rsid w:val="00C06F04"/>
    <w:rsid w:val="00C30CBB"/>
    <w:rsid w:val="00C31616"/>
    <w:rsid w:val="00C37BAA"/>
    <w:rsid w:val="00C42ECD"/>
    <w:rsid w:val="00C50C65"/>
    <w:rsid w:val="00C55894"/>
    <w:rsid w:val="00C71DDE"/>
    <w:rsid w:val="00C912DB"/>
    <w:rsid w:val="00C93690"/>
    <w:rsid w:val="00CB2295"/>
    <w:rsid w:val="00CE3B69"/>
    <w:rsid w:val="00D026C5"/>
    <w:rsid w:val="00D22BE9"/>
    <w:rsid w:val="00D340FC"/>
    <w:rsid w:val="00D95812"/>
    <w:rsid w:val="00DA2AB0"/>
    <w:rsid w:val="00DD7698"/>
    <w:rsid w:val="00E032B1"/>
    <w:rsid w:val="00E23B28"/>
    <w:rsid w:val="00E4383B"/>
    <w:rsid w:val="00E510B3"/>
    <w:rsid w:val="00F232E0"/>
    <w:rsid w:val="00F2345A"/>
    <w:rsid w:val="00F63DAB"/>
    <w:rsid w:val="00F70F8F"/>
    <w:rsid w:val="00FA0417"/>
    <w:rsid w:val="00FC365A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F78630E"/>
  <w15:docId w15:val="{5F5CA39B-0B2A-4359-B362-767015F9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cap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both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720"/>
    </w:pPr>
    <w:rPr>
      <w:i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semiHidden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510B3"/>
    <w:rPr>
      <w:sz w:val="24"/>
    </w:rPr>
  </w:style>
  <w:style w:type="character" w:styleId="CommentReference">
    <w:name w:val="annotation reference"/>
    <w:basedOn w:val="DefaultParagraphFont"/>
    <w:unhideWhenUsed/>
    <w:rsid w:val="003835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35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35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5B5"/>
    <w:rPr>
      <w:b/>
      <w:bCs/>
    </w:rPr>
  </w:style>
  <w:style w:type="paragraph" w:customStyle="1" w:styleId="GWLheading">
    <w:name w:val="GWL heading"/>
    <w:basedOn w:val="Title"/>
    <w:link w:val="GWLheadingChar"/>
    <w:qFormat/>
    <w:rsid w:val="00B35615"/>
    <w:pPr>
      <w:spacing w:before="360"/>
      <w:jc w:val="both"/>
    </w:pPr>
    <w:rPr>
      <w:rFonts w:asciiTheme="minorHAnsi" w:hAnsiTheme="minorHAnsi" w:cstheme="minorHAnsi"/>
      <w:bCs/>
      <w:color w:val="00B050"/>
      <w:sz w:val="24"/>
      <w:szCs w:val="22"/>
    </w:rPr>
  </w:style>
  <w:style w:type="character" w:customStyle="1" w:styleId="TitleChar">
    <w:name w:val="Title Char"/>
    <w:basedOn w:val="DefaultParagraphFont"/>
    <w:link w:val="Title"/>
    <w:rsid w:val="00B35615"/>
    <w:rPr>
      <w:b/>
      <w:sz w:val="40"/>
    </w:rPr>
  </w:style>
  <w:style w:type="character" w:customStyle="1" w:styleId="GWLheadingChar">
    <w:name w:val="GWL heading Char"/>
    <w:basedOn w:val="TitleChar"/>
    <w:link w:val="GWLheading"/>
    <w:rsid w:val="00B35615"/>
    <w:rPr>
      <w:rFonts w:asciiTheme="minorHAnsi" w:hAnsiTheme="minorHAnsi" w:cstheme="minorHAnsi"/>
      <w:b/>
      <w:bCs/>
      <w:color w:val="00B05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0500-287C-4ADA-B3EF-57BFBDC3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Sarah Whitby</dc:creator>
  <cp:lastModifiedBy>Ruth Martin</cp:lastModifiedBy>
  <cp:revision>32</cp:revision>
  <cp:lastPrinted>2009-07-07T19:24:00Z</cp:lastPrinted>
  <dcterms:created xsi:type="dcterms:W3CDTF">2019-01-03T10:31:00Z</dcterms:created>
  <dcterms:modified xsi:type="dcterms:W3CDTF">2023-12-05T16:48:00Z</dcterms:modified>
</cp:coreProperties>
</file>