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1129" w14:textId="5590D449" w:rsidR="005F0F45" w:rsidRPr="00FD68CC" w:rsidRDefault="005B11BA" w:rsidP="005F0F45">
      <w:pPr>
        <w:ind w:left="360"/>
        <w:jc w:val="center"/>
        <w:rPr>
          <w:rFonts w:ascii="Calibri" w:hAnsi="Calibri"/>
          <w:sz w:val="22"/>
          <w:szCs w:val="22"/>
        </w:rPr>
      </w:pPr>
      <w:r>
        <w:rPr>
          <w:rFonts w:ascii="Calibri" w:hAnsi="Calibri"/>
          <w:sz w:val="22"/>
          <w:szCs w:val="22"/>
        </w:rPr>
        <w:t>541</w:t>
      </w:r>
      <w:r w:rsidR="005F0F45" w:rsidRPr="00FD68CC">
        <w:rPr>
          <w:rFonts w:ascii="Calibri" w:hAnsi="Calibri"/>
          <w:noProof/>
          <w:sz w:val="22"/>
          <w:szCs w:val="22"/>
          <w:lang w:eastAsia="en-GB"/>
        </w:rPr>
        <w:drawing>
          <wp:inline distT="0" distB="0" distL="0" distR="0" wp14:anchorId="591ECB74" wp14:editId="7DE2A1F8">
            <wp:extent cx="1066800" cy="1234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234440"/>
                    </a:xfrm>
                    <a:prstGeom prst="rect">
                      <a:avLst/>
                    </a:prstGeom>
                    <a:noFill/>
                    <a:ln>
                      <a:noFill/>
                    </a:ln>
                  </pic:spPr>
                </pic:pic>
              </a:graphicData>
            </a:graphic>
          </wp:inline>
        </w:drawing>
      </w:r>
    </w:p>
    <w:p w14:paraId="1F4F1A94" w14:textId="77777777" w:rsidR="005F0F45" w:rsidRPr="00FD68CC" w:rsidRDefault="005F0F45" w:rsidP="005F0F45">
      <w:pPr>
        <w:jc w:val="center"/>
        <w:rPr>
          <w:rFonts w:ascii="Calibri" w:hAnsi="Calibri"/>
          <w:sz w:val="22"/>
          <w:szCs w:val="22"/>
        </w:rPr>
      </w:pPr>
    </w:p>
    <w:p w14:paraId="38BB5A96" w14:textId="77777777" w:rsidR="005F0F45" w:rsidRDefault="005F0F45" w:rsidP="005F0F45">
      <w:pPr>
        <w:pStyle w:val="Heading4"/>
        <w:ind w:left="360"/>
        <w:jc w:val="center"/>
        <w:rPr>
          <w:rFonts w:ascii="Calibri" w:hAnsi="Calibri"/>
          <w:sz w:val="22"/>
          <w:szCs w:val="22"/>
        </w:rPr>
      </w:pPr>
      <w:r w:rsidRPr="00FD68CC">
        <w:rPr>
          <w:rFonts w:ascii="Calibri" w:hAnsi="Calibri"/>
          <w:sz w:val="22"/>
          <w:szCs w:val="22"/>
        </w:rPr>
        <w:t>JOB DESCRIPTION</w:t>
      </w:r>
    </w:p>
    <w:p w14:paraId="068EF686" w14:textId="77777777" w:rsidR="005F0F45" w:rsidRDefault="005F0F45" w:rsidP="005F0F45">
      <w:pPr>
        <w:jc w:val="both"/>
      </w:pPr>
    </w:p>
    <w:p w14:paraId="359437D7" w14:textId="77777777" w:rsidR="005F0F45" w:rsidRPr="00FD68CC" w:rsidRDefault="005F0F45" w:rsidP="005F0F45">
      <w:pPr>
        <w:ind w:right="95"/>
        <w:jc w:val="both"/>
        <w:rPr>
          <w:rFonts w:ascii="Calibri" w:hAnsi="Calibri"/>
          <w:b/>
          <w:sz w:val="22"/>
          <w:szCs w:val="22"/>
        </w:rPr>
      </w:pPr>
    </w:p>
    <w:p w14:paraId="122EFFAF" w14:textId="6DDECBE1" w:rsidR="005F0F45" w:rsidRPr="00150260" w:rsidRDefault="005F0F45" w:rsidP="005F0F45">
      <w:pPr>
        <w:ind w:right="95"/>
        <w:jc w:val="both"/>
        <w:rPr>
          <w:rFonts w:ascii="Calibri" w:hAnsi="Calibri"/>
          <w:b/>
          <w:szCs w:val="24"/>
        </w:rPr>
      </w:pPr>
      <w:bookmarkStart w:id="0" w:name="_Hlk191029819"/>
      <w:r w:rsidRPr="00150260">
        <w:rPr>
          <w:rFonts w:ascii="Calibri" w:hAnsi="Calibri"/>
          <w:b/>
          <w:szCs w:val="24"/>
        </w:rPr>
        <w:t xml:space="preserve">Job Title: </w:t>
      </w:r>
      <w:bookmarkStart w:id="1" w:name="_Hlk191029578"/>
      <w:r>
        <w:rPr>
          <w:rFonts w:ascii="Calibri" w:hAnsi="Calibri"/>
          <w:b/>
          <w:szCs w:val="24"/>
        </w:rPr>
        <w:t>Water Resource Services (</w:t>
      </w:r>
      <w:r w:rsidRPr="00150260">
        <w:rPr>
          <w:rFonts w:ascii="Calibri" w:hAnsi="Calibri"/>
          <w:b/>
          <w:szCs w:val="24"/>
        </w:rPr>
        <w:t>WRS</w:t>
      </w:r>
      <w:r>
        <w:rPr>
          <w:rFonts w:ascii="Calibri" w:hAnsi="Calibri"/>
          <w:b/>
          <w:szCs w:val="24"/>
        </w:rPr>
        <w:t>)</w:t>
      </w:r>
      <w:r w:rsidRPr="00150260">
        <w:rPr>
          <w:rFonts w:ascii="Calibri" w:hAnsi="Calibri"/>
          <w:b/>
          <w:szCs w:val="24"/>
        </w:rPr>
        <w:t xml:space="preserve"> </w:t>
      </w:r>
      <w:r w:rsidR="00631DF5">
        <w:rPr>
          <w:rFonts w:ascii="Calibri" w:hAnsi="Calibri"/>
          <w:b/>
          <w:szCs w:val="24"/>
        </w:rPr>
        <w:t xml:space="preserve">and </w:t>
      </w:r>
      <w:r>
        <w:rPr>
          <w:rFonts w:ascii="Calibri" w:hAnsi="Calibri"/>
          <w:b/>
          <w:szCs w:val="24"/>
        </w:rPr>
        <w:t>My Water Footprint (</w:t>
      </w:r>
      <w:r w:rsidRPr="00150260">
        <w:rPr>
          <w:rFonts w:ascii="Calibri" w:hAnsi="Calibri"/>
          <w:b/>
          <w:bCs/>
          <w:szCs w:val="24"/>
          <w:lang w:val="en-US"/>
        </w:rPr>
        <w:t>MWF</w:t>
      </w:r>
      <w:r>
        <w:rPr>
          <w:rFonts w:ascii="Calibri" w:hAnsi="Calibri"/>
          <w:b/>
          <w:bCs/>
          <w:szCs w:val="24"/>
          <w:lang w:val="en-US"/>
        </w:rPr>
        <w:t>)</w:t>
      </w:r>
      <w:r w:rsidRPr="00150260">
        <w:rPr>
          <w:rFonts w:ascii="Calibri" w:hAnsi="Calibri"/>
          <w:b/>
          <w:bCs/>
          <w:szCs w:val="24"/>
          <w:lang w:val="en-US"/>
        </w:rPr>
        <w:t xml:space="preserve"> Coordinator</w:t>
      </w:r>
      <w:r w:rsidRPr="006C0A6C">
        <w:rPr>
          <w:rFonts w:ascii="Calibri" w:hAnsi="Calibri"/>
          <w:b/>
          <w:szCs w:val="24"/>
        </w:rPr>
        <w:tab/>
      </w:r>
      <w:r w:rsidRPr="00150260">
        <w:rPr>
          <w:rFonts w:ascii="Calibri" w:hAnsi="Calibri"/>
          <w:b/>
          <w:szCs w:val="24"/>
        </w:rPr>
        <w:t xml:space="preserve">  </w:t>
      </w:r>
      <w:r>
        <w:rPr>
          <w:rFonts w:ascii="Calibri" w:hAnsi="Calibri"/>
          <w:b/>
          <w:szCs w:val="24"/>
        </w:rPr>
        <w:t>(1.0 FTE)</w:t>
      </w:r>
      <w:r w:rsidRPr="00150260">
        <w:rPr>
          <w:rFonts w:ascii="Calibri" w:hAnsi="Calibri"/>
          <w:b/>
          <w:szCs w:val="24"/>
        </w:rPr>
        <w:t xml:space="preserve">         </w:t>
      </w:r>
      <w:r w:rsidRPr="00150260">
        <w:rPr>
          <w:rFonts w:ascii="Calibri" w:hAnsi="Calibri"/>
          <w:b/>
          <w:szCs w:val="24"/>
        </w:rPr>
        <w:tab/>
        <w:t xml:space="preserve"> </w:t>
      </w:r>
      <w:bookmarkEnd w:id="1"/>
    </w:p>
    <w:p w14:paraId="3013A87A" w14:textId="77777777" w:rsidR="005F0F45" w:rsidRPr="00150260" w:rsidRDefault="005F0F45" w:rsidP="005F0F45">
      <w:pPr>
        <w:ind w:right="95"/>
        <w:jc w:val="both"/>
        <w:rPr>
          <w:rFonts w:ascii="Calibri" w:hAnsi="Calibri"/>
          <w:b/>
          <w:szCs w:val="24"/>
        </w:rPr>
      </w:pPr>
    </w:p>
    <w:p w14:paraId="7D332A3B" w14:textId="72115CA5" w:rsidR="005F0F45" w:rsidRPr="0081723E" w:rsidRDefault="005F0F45" w:rsidP="005F0F45">
      <w:pPr>
        <w:ind w:right="95"/>
        <w:jc w:val="both"/>
        <w:rPr>
          <w:rFonts w:ascii="Calibri" w:hAnsi="Calibri"/>
          <w:b/>
          <w:szCs w:val="24"/>
        </w:rPr>
      </w:pPr>
      <w:r w:rsidRPr="0081723E">
        <w:rPr>
          <w:rFonts w:ascii="Calibri" w:hAnsi="Calibri"/>
          <w:b/>
          <w:szCs w:val="24"/>
        </w:rPr>
        <w:t xml:space="preserve">Responsible to: </w:t>
      </w:r>
      <w:bookmarkStart w:id="2" w:name="_Hlk191304326"/>
      <w:r w:rsidRPr="0081723E">
        <w:rPr>
          <w:rFonts w:ascii="Calibri" w:hAnsi="Calibri"/>
          <w:b/>
          <w:szCs w:val="24"/>
        </w:rPr>
        <w:t>Water Eff</w:t>
      </w:r>
      <w:r w:rsidR="00631DF5">
        <w:rPr>
          <w:rFonts w:ascii="Calibri" w:hAnsi="Calibri"/>
          <w:b/>
          <w:szCs w:val="24"/>
        </w:rPr>
        <w:t xml:space="preserve">iciency Contract and Performance </w:t>
      </w:r>
      <w:r w:rsidRPr="0081723E">
        <w:rPr>
          <w:rFonts w:ascii="Calibri" w:hAnsi="Calibri"/>
          <w:b/>
          <w:szCs w:val="24"/>
        </w:rPr>
        <w:t>Manager</w:t>
      </w:r>
      <w:bookmarkEnd w:id="2"/>
      <w:r w:rsidRPr="0081723E">
        <w:rPr>
          <w:rFonts w:ascii="Calibri" w:hAnsi="Calibri"/>
          <w:b/>
          <w:szCs w:val="24"/>
        </w:rPr>
        <w:tab/>
        <w:t xml:space="preserve"> </w:t>
      </w:r>
    </w:p>
    <w:p w14:paraId="2EE81870" w14:textId="77777777" w:rsidR="005F0F45" w:rsidRPr="0081723E" w:rsidRDefault="005F0F45" w:rsidP="005F0F45">
      <w:pPr>
        <w:ind w:right="95"/>
        <w:jc w:val="both"/>
        <w:rPr>
          <w:rFonts w:ascii="Calibri" w:hAnsi="Calibri"/>
          <w:b/>
          <w:szCs w:val="24"/>
        </w:rPr>
      </w:pPr>
    </w:p>
    <w:p w14:paraId="18FE5609" w14:textId="3191D38C" w:rsidR="005F0F45" w:rsidRPr="00150260" w:rsidRDefault="005F0F45" w:rsidP="005F0F45">
      <w:pPr>
        <w:ind w:right="95"/>
        <w:jc w:val="both"/>
        <w:rPr>
          <w:rFonts w:ascii="Calibri" w:hAnsi="Calibri"/>
          <w:b/>
          <w:szCs w:val="24"/>
        </w:rPr>
      </w:pPr>
      <w:r w:rsidRPr="0081723E">
        <w:rPr>
          <w:rFonts w:ascii="Calibri" w:hAnsi="Calibri"/>
          <w:b/>
          <w:szCs w:val="24"/>
        </w:rPr>
        <w:t>Responsible for:</w:t>
      </w:r>
      <w:r>
        <w:rPr>
          <w:rFonts w:ascii="Calibri" w:hAnsi="Calibri"/>
          <w:b/>
          <w:szCs w:val="24"/>
        </w:rPr>
        <w:t xml:space="preserve"> Customer Engagement Officers who support WRS/MWF</w:t>
      </w:r>
      <w:r w:rsidRPr="00150260">
        <w:rPr>
          <w:rFonts w:ascii="Calibri" w:hAnsi="Calibri"/>
          <w:b/>
          <w:szCs w:val="24"/>
        </w:rPr>
        <w:tab/>
        <w:t xml:space="preserve"> </w:t>
      </w:r>
    </w:p>
    <w:p w14:paraId="70374679" w14:textId="77777777" w:rsidR="005F0F45" w:rsidRPr="00150260" w:rsidRDefault="005F0F45" w:rsidP="005F0F45">
      <w:pPr>
        <w:ind w:right="95"/>
        <w:jc w:val="both"/>
        <w:rPr>
          <w:rFonts w:ascii="Calibri" w:hAnsi="Calibri"/>
          <w:b/>
          <w:szCs w:val="24"/>
        </w:rPr>
      </w:pPr>
    </w:p>
    <w:p w14:paraId="13977A6F" w14:textId="574C6D16" w:rsidR="005F0F45" w:rsidRPr="00150260" w:rsidRDefault="005F0F45" w:rsidP="00631DF5">
      <w:pPr>
        <w:ind w:right="95"/>
        <w:rPr>
          <w:rFonts w:ascii="Calibri" w:hAnsi="Calibri"/>
          <w:b/>
          <w:szCs w:val="24"/>
        </w:rPr>
      </w:pPr>
      <w:bookmarkStart w:id="3" w:name="_Hlk191304486"/>
      <w:r w:rsidRPr="00150260">
        <w:rPr>
          <w:rFonts w:ascii="Calibri" w:hAnsi="Calibri"/>
          <w:b/>
          <w:szCs w:val="24"/>
        </w:rPr>
        <w:t xml:space="preserve">Operational Area: </w:t>
      </w:r>
      <w:r w:rsidR="009626B0">
        <w:rPr>
          <w:rFonts w:ascii="Calibri" w:hAnsi="Calibri"/>
          <w:b/>
          <w:szCs w:val="24"/>
        </w:rPr>
        <w:t xml:space="preserve">Pan </w:t>
      </w:r>
      <w:r>
        <w:rPr>
          <w:rFonts w:ascii="Calibri" w:hAnsi="Calibri"/>
          <w:b/>
          <w:szCs w:val="24"/>
        </w:rPr>
        <w:t>London</w:t>
      </w:r>
      <w:r w:rsidR="00631DF5">
        <w:rPr>
          <w:rFonts w:ascii="Calibri" w:hAnsi="Calibri"/>
          <w:b/>
          <w:szCs w:val="24"/>
        </w:rPr>
        <w:t xml:space="preserve"> (Affinity Water)</w:t>
      </w:r>
      <w:r>
        <w:rPr>
          <w:rFonts w:ascii="Calibri" w:hAnsi="Calibri"/>
          <w:b/>
          <w:szCs w:val="24"/>
        </w:rPr>
        <w:t xml:space="preserve"> and </w:t>
      </w:r>
      <w:r w:rsidR="00631DF5">
        <w:rPr>
          <w:rFonts w:ascii="Calibri" w:hAnsi="Calibri"/>
          <w:b/>
          <w:szCs w:val="24"/>
        </w:rPr>
        <w:t>Somerset, Dorset and Wiltshire (Wessex Water)</w:t>
      </w:r>
      <w:r w:rsidRPr="00150260">
        <w:rPr>
          <w:rFonts w:ascii="Calibri" w:hAnsi="Calibri"/>
          <w:b/>
          <w:szCs w:val="24"/>
        </w:rPr>
        <w:t xml:space="preserve"> – Water Efficiency Team                </w:t>
      </w:r>
    </w:p>
    <w:bookmarkEnd w:id="3"/>
    <w:p w14:paraId="3540AC26" w14:textId="77777777" w:rsidR="005F0F45" w:rsidRPr="00150260" w:rsidRDefault="005F0F45" w:rsidP="005F0F45">
      <w:pPr>
        <w:ind w:right="95"/>
        <w:jc w:val="both"/>
        <w:rPr>
          <w:rFonts w:ascii="Calibri" w:hAnsi="Calibri"/>
          <w:b/>
          <w:szCs w:val="24"/>
        </w:rPr>
      </w:pPr>
    </w:p>
    <w:p w14:paraId="0D18EDA6" w14:textId="53759ED4" w:rsidR="005F0F45" w:rsidRPr="00150260" w:rsidRDefault="005F0F45" w:rsidP="005F0F45">
      <w:pPr>
        <w:ind w:right="95"/>
        <w:jc w:val="both"/>
        <w:rPr>
          <w:rFonts w:ascii="Calibri" w:hAnsi="Calibri"/>
          <w:b/>
          <w:szCs w:val="24"/>
        </w:rPr>
      </w:pPr>
      <w:r w:rsidRPr="0081723E">
        <w:rPr>
          <w:rFonts w:ascii="Calibri" w:hAnsi="Calibri"/>
          <w:b/>
          <w:szCs w:val="24"/>
        </w:rPr>
        <w:t>Location:</w:t>
      </w:r>
      <w:bookmarkEnd w:id="0"/>
      <w:r w:rsidR="00985E71" w:rsidRPr="00985E71">
        <w:rPr>
          <w:b/>
        </w:rPr>
        <w:t xml:space="preserve"> </w:t>
      </w:r>
      <w:r w:rsidR="00985E71" w:rsidRPr="00985E71">
        <w:rPr>
          <w:rFonts w:asciiTheme="minorHAnsi" w:hAnsiTheme="minorHAnsi"/>
          <w:b/>
        </w:rPr>
        <w:t xml:space="preserve">1 day a week in the office: </w:t>
      </w:r>
      <w:r w:rsidR="00985E71" w:rsidRPr="00985E71">
        <w:rPr>
          <w:rFonts w:asciiTheme="minorHAnsi" w:hAnsiTheme="minorHAnsi"/>
          <w:b/>
          <w:bCs/>
          <w:color w:val="000000"/>
        </w:rPr>
        <w:t xml:space="preserve">Dartford office located at </w:t>
      </w:r>
      <w:r w:rsidR="00985E71" w:rsidRPr="00985E71">
        <w:rPr>
          <w:rFonts w:asciiTheme="minorHAnsi" w:hAnsiTheme="minorHAnsi"/>
          <w:b/>
          <w:bCs/>
          <w:color w:val="000000"/>
          <w:shd w:val="clear" w:color="auto" w:fill="FFFFFF"/>
        </w:rPr>
        <w:t>5 Waterside Court, Galleon Boulevard, Crossways, Dartford, DA2 6NX, 4 days a week Working from Home).</w:t>
      </w:r>
      <w:r w:rsidRPr="00150260">
        <w:rPr>
          <w:rFonts w:ascii="Calibri" w:hAnsi="Calibri"/>
          <w:b/>
          <w:szCs w:val="24"/>
        </w:rPr>
        <w:tab/>
      </w:r>
    </w:p>
    <w:p w14:paraId="1061A37E" w14:textId="77777777" w:rsidR="005F0F45" w:rsidRPr="00150260" w:rsidRDefault="005F0F45" w:rsidP="005F0F45">
      <w:pPr>
        <w:ind w:right="95"/>
        <w:jc w:val="both"/>
        <w:rPr>
          <w:rFonts w:ascii="Calibri" w:hAnsi="Calibri"/>
          <w:b/>
          <w:szCs w:val="24"/>
        </w:rPr>
      </w:pPr>
    </w:p>
    <w:p w14:paraId="0CC9D65E" w14:textId="77777777" w:rsidR="005F0F45" w:rsidRPr="00150260" w:rsidRDefault="005F0F45" w:rsidP="005F0F45">
      <w:pPr>
        <w:ind w:right="95"/>
        <w:jc w:val="both"/>
        <w:rPr>
          <w:rFonts w:ascii="Calibri" w:hAnsi="Calibri"/>
          <w:b/>
          <w:szCs w:val="24"/>
        </w:rPr>
      </w:pPr>
      <w:r w:rsidRPr="00150260">
        <w:rPr>
          <w:rFonts w:ascii="Calibri" w:hAnsi="Calibri"/>
          <w:b/>
          <w:szCs w:val="24"/>
        </w:rPr>
        <w:t xml:space="preserve">Date: February 2025 </w:t>
      </w:r>
      <w:r w:rsidRPr="00150260">
        <w:rPr>
          <w:rFonts w:ascii="Calibri" w:hAnsi="Calibri"/>
          <w:b/>
          <w:szCs w:val="24"/>
        </w:rPr>
        <w:tab/>
      </w:r>
      <w:r w:rsidRPr="00150260">
        <w:rPr>
          <w:rFonts w:ascii="Calibri" w:hAnsi="Calibri"/>
          <w:b/>
          <w:szCs w:val="24"/>
        </w:rPr>
        <w:tab/>
        <w:t xml:space="preserve"> </w:t>
      </w:r>
    </w:p>
    <w:p w14:paraId="36319377" w14:textId="77777777" w:rsidR="005F0F45" w:rsidRPr="00150260" w:rsidRDefault="005F0F45" w:rsidP="005F0F45">
      <w:pPr>
        <w:pBdr>
          <w:bottom w:val="single" w:sz="6" w:space="1" w:color="auto"/>
        </w:pBdr>
        <w:ind w:right="-432"/>
        <w:jc w:val="both"/>
        <w:rPr>
          <w:rFonts w:ascii="Calibri" w:hAnsi="Calibri"/>
          <w:b/>
          <w:szCs w:val="24"/>
        </w:rPr>
      </w:pPr>
    </w:p>
    <w:p w14:paraId="26F3025D" w14:textId="77777777" w:rsidR="005F0F45" w:rsidRPr="00150260" w:rsidRDefault="005F0F45" w:rsidP="005F0F45">
      <w:pPr>
        <w:widowControl w:val="0"/>
        <w:ind w:right="-432"/>
        <w:jc w:val="both"/>
        <w:rPr>
          <w:rFonts w:ascii="Calibri" w:hAnsi="Calibri"/>
          <w:snapToGrid w:val="0"/>
          <w:szCs w:val="24"/>
        </w:rPr>
      </w:pPr>
    </w:p>
    <w:p w14:paraId="53AE8439" w14:textId="77777777" w:rsidR="005F0F45" w:rsidRPr="00150260" w:rsidRDefault="005F0F45" w:rsidP="005F0F45">
      <w:pPr>
        <w:ind w:right="-432"/>
        <w:jc w:val="both"/>
        <w:rPr>
          <w:rFonts w:ascii="Calibri" w:hAnsi="Calibri"/>
          <w:b/>
          <w:szCs w:val="24"/>
        </w:rPr>
      </w:pPr>
      <w:r w:rsidRPr="00150260">
        <w:rPr>
          <w:rFonts w:ascii="Calibri" w:hAnsi="Calibri"/>
          <w:b/>
          <w:szCs w:val="24"/>
        </w:rPr>
        <w:t>JOB SUMMARY</w:t>
      </w:r>
    </w:p>
    <w:p w14:paraId="279A54A0" w14:textId="3408FDB2" w:rsidR="005F0F45" w:rsidRPr="00294D9C" w:rsidRDefault="005F0F45" w:rsidP="005F0F45">
      <w:pPr>
        <w:shd w:val="clear" w:color="auto" w:fill="FFFFFF"/>
        <w:spacing w:before="100" w:beforeAutospacing="1" w:after="100" w:afterAutospacing="1"/>
        <w:jc w:val="both"/>
        <w:textAlignment w:val="baseline"/>
        <w:rPr>
          <w:rFonts w:ascii="Calibri" w:hAnsi="Calibri" w:cs="Arial"/>
          <w:sz w:val="22"/>
          <w:szCs w:val="22"/>
        </w:rPr>
      </w:pPr>
      <w:bookmarkStart w:id="4" w:name="_Hlk191030032"/>
      <w:r w:rsidRPr="00363874">
        <w:rPr>
          <w:rFonts w:ascii="Calibri" w:hAnsi="Calibri" w:cs="Arial"/>
          <w:bCs/>
          <w:sz w:val="22"/>
          <w:szCs w:val="22"/>
        </w:rPr>
        <w:t>The WRS or MWF Coordinator</w:t>
      </w:r>
      <w:r w:rsidR="00363874">
        <w:rPr>
          <w:rFonts w:ascii="Calibri" w:hAnsi="Calibri" w:cs="Arial"/>
          <w:bCs/>
          <w:sz w:val="22"/>
          <w:szCs w:val="22"/>
        </w:rPr>
        <w:t xml:space="preserve"> (Team Leader)</w:t>
      </w:r>
      <w:r w:rsidRPr="00294D9C">
        <w:rPr>
          <w:rFonts w:ascii="Calibri" w:hAnsi="Calibri" w:cs="Arial"/>
          <w:bCs/>
          <w:sz w:val="22"/>
          <w:szCs w:val="22"/>
        </w:rPr>
        <w:t xml:space="preserve"> </w:t>
      </w:r>
      <w:r w:rsidRPr="00294D9C">
        <w:rPr>
          <w:rFonts w:ascii="Calibri" w:hAnsi="Calibri" w:cs="Arial"/>
          <w:sz w:val="22"/>
          <w:szCs w:val="22"/>
        </w:rPr>
        <w:t xml:space="preserve">will </w:t>
      </w:r>
      <w:r>
        <w:rPr>
          <w:rFonts w:ascii="Calibri" w:hAnsi="Calibri" w:cs="Arial"/>
          <w:sz w:val="22"/>
          <w:szCs w:val="22"/>
        </w:rPr>
        <w:t xml:space="preserve">be ensure the smooth running of </w:t>
      </w:r>
      <w:r w:rsidRPr="00294D9C">
        <w:rPr>
          <w:rFonts w:ascii="Calibri" w:hAnsi="Calibri" w:cs="Arial"/>
          <w:sz w:val="22"/>
          <w:szCs w:val="22"/>
        </w:rPr>
        <w:t xml:space="preserve">the delivery of the Online Leak Referral Programme and Home Visit </w:t>
      </w:r>
      <w:r w:rsidR="004D43BA" w:rsidRPr="00294D9C">
        <w:rPr>
          <w:rFonts w:ascii="Calibri" w:hAnsi="Calibri" w:cs="Arial"/>
          <w:sz w:val="22"/>
          <w:szCs w:val="22"/>
        </w:rPr>
        <w:t>Referral</w:t>
      </w:r>
      <w:r w:rsidRPr="00294D9C">
        <w:rPr>
          <w:rFonts w:ascii="Calibri" w:hAnsi="Calibri" w:cs="Arial"/>
          <w:sz w:val="22"/>
          <w:szCs w:val="22"/>
        </w:rPr>
        <w:t xml:space="preserve"> Programme</w:t>
      </w:r>
      <w:r>
        <w:rPr>
          <w:rFonts w:ascii="Calibri" w:hAnsi="Calibri" w:cs="Arial"/>
          <w:sz w:val="22"/>
          <w:szCs w:val="22"/>
        </w:rPr>
        <w:t xml:space="preserve"> on a daily basis</w:t>
      </w:r>
      <w:r w:rsidRPr="00294D9C">
        <w:rPr>
          <w:rFonts w:ascii="Calibri" w:hAnsi="Calibri" w:cs="Arial"/>
          <w:sz w:val="22"/>
          <w:szCs w:val="22"/>
        </w:rPr>
        <w:t xml:space="preserve">.  Additionally managing a small support team to assist in processing </w:t>
      </w:r>
      <w:r>
        <w:rPr>
          <w:rFonts w:ascii="Calibri" w:hAnsi="Calibri" w:cs="Arial"/>
          <w:sz w:val="22"/>
          <w:szCs w:val="22"/>
        </w:rPr>
        <w:t xml:space="preserve">of </w:t>
      </w:r>
      <w:r w:rsidRPr="00294D9C">
        <w:rPr>
          <w:rFonts w:ascii="Calibri" w:hAnsi="Calibri" w:cs="Arial"/>
          <w:sz w:val="22"/>
          <w:szCs w:val="22"/>
        </w:rPr>
        <w:t xml:space="preserve">both online leak / home visit referrals ensuring </w:t>
      </w:r>
      <w:r>
        <w:rPr>
          <w:rFonts w:ascii="Calibri" w:hAnsi="Calibri" w:cs="Arial"/>
          <w:sz w:val="22"/>
          <w:szCs w:val="22"/>
        </w:rPr>
        <w:t xml:space="preserve">a fast </w:t>
      </w:r>
      <w:r w:rsidRPr="00294D9C">
        <w:rPr>
          <w:rFonts w:ascii="Calibri" w:hAnsi="Calibri" w:cs="Arial"/>
          <w:sz w:val="22"/>
          <w:szCs w:val="22"/>
        </w:rPr>
        <w:t xml:space="preserve">and efficient service for all cases. </w:t>
      </w:r>
    </w:p>
    <w:p w14:paraId="66AD4F58" w14:textId="77777777" w:rsidR="005F0F45" w:rsidRPr="00294D9C" w:rsidRDefault="005F0F45" w:rsidP="005F0F45">
      <w:pPr>
        <w:numPr>
          <w:ilvl w:val="0"/>
          <w:numId w:val="5"/>
        </w:numPr>
        <w:shd w:val="clear" w:color="auto" w:fill="FFFFFF"/>
        <w:spacing w:before="100" w:beforeAutospacing="1" w:after="100" w:afterAutospacing="1"/>
        <w:jc w:val="both"/>
        <w:textAlignment w:val="baseline"/>
        <w:rPr>
          <w:rFonts w:ascii="Calibri" w:hAnsi="Calibri" w:cs="Calibri"/>
          <w:color w:val="000000"/>
          <w:sz w:val="22"/>
          <w:szCs w:val="22"/>
          <w:lang w:eastAsia="en-GB"/>
        </w:rPr>
      </w:pPr>
      <w:r w:rsidRPr="00294D9C">
        <w:rPr>
          <w:rFonts w:ascii="Calibri" w:hAnsi="Calibri" w:cs="Calibri"/>
          <w:color w:val="000000"/>
          <w:sz w:val="22"/>
          <w:szCs w:val="22"/>
          <w:lang w:eastAsia="en-GB"/>
        </w:rPr>
        <w:t>Online Leak Referral Program: The Coordinator will oversee the process of assessing and managing online leak submissions. This includes reviewing customer-submitted leak reports, determining if they require repair, and scheduling WRS plumbers for necessary inspections and repairs.</w:t>
      </w:r>
    </w:p>
    <w:p w14:paraId="58876761" w14:textId="06AA7836" w:rsidR="005F0F45" w:rsidRPr="003F570C" w:rsidRDefault="005F0F45" w:rsidP="003F570C">
      <w:pPr>
        <w:numPr>
          <w:ilvl w:val="0"/>
          <w:numId w:val="5"/>
        </w:numPr>
        <w:shd w:val="clear" w:color="auto" w:fill="FFFFFF"/>
        <w:spacing w:before="100" w:beforeAutospacing="1" w:after="100" w:afterAutospacing="1"/>
        <w:jc w:val="both"/>
        <w:textAlignment w:val="baseline"/>
        <w:rPr>
          <w:rFonts w:ascii="Calibri" w:hAnsi="Calibri" w:cs="Calibri"/>
          <w:color w:val="000000"/>
          <w:sz w:val="22"/>
          <w:szCs w:val="22"/>
          <w:lang w:eastAsia="en-GB"/>
        </w:rPr>
      </w:pPr>
      <w:r w:rsidRPr="00294D9C">
        <w:rPr>
          <w:rFonts w:ascii="Calibri" w:hAnsi="Calibri" w:cs="Calibri"/>
          <w:color w:val="000000"/>
          <w:sz w:val="22"/>
          <w:szCs w:val="22"/>
          <w:lang w:eastAsia="en-GB"/>
        </w:rPr>
        <w:t>Home Visit Referral Program: The Coordinator will also manage referrals from WRS Home Visit Advisors, booking appointments for leaks discovered during water efficiency home visits. This includes coordinating with WRS plumbers to address these identified leaks promptly.</w:t>
      </w:r>
      <w:r>
        <w:rPr>
          <w:rFonts w:ascii="Calibri" w:hAnsi="Calibri" w:cs="Calibri"/>
          <w:color w:val="000000"/>
          <w:sz w:val="22"/>
          <w:szCs w:val="22"/>
          <w:lang w:eastAsia="en-GB"/>
        </w:rPr>
        <w:t xml:space="preserve"> This will include coordinating with any plumbers in a </w:t>
      </w:r>
      <w:r w:rsidR="003F570C">
        <w:rPr>
          <w:rFonts w:ascii="Calibri" w:hAnsi="Calibri" w:cs="Calibri"/>
          <w:color w:val="000000"/>
          <w:sz w:val="22"/>
          <w:szCs w:val="22"/>
          <w:lang w:eastAsia="en-GB"/>
        </w:rPr>
        <w:t>hybrid</w:t>
      </w:r>
      <w:r>
        <w:rPr>
          <w:rFonts w:ascii="Calibri" w:hAnsi="Calibri" w:cs="Calibri"/>
          <w:color w:val="000000"/>
          <w:sz w:val="22"/>
          <w:szCs w:val="22"/>
          <w:lang w:eastAsia="en-GB"/>
        </w:rPr>
        <w:t xml:space="preserve"> role where they can do both advisor and leak repairs in one efficient visit. </w:t>
      </w:r>
    </w:p>
    <w:bookmarkEnd w:id="4"/>
    <w:p w14:paraId="5D95E41B" w14:textId="77777777" w:rsidR="005F0F45" w:rsidRPr="00294D9C" w:rsidRDefault="005F0F45" w:rsidP="005F0F45">
      <w:pPr>
        <w:widowControl w:val="0"/>
        <w:ind w:right="-45"/>
        <w:jc w:val="both"/>
        <w:rPr>
          <w:rFonts w:ascii="Calibri" w:hAnsi="Calibri"/>
          <w:b/>
          <w:snapToGrid w:val="0"/>
          <w:sz w:val="22"/>
          <w:szCs w:val="22"/>
        </w:rPr>
      </w:pPr>
      <w:r w:rsidRPr="00294D9C">
        <w:rPr>
          <w:rFonts w:ascii="Calibri" w:hAnsi="Calibri"/>
          <w:b/>
          <w:snapToGrid w:val="0"/>
          <w:sz w:val="22"/>
          <w:szCs w:val="22"/>
        </w:rPr>
        <w:t>Main Duties</w:t>
      </w:r>
      <w:r>
        <w:rPr>
          <w:rFonts w:ascii="Calibri" w:hAnsi="Calibri"/>
          <w:b/>
          <w:snapToGrid w:val="0"/>
          <w:sz w:val="22"/>
          <w:szCs w:val="22"/>
        </w:rPr>
        <w:t xml:space="preserve">: </w:t>
      </w:r>
    </w:p>
    <w:p w14:paraId="5A5CC0EA" w14:textId="77777777" w:rsidR="005F0F45" w:rsidRPr="00294D9C" w:rsidRDefault="005F0F45" w:rsidP="005F0F45">
      <w:pPr>
        <w:widowControl w:val="0"/>
        <w:ind w:right="-45"/>
        <w:jc w:val="both"/>
        <w:rPr>
          <w:rFonts w:ascii="Calibri" w:hAnsi="Calibri"/>
          <w:b/>
          <w:snapToGrid w:val="0"/>
          <w:sz w:val="22"/>
          <w:szCs w:val="22"/>
        </w:rPr>
      </w:pPr>
    </w:p>
    <w:p w14:paraId="3361BA6F" w14:textId="77777777" w:rsidR="005F0F45" w:rsidRPr="00294D9C" w:rsidRDefault="005F0F45" w:rsidP="005F0F45">
      <w:pPr>
        <w:numPr>
          <w:ilvl w:val="0"/>
          <w:numId w:val="6"/>
        </w:numPr>
        <w:shd w:val="clear" w:color="auto" w:fill="FFFFFF"/>
        <w:ind w:hanging="357"/>
        <w:jc w:val="both"/>
        <w:textAlignment w:val="baseline"/>
        <w:rPr>
          <w:rFonts w:ascii="Calibri" w:hAnsi="Calibri" w:cs="Calibri"/>
          <w:color w:val="000000"/>
          <w:sz w:val="22"/>
          <w:szCs w:val="22"/>
          <w:lang w:eastAsia="en-GB"/>
        </w:rPr>
      </w:pPr>
      <w:r w:rsidRPr="00294D9C">
        <w:rPr>
          <w:rFonts w:ascii="Calibri" w:hAnsi="Calibri" w:cs="Calibri"/>
          <w:b/>
          <w:bCs/>
          <w:color w:val="000000"/>
          <w:sz w:val="22"/>
          <w:szCs w:val="22"/>
          <w:lang w:eastAsia="en-GB"/>
        </w:rPr>
        <w:t>Online Leak Submission Management</w:t>
      </w:r>
    </w:p>
    <w:p w14:paraId="4739FD9B" w14:textId="77777777" w:rsidR="005F0F45" w:rsidRPr="00294D9C" w:rsidRDefault="005F0F45" w:rsidP="005F0F45">
      <w:pPr>
        <w:numPr>
          <w:ilvl w:val="0"/>
          <w:numId w:val="7"/>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Review and assess online leak submissions to determine necessary actions.</w:t>
      </w:r>
    </w:p>
    <w:p w14:paraId="16C2EF83" w14:textId="77777777" w:rsidR="005F0F45" w:rsidRPr="00294D9C" w:rsidRDefault="005F0F45" w:rsidP="005F0F45">
      <w:pPr>
        <w:numPr>
          <w:ilvl w:val="0"/>
          <w:numId w:val="7"/>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Work closely with WRS plumbers to ensure all leak assessments and repairs are scheduled and carried out promptly.</w:t>
      </w:r>
    </w:p>
    <w:p w14:paraId="4F6B4403" w14:textId="77777777" w:rsidR="005F0F45" w:rsidRPr="00294D9C" w:rsidRDefault="005F0F45" w:rsidP="005F0F45">
      <w:pPr>
        <w:numPr>
          <w:ilvl w:val="0"/>
          <w:numId w:val="7"/>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lastRenderedPageBreak/>
        <w:t>Track and monitor leak referrals through the system, ensuring each case progresses smoothly to resolution.</w:t>
      </w:r>
    </w:p>
    <w:p w14:paraId="611D159B" w14:textId="77777777" w:rsidR="005F0F45" w:rsidRPr="00294D9C" w:rsidRDefault="005F0F45" w:rsidP="005F0F45">
      <w:pPr>
        <w:numPr>
          <w:ilvl w:val="0"/>
          <w:numId w:val="6"/>
        </w:numPr>
        <w:shd w:val="clear" w:color="auto" w:fill="FFFFFF"/>
        <w:ind w:hanging="357"/>
        <w:jc w:val="both"/>
        <w:textAlignment w:val="baseline"/>
        <w:rPr>
          <w:rFonts w:ascii="Calibri" w:hAnsi="Calibri" w:cs="Calibri"/>
          <w:color w:val="000000"/>
          <w:sz w:val="22"/>
          <w:szCs w:val="22"/>
          <w:lang w:eastAsia="en-GB"/>
        </w:rPr>
      </w:pPr>
      <w:r w:rsidRPr="00294D9C">
        <w:rPr>
          <w:rFonts w:ascii="Calibri" w:hAnsi="Calibri" w:cs="Calibri"/>
          <w:b/>
          <w:bCs/>
          <w:color w:val="000000"/>
          <w:sz w:val="22"/>
          <w:szCs w:val="22"/>
          <w:lang w:eastAsia="en-GB"/>
        </w:rPr>
        <w:t>Appointment Coordination</w:t>
      </w:r>
    </w:p>
    <w:p w14:paraId="33D2D871" w14:textId="77777777" w:rsidR="005F0F45" w:rsidRPr="00294D9C" w:rsidRDefault="005F0F45" w:rsidP="005F0F45">
      <w:pPr>
        <w:numPr>
          <w:ilvl w:val="0"/>
          <w:numId w:val="8"/>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Organi</w:t>
      </w:r>
      <w:r>
        <w:rPr>
          <w:rFonts w:ascii="Calibri" w:hAnsi="Calibri" w:cs="Calibri"/>
          <w:color w:val="000000"/>
          <w:sz w:val="22"/>
          <w:szCs w:val="22"/>
          <w:lang w:eastAsia="en-GB"/>
        </w:rPr>
        <w:t>s</w:t>
      </w:r>
      <w:r w:rsidRPr="00294D9C">
        <w:rPr>
          <w:rFonts w:ascii="Calibri" w:hAnsi="Calibri" w:cs="Calibri"/>
          <w:color w:val="000000"/>
          <w:sz w:val="22"/>
          <w:szCs w:val="22"/>
          <w:lang w:eastAsia="en-GB"/>
        </w:rPr>
        <w:t>e and book appointments for WRS plumbers based on availability and priority of leak cases.</w:t>
      </w:r>
    </w:p>
    <w:p w14:paraId="3AC62791" w14:textId="14F2B914" w:rsidR="005F0F45" w:rsidRPr="00294D9C" w:rsidRDefault="005F0F45" w:rsidP="005F0F45">
      <w:pPr>
        <w:numPr>
          <w:ilvl w:val="0"/>
          <w:numId w:val="8"/>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Collaborate with Home Visit Advisors to coordinate appointments where leaks are discovered during water</w:t>
      </w:r>
      <w:r>
        <w:rPr>
          <w:rFonts w:ascii="Calibri" w:hAnsi="Calibri" w:cs="Calibri"/>
          <w:color w:val="000000"/>
          <w:sz w:val="22"/>
          <w:szCs w:val="22"/>
          <w:lang w:eastAsia="en-GB"/>
        </w:rPr>
        <w:t xml:space="preserve"> efficiency </w:t>
      </w:r>
      <w:r w:rsidRPr="00294D9C">
        <w:rPr>
          <w:rFonts w:ascii="Calibri" w:hAnsi="Calibri" w:cs="Calibri"/>
          <w:color w:val="000000"/>
          <w:sz w:val="22"/>
          <w:szCs w:val="22"/>
          <w:lang w:eastAsia="en-GB"/>
        </w:rPr>
        <w:t>home visits.</w:t>
      </w:r>
    </w:p>
    <w:p w14:paraId="5EE8A836" w14:textId="77777777" w:rsidR="005F0F45" w:rsidRPr="00294D9C" w:rsidRDefault="005F0F45" w:rsidP="005F0F45">
      <w:pPr>
        <w:numPr>
          <w:ilvl w:val="0"/>
          <w:numId w:val="6"/>
        </w:numPr>
        <w:shd w:val="clear" w:color="auto" w:fill="FFFFFF"/>
        <w:ind w:hanging="357"/>
        <w:jc w:val="both"/>
        <w:textAlignment w:val="baseline"/>
        <w:rPr>
          <w:rFonts w:ascii="Calibri" w:hAnsi="Calibri" w:cs="Calibri"/>
          <w:color w:val="000000"/>
          <w:sz w:val="22"/>
          <w:szCs w:val="22"/>
          <w:lang w:eastAsia="en-GB"/>
        </w:rPr>
      </w:pPr>
      <w:r w:rsidRPr="00294D9C">
        <w:rPr>
          <w:rFonts w:ascii="Calibri" w:hAnsi="Calibri" w:cs="Calibri"/>
          <w:b/>
          <w:bCs/>
          <w:color w:val="000000"/>
          <w:sz w:val="22"/>
          <w:szCs w:val="22"/>
          <w:lang w:eastAsia="en-GB"/>
        </w:rPr>
        <w:t>Team Leadership and Support</w:t>
      </w:r>
    </w:p>
    <w:p w14:paraId="1E8A04D9" w14:textId="77777777" w:rsidR="005F0F45" w:rsidRPr="00294D9C" w:rsidRDefault="005F0F45" w:rsidP="005F0F45">
      <w:pPr>
        <w:numPr>
          <w:ilvl w:val="0"/>
          <w:numId w:val="9"/>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Supervise a small</w:t>
      </w:r>
      <w:r>
        <w:rPr>
          <w:rFonts w:ascii="Calibri" w:hAnsi="Calibri" w:cs="Calibri"/>
          <w:color w:val="000000"/>
          <w:sz w:val="22"/>
          <w:szCs w:val="22"/>
          <w:lang w:eastAsia="en-GB"/>
        </w:rPr>
        <w:t xml:space="preserve"> support</w:t>
      </w:r>
      <w:r w:rsidRPr="00294D9C">
        <w:rPr>
          <w:rFonts w:ascii="Calibri" w:hAnsi="Calibri" w:cs="Calibri"/>
          <w:color w:val="000000"/>
          <w:sz w:val="22"/>
          <w:szCs w:val="22"/>
          <w:lang w:eastAsia="en-GB"/>
        </w:rPr>
        <w:t xml:space="preserve"> team responsible for processing leak referrals and assisting with appointment bookings.</w:t>
      </w:r>
    </w:p>
    <w:p w14:paraId="2FE8BB85" w14:textId="77777777" w:rsidR="005F0F45" w:rsidRPr="00294D9C" w:rsidRDefault="005F0F45" w:rsidP="005F0F45">
      <w:pPr>
        <w:numPr>
          <w:ilvl w:val="0"/>
          <w:numId w:val="9"/>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Provide guidance, training, and support to team members, ensuring high standards of service and accuracy in data entry and customer communication.</w:t>
      </w:r>
    </w:p>
    <w:p w14:paraId="0E6EAA1F" w14:textId="77777777" w:rsidR="005F0F45" w:rsidRPr="00294D9C" w:rsidRDefault="005F0F45" w:rsidP="005F0F45">
      <w:pPr>
        <w:numPr>
          <w:ilvl w:val="0"/>
          <w:numId w:val="9"/>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Develop and implement workflow improvements to streamline the referral and appointment booking process</w:t>
      </w:r>
      <w:r>
        <w:rPr>
          <w:rFonts w:ascii="Calibri" w:hAnsi="Calibri" w:cs="Calibri"/>
          <w:color w:val="000000"/>
          <w:sz w:val="22"/>
          <w:szCs w:val="22"/>
          <w:lang w:eastAsia="en-GB"/>
        </w:rPr>
        <w:t xml:space="preserve">, ensuring all plumber’s calendars have appointments and work on a daily basis. </w:t>
      </w:r>
    </w:p>
    <w:p w14:paraId="468121B5" w14:textId="77777777" w:rsidR="005F0F45" w:rsidRPr="00294D9C" w:rsidRDefault="005F0F45" w:rsidP="005F0F45">
      <w:pPr>
        <w:numPr>
          <w:ilvl w:val="0"/>
          <w:numId w:val="6"/>
        </w:numPr>
        <w:shd w:val="clear" w:color="auto" w:fill="FFFFFF"/>
        <w:ind w:hanging="357"/>
        <w:jc w:val="both"/>
        <w:textAlignment w:val="baseline"/>
        <w:rPr>
          <w:rFonts w:ascii="Calibri" w:hAnsi="Calibri" w:cs="Calibri"/>
          <w:color w:val="000000"/>
          <w:sz w:val="22"/>
          <w:szCs w:val="22"/>
          <w:lang w:eastAsia="en-GB"/>
        </w:rPr>
      </w:pPr>
      <w:r w:rsidRPr="00294D9C">
        <w:rPr>
          <w:rFonts w:ascii="Calibri" w:hAnsi="Calibri" w:cs="Calibri"/>
          <w:b/>
          <w:bCs/>
          <w:color w:val="000000"/>
          <w:sz w:val="22"/>
          <w:szCs w:val="22"/>
          <w:lang w:eastAsia="en-GB"/>
        </w:rPr>
        <w:t>Customer and Internal Communication</w:t>
      </w:r>
    </w:p>
    <w:p w14:paraId="62F6EA4E" w14:textId="77777777" w:rsidR="005F0F45" w:rsidRPr="00294D9C" w:rsidRDefault="005F0F45" w:rsidP="005F0F45">
      <w:pPr>
        <w:numPr>
          <w:ilvl w:val="0"/>
          <w:numId w:val="10"/>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Serve as the primary point of contact for customer inquiries related to leak submissions and appointment bookings.</w:t>
      </w:r>
    </w:p>
    <w:p w14:paraId="35878C1A" w14:textId="2516AE11" w:rsidR="005F0F45" w:rsidRPr="00294D9C" w:rsidRDefault="003F570C" w:rsidP="005F0F45">
      <w:pPr>
        <w:numPr>
          <w:ilvl w:val="0"/>
          <w:numId w:val="10"/>
        </w:numPr>
        <w:shd w:val="clear" w:color="auto" w:fill="FFFFFF"/>
        <w:jc w:val="both"/>
        <w:rPr>
          <w:rFonts w:ascii="Calibri" w:hAnsi="Calibri" w:cs="Calibri"/>
          <w:color w:val="000000"/>
          <w:sz w:val="22"/>
          <w:szCs w:val="22"/>
          <w:lang w:eastAsia="en-GB"/>
        </w:rPr>
      </w:pPr>
      <w:r>
        <w:rPr>
          <w:rFonts w:ascii="Calibri" w:hAnsi="Calibri" w:cs="Calibri"/>
          <w:color w:val="000000"/>
          <w:sz w:val="22"/>
          <w:szCs w:val="22"/>
          <w:lang w:eastAsia="en-GB"/>
        </w:rPr>
        <w:t>Proactively</w:t>
      </w:r>
      <w:r w:rsidR="005F0F45">
        <w:rPr>
          <w:rFonts w:ascii="Calibri" w:hAnsi="Calibri" w:cs="Calibri"/>
          <w:color w:val="000000"/>
          <w:sz w:val="22"/>
          <w:szCs w:val="22"/>
          <w:lang w:eastAsia="en-GB"/>
        </w:rPr>
        <w:t xml:space="preserve"> l</w:t>
      </w:r>
      <w:r w:rsidR="005F0F45" w:rsidRPr="00294D9C">
        <w:rPr>
          <w:rFonts w:ascii="Calibri" w:hAnsi="Calibri" w:cs="Calibri"/>
          <w:color w:val="000000"/>
          <w:sz w:val="22"/>
          <w:szCs w:val="22"/>
          <w:lang w:eastAsia="en-GB"/>
        </w:rPr>
        <w:t>iaise with various internal teams to ensure efficient and transparent communication between departments</w:t>
      </w:r>
      <w:r w:rsidR="005F0F45">
        <w:rPr>
          <w:rFonts w:ascii="Calibri" w:hAnsi="Calibri" w:cs="Calibri"/>
          <w:color w:val="000000"/>
          <w:sz w:val="22"/>
          <w:szCs w:val="22"/>
          <w:lang w:eastAsia="en-GB"/>
        </w:rPr>
        <w:t>.</w:t>
      </w:r>
    </w:p>
    <w:p w14:paraId="2C168C26" w14:textId="77777777" w:rsidR="005F0F45" w:rsidRPr="00294D9C" w:rsidRDefault="005F0F45" w:rsidP="005F0F45">
      <w:pPr>
        <w:numPr>
          <w:ilvl w:val="0"/>
          <w:numId w:val="6"/>
        </w:numPr>
        <w:shd w:val="clear" w:color="auto" w:fill="FFFFFF"/>
        <w:ind w:hanging="357"/>
        <w:jc w:val="both"/>
        <w:textAlignment w:val="baseline"/>
        <w:rPr>
          <w:rFonts w:ascii="Calibri" w:hAnsi="Calibri" w:cs="Calibri"/>
          <w:color w:val="000000"/>
          <w:sz w:val="22"/>
          <w:szCs w:val="22"/>
          <w:lang w:eastAsia="en-GB"/>
        </w:rPr>
      </w:pPr>
      <w:r w:rsidRPr="00294D9C">
        <w:rPr>
          <w:rFonts w:ascii="Calibri" w:hAnsi="Calibri" w:cs="Calibri"/>
          <w:b/>
          <w:bCs/>
          <w:color w:val="000000"/>
          <w:sz w:val="22"/>
          <w:szCs w:val="22"/>
          <w:lang w:eastAsia="en-GB"/>
        </w:rPr>
        <w:t>Data Tracking and Reporting</w:t>
      </w:r>
    </w:p>
    <w:p w14:paraId="780B6B50" w14:textId="77777777" w:rsidR="005F0F45" w:rsidRPr="00294D9C" w:rsidRDefault="005F0F45" w:rsidP="005F0F45">
      <w:pPr>
        <w:numPr>
          <w:ilvl w:val="0"/>
          <w:numId w:val="11"/>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Maintain records of all leak referrals, appointments, and completed repairs.</w:t>
      </w:r>
    </w:p>
    <w:p w14:paraId="6920D046" w14:textId="77777777" w:rsidR="005F0F45" w:rsidRPr="00294D9C" w:rsidRDefault="005F0F45" w:rsidP="005F0F45">
      <w:pPr>
        <w:numPr>
          <w:ilvl w:val="0"/>
          <w:numId w:val="11"/>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Generate regular reports on program progress, including leak resolution rates and customer satisfaction metrics.</w:t>
      </w:r>
    </w:p>
    <w:p w14:paraId="2AE30325" w14:textId="77777777" w:rsidR="005F0F45" w:rsidRPr="00294D9C" w:rsidRDefault="005F0F45" w:rsidP="005F0F45">
      <w:pPr>
        <w:numPr>
          <w:ilvl w:val="0"/>
          <w:numId w:val="11"/>
        </w:numPr>
        <w:shd w:val="clear" w:color="auto" w:fill="FFFFFF"/>
        <w:jc w:val="both"/>
        <w:rPr>
          <w:rFonts w:ascii="Calibri" w:hAnsi="Calibri" w:cs="Calibri"/>
          <w:color w:val="000000"/>
          <w:sz w:val="22"/>
          <w:szCs w:val="22"/>
          <w:lang w:eastAsia="en-GB"/>
        </w:rPr>
      </w:pPr>
      <w:r w:rsidRPr="00294D9C">
        <w:rPr>
          <w:rFonts w:ascii="Calibri" w:hAnsi="Calibri" w:cs="Calibri"/>
          <w:color w:val="000000"/>
          <w:sz w:val="22"/>
          <w:szCs w:val="22"/>
          <w:lang w:eastAsia="en-GB"/>
        </w:rPr>
        <w:t>Identify trends in leak submissions and propose strategies for ongoing program improvement.</w:t>
      </w:r>
    </w:p>
    <w:p w14:paraId="61FC63A1" w14:textId="77777777" w:rsidR="005F0F45" w:rsidRPr="00294D9C" w:rsidRDefault="005F0F45" w:rsidP="005F0F45">
      <w:pPr>
        <w:ind w:right="-432"/>
        <w:jc w:val="both"/>
        <w:rPr>
          <w:rFonts w:ascii="Calibri" w:hAnsi="Calibri"/>
          <w:b/>
          <w:sz w:val="22"/>
          <w:szCs w:val="22"/>
        </w:rPr>
      </w:pPr>
    </w:p>
    <w:p w14:paraId="2A86F261" w14:textId="1831D9A4" w:rsidR="005F0F45" w:rsidRPr="001C73C0" w:rsidRDefault="005F0F45" w:rsidP="005F0F45">
      <w:pPr>
        <w:ind w:right="-432"/>
        <w:jc w:val="both"/>
        <w:rPr>
          <w:rFonts w:ascii="Calibri" w:hAnsi="Calibri"/>
          <w:b/>
          <w:color w:val="FF0000"/>
          <w:sz w:val="22"/>
          <w:szCs w:val="22"/>
        </w:rPr>
      </w:pPr>
      <w:r w:rsidRPr="001C73C0">
        <w:rPr>
          <w:rFonts w:ascii="Calibri" w:hAnsi="Calibri"/>
          <w:b/>
          <w:sz w:val="22"/>
          <w:szCs w:val="22"/>
        </w:rPr>
        <w:t xml:space="preserve">KEY AREA:  PEOPLE MANAGEMENT </w:t>
      </w:r>
    </w:p>
    <w:p w14:paraId="160D3361" w14:textId="77777777" w:rsidR="005F0F45" w:rsidRPr="001C73C0" w:rsidRDefault="005F0F45" w:rsidP="005F0F45">
      <w:pPr>
        <w:jc w:val="both"/>
        <w:rPr>
          <w:rFonts w:ascii="Calibri" w:hAnsi="Calibri"/>
          <w:sz w:val="22"/>
          <w:szCs w:val="22"/>
        </w:rPr>
      </w:pPr>
      <w:r w:rsidRPr="001C73C0">
        <w:rPr>
          <w:rFonts w:ascii="Calibri" w:hAnsi="Calibri"/>
          <w:sz w:val="22"/>
          <w:szCs w:val="22"/>
        </w:rPr>
        <w:t>Provide support and direction to members of staff to ensure they understand their roles so as to facilitate the achievement of the Trusts’ objectives.</w:t>
      </w:r>
    </w:p>
    <w:p w14:paraId="1378D64D" w14:textId="7B84C065" w:rsidR="005F0F45" w:rsidRPr="0081723E" w:rsidRDefault="005F0F45" w:rsidP="005F0F45">
      <w:pPr>
        <w:jc w:val="both"/>
        <w:rPr>
          <w:rFonts w:ascii="Calibri" w:hAnsi="Calibri"/>
          <w:color w:val="FF0000"/>
          <w:sz w:val="22"/>
          <w:szCs w:val="22"/>
        </w:rPr>
      </w:pPr>
      <w:r w:rsidRPr="001C73C0">
        <w:rPr>
          <w:rFonts w:ascii="Calibri" w:hAnsi="Calibri"/>
          <w:sz w:val="22"/>
          <w:szCs w:val="22"/>
        </w:rPr>
        <w:t>Provide proactive performance management of staff via the Trusts’ processes</w:t>
      </w:r>
      <w:r w:rsidRPr="001C73C0">
        <w:rPr>
          <w:rFonts w:ascii="Calibri" w:hAnsi="Calibri"/>
          <w:color w:val="FF0000"/>
          <w:sz w:val="22"/>
          <w:szCs w:val="22"/>
        </w:rPr>
        <w:t>.</w:t>
      </w:r>
      <w:r w:rsidRPr="0081723E">
        <w:rPr>
          <w:rFonts w:ascii="Calibri" w:hAnsi="Calibri"/>
          <w:color w:val="FF0000"/>
          <w:sz w:val="22"/>
          <w:szCs w:val="22"/>
        </w:rPr>
        <w:t xml:space="preserve"> </w:t>
      </w:r>
    </w:p>
    <w:p w14:paraId="1DC1F515" w14:textId="77777777" w:rsidR="005F0F45" w:rsidRPr="0081723E" w:rsidRDefault="005F0F45" w:rsidP="005F0F45">
      <w:pPr>
        <w:jc w:val="both"/>
        <w:rPr>
          <w:rFonts w:ascii="Calibri" w:hAnsi="Calibri"/>
          <w:color w:val="FF0000"/>
          <w:sz w:val="22"/>
          <w:szCs w:val="22"/>
          <w:lang w:eastAsia="en-GB"/>
        </w:rPr>
      </w:pPr>
    </w:p>
    <w:p w14:paraId="34E3E771" w14:textId="77777777" w:rsidR="005F0F45" w:rsidRPr="00294D9C" w:rsidRDefault="005F0F45" w:rsidP="005F0F45">
      <w:pPr>
        <w:jc w:val="both"/>
        <w:rPr>
          <w:rFonts w:ascii="Calibri" w:hAnsi="Calibri"/>
          <w:b/>
          <w:color w:val="FF0000"/>
          <w:sz w:val="22"/>
          <w:szCs w:val="22"/>
          <w:lang w:eastAsia="en-GB"/>
        </w:rPr>
      </w:pPr>
      <w:r w:rsidRPr="00294D9C">
        <w:rPr>
          <w:rFonts w:ascii="Calibri" w:hAnsi="Calibri"/>
          <w:b/>
          <w:sz w:val="22"/>
          <w:szCs w:val="22"/>
          <w:lang w:eastAsia="en-GB"/>
        </w:rPr>
        <w:t xml:space="preserve">KEY AREA: SAFEGUARDING CHILDREN &amp; ADULTS AT RISK  </w:t>
      </w:r>
    </w:p>
    <w:p w14:paraId="2632B876" w14:textId="77777777" w:rsidR="005F0F45" w:rsidRPr="00294D9C" w:rsidRDefault="005F0F45" w:rsidP="005F0F45">
      <w:pPr>
        <w:widowControl w:val="0"/>
        <w:jc w:val="both"/>
        <w:rPr>
          <w:rFonts w:ascii="Calibri" w:hAnsi="Calibri"/>
          <w:sz w:val="22"/>
          <w:szCs w:val="22"/>
        </w:rPr>
      </w:pPr>
      <w:r w:rsidRPr="00294D9C">
        <w:rPr>
          <w:rFonts w:ascii="Calibri" w:hAnsi="Calibri"/>
          <w:sz w:val="22"/>
          <w:szCs w:val="22"/>
          <w:lang w:eastAsia="en-GB"/>
        </w:rPr>
        <w:t xml:space="preserve">Groundwork South is committed to safeguarding a promoting the welfare of children and adults at risk.  </w:t>
      </w:r>
      <w:r w:rsidRPr="00294D9C">
        <w:rPr>
          <w:rFonts w:ascii="Calibri" w:hAnsi="Calibri"/>
          <w:sz w:val="22"/>
          <w:szCs w:val="22"/>
        </w:rPr>
        <w:t>It is the responsibility of each employee to familiarise themselves and comply with the organisation’s procedures and systems on safeguarding children and adults at risk. Primary responsibilities are:</w:t>
      </w:r>
    </w:p>
    <w:p w14:paraId="02DB5B9D" w14:textId="77777777" w:rsidR="005F0F45" w:rsidRPr="00294D9C" w:rsidRDefault="005F0F45" w:rsidP="005F0F45">
      <w:pPr>
        <w:widowControl w:val="0"/>
        <w:ind w:left="360"/>
        <w:jc w:val="both"/>
        <w:rPr>
          <w:rFonts w:ascii="Calibri" w:hAnsi="Calibri"/>
          <w:sz w:val="22"/>
          <w:szCs w:val="22"/>
        </w:rPr>
      </w:pPr>
    </w:p>
    <w:p w14:paraId="34565A39" w14:textId="77777777" w:rsidR="005F0F45" w:rsidRPr="00294D9C" w:rsidRDefault="005F0F45" w:rsidP="005F0F45">
      <w:pPr>
        <w:numPr>
          <w:ilvl w:val="0"/>
          <w:numId w:val="4"/>
        </w:numPr>
        <w:jc w:val="both"/>
        <w:rPr>
          <w:rFonts w:ascii="Calibri" w:hAnsi="Calibri"/>
          <w:sz w:val="22"/>
          <w:szCs w:val="22"/>
        </w:rPr>
      </w:pPr>
      <w:r w:rsidRPr="00294D9C">
        <w:rPr>
          <w:rFonts w:ascii="Calibri" w:hAnsi="Calibri"/>
          <w:sz w:val="22"/>
          <w:szCs w:val="22"/>
          <w:lang w:eastAsia="en-GB"/>
        </w:rPr>
        <w:t>To adhere to the Safeguarding Policy and Procedures.</w:t>
      </w:r>
    </w:p>
    <w:p w14:paraId="6FCFFB6C" w14:textId="77777777" w:rsidR="005F0F45" w:rsidRPr="00294D9C" w:rsidRDefault="005F0F45" w:rsidP="005F0F45">
      <w:pPr>
        <w:numPr>
          <w:ilvl w:val="0"/>
          <w:numId w:val="4"/>
        </w:numPr>
        <w:jc w:val="both"/>
        <w:rPr>
          <w:rFonts w:ascii="Calibri" w:hAnsi="Calibri"/>
          <w:sz w:val="22"/>
          <w:szCs w:val="22"/>
        </w:rPr>
      </w:pPr>
      <w:r w:rsidRPr="00294D9C">
        <w:rPr>
          <w:rFonts w:ascii="Calibri" w:hAnsi="Calibri"/>
          <w:sz w:val="22"/>
          <w:szCs w:val="22"/>
          <w:lang w:eastAsia="en-GB"/>
        </w:rPr>
        <w:t>To adhere to the Safer Recruitment Policy &amp; Procedure.</w:t>
      </w:r>
    </w:p>
    <w:p w14:paraId="18ED505A" w14:textId="77777777" w:rsidR="005F0F45" w:rsidRPr="00294D9C" w:rsidRDefault="005F0F45" w:rsidP="005F0F45">
      <w:pPr>
        <w:numPr>
          <w:ilvl w:val="0"/>
          <w:numId w:val="4"/>
        </w:numPr>
        <w:jc w:val="both"/>
        <w:rPr>
          <w:rFonts w:ascii="Calibri" w:hAnsi="Calibri"/>
          <w:sz w:val="22"/>
          <w:szCs w:val="22"/>
        </w:rPr>
      </w:pPr>
      <w:r w:rsidRPr="00294D9C">
        <w:rPr>
          <w:rFonts w:ascii="Calibri" w:hAnsi="Calibri"/>
          <w:sz w:val="22"/>
          <w:szCs w:val="22"/>
          <w:lang w:eastAsia="en-GB"/>
        </w:rPr>
        <w:t>To report any safeguarding incidents or concerns immediately to your Designated Safeguarding Officer or Lead Designated Safeguarding Officer.</w:t>
      </w:r>
    </w:p>
    <w:p w14:paraId="633058BF" w14:textId="77777777" w:rsidR="005F0F45" w:rsidRPr="00294D9C" w:rsidRDefault="005F0F45" w:rsidP="005F0F45">
      <w:pPr>
        <w:numPr>
          <w:ilvl w:val="0"/>
          <w:numId w:val="4"/>
        </w:numPr>
        <w:jc w:val="both"/>
        <w:rPr>
          <w:rFonts w:ascii="Calibri" w:hAnsi="Calibri"/>
          <w:sz w:val="22"/>
          <w:szCs w:val="22"/>
        </w:rPr>
      </w:pPr>
      <w:r w:rsidRPr="00294D9C">
        <w:rPr>
          <w:rFonts w:ascii="Calibri" w:hAnsi="Calibri"/>
          <w:sz w:val="22"/>
          <w:szCs w:val="22"/>
          <w:lang w:eastAsia="en-GB"/>
        </w:rPr>
        <w:t>To complete any Safeguarding Awareness training as required by Groundwork South</w:t>
      </w:r>
    </w:p>
    <w:p w14:paraId="50C97F3D" w14:textId="77777777" w:rsidR="005F0F45" w:rsidRPr="00294D9C" w:rsidRDefault="005F0F45" w:rsidP="005F0F45">
      <w:pPr>
        <w:numPr>
          <w:ilvl w:val="0"/>
          <w:numId w:val="4"/>
        </w:numPr>
        <w:jc w:val="both"/>
        <w:rPr>
          <w:rFonts w:ascii="Calibri" w:hAnsi="Calibri"/>
          <w:sz w:val="22"/>
          <w:szCs w:val="22"/>
        </w:rPr>
      </w:pPr>
      <w:r w:rsidRPr="00294D9C">
        <w:rPr>
          <w:rFonts w:ascii="Calibri" w:hAnsi="Calibri"/>
          <w:sz w:val="22"/>
          <w:szCs w:val="22"/>
        </w:rPr>
        <w:t>If required for your post, undertake an enhanced DBS check and maintain annual membership through the update service.</w:t>
      </w:r>
    </w:p>
    <w:p w14:paraId="5D23178F" w14:textId="77777777" w:rsidR="005F0F45" w:rsidRPr="00294D9C" w:rsidRDefault="005F0F45" w:rsidP="005F0F45">
      <w:pPr>
        <w:jc w:val="both"/>
        <w:rPr>
          <w:rFonts w:ascii="Calibri" w:hAnsi="Calibri"/>
          <w:sz w:val="22"/>
          <w:szCs w:val="22"/>
        </w:rPr>
      </w:pPr>
    </w:p>
    <w:p w14:paraId="264B9EF8" w14:textId="34C69279" w:rsidR="005F0F45" w:rsidRPr="00294D9C" w:rsidRDefault="005F0F45" w:rsidP="005F0F45">
      <w:pPr>
        <w:pStyle w:val="Heading9"/>
        <w:rPr>
          <w:rFonts w:ascii="Calibri" w:hAnsi="Calibri"/>
          <w:color w:val="FF0000"/>
          <w:szCs w:val="22"/>
        </w:rPr>
      </w:pPr>
      <w:r w:rsidRPr="00294D9C">
        <w:rPr>
          <w:rFonts w:ascii="Calibri" w:hAnsi="Calibri"/>
          <w:szCs w:val="22"/>
        </w:rPr>
        <w:t xml:space="preserve">KEY AREA: CUSTOMER SERVICE </w:t>
      </w:r>
    </w:p>
    <w:p w14:paraId="3E1E57A7" w14:textId="20177523" w:rsidR="005F0F45" w:rsidRPr="00294D9C" w:rsidRDefault="005F0F45" w:rsidP="005F0F45">
      <w:pPr>
        <w:ind w:right="-169"/>
        <w:jc w:val="both"/>
        <w:rPr>
          <w:rFonts w:ascii="Calibri" w:hAnsi="Calibri" w:cs="Arial"/>
          <w:sz w:val="22"/>
          <w:szCs w:val="22"/>
        </w:rPr>
      </w:pPr>
      <w:r w:rsidRPr="00294D9C">
        <w:rPr>
          <w:rFonts w:ascii="Calibri" w:hAnsi="Calibri" w:cs="Arial"/>
          <w:sz w:val="22"/>
          <w:szCs w:val="22"/>
        </w:rPr>
        <w:t xml:space="preserve">Actively assist with customer service taking a lead in </w:t>
      </w:r>
      <w:r w:rsidR="003F570C" w:rsidRPr="00294D9C">
        <w:rPr>
          <w:rFonts w:ascii="Calibri" w:hAnsi="Calibri" w:cs="Arial"/>
          <w:sz w:val="22"/>
          <w:szCs w:val="22"/>
        </w:rPr>
        <w:t>day-to-day</w:t>
      </w:r>
      <w:r w:rsidRPr="00294D9C">
        <w:rPr>
          <w:rFonts w:ascii="Calibri" w:hAnsi="Calibri" w:cs="Arial"/>
          <w:sz w:val="22"/>
          <w:szCs w:val="22"/>
        </w:rPr>
        <w:t xml:space="preserve"> operations to ensure that exemplary customer service is delivered with residents, tenants and leaseholders and clients.</w:t>
      </w:r>
    </w:p>
    <w:p w14:paraId="2D15670E" w14:textId="77777777" w:rsidR="005F0F45" w:rsidRPr="00294D9C" w:rsidRDefault="005F0F45" w:rsidP="005F0F45">
      <w:pPr>
        <w:jc w:val="both"/>
        <w:rPr>
          <w:rFonts w:ascii="Calibri" w:hAnsi="Calibri"/>
          <w:sz w:val="22"/>
          <w:szCs w:val="22"/>
        </w:rPr>
      </w:pPr>
    </w:p>
    <w:p w14:paraId="291F3F35" w14:textId="77777777" w:rsidR="005F0F45" w:rsidRPr="00294D9C" w:rsidRDefault="005F0F45" w:rsidP="005F0F45">
      <w:pPr>
        <w:jc w:val="both"/>
        <w:rPr>
          <w:rFonts w:ascii="Calibri" w:hAnsi="Calibri"/>
          <w:b/>
          <w:color w:val="FF0000"/>
          <w:sz w:val="22"/>
          <w:szCs w:val="22"/>
        </w:rPr>
      </w:pPr>
      <w:r w:rsidRPr="00294D9C">
        <w:rPr>
          <w:rFonts w:ascii="Calibri" w:hAnsi="Calibri"/>
          <w:b/>
          <w:sz w:val="22"/>
          <w:szCs w:val="22"/>
        </w:rPr>
        <w:t>KEY AREA:  QUALITY</w:t>
      </w:r>
      <w:r w:rsidRPr="00294D9C">
        <w:rPr>
          <w:rFonts w:ascii="Calibri" w:hAnsi="Calibri"/>
          <w:b/>
          <w:color w:val="FF0000"/>
          <w:sz w:val="22"/>
          <w:szCs w:val="22"/>
        </w:rPr>
        <w:t xml:space="preserve"> </w:t>
      </w:r>
    </w:p>
    <w:p w14:paraId="2EC893CB" w14:textId="77777777" w:rsidR="005F0F45" w:rsidRPr="00294D9C" w:rsidRDefault="005F0F45" w:rsidP="005F0F45">
      <w:pPr>
        <w:jc w:val="both"/>
        <w:rPr>
          <w:rFonts w:ascii="Calibri" w:hAnsi="Calibri"/>
          <w:sz w:val="22"/>
          <w:szCs w:val="22"/>
          <w:lang w:eastAsia="en-GB"/>
        </w:rPr>
      </w:pPr>
      <w:r w:rsidRPr="00294D9C">
        <w:rPr>
          <w:rFonts w:ascii="Calibri" w:hAnsi="Calibri"/>
          <w:sz w:val="22"/>
          <w:szCs w:val="22"/>
          <w:lang w:eastAsia="en-GB"/>
        </w:rPr>
        <w:t>Focus on customer satisfaction and deliver a quality service to the agreed standards</w:t>
      </w:r>
    </w:p>
    <w:p w14:paraId="5FDAADC8" w14:textId="77777777" w:rsidR="005F0F45" w:rsidRPr="00294D9C" w:rsidRDefault="005F0F45" w:rsidP="005F0F45">
      <w:pPr>
        <w:jc w:val="both"/>
        <w:rPr>
          <w:rFonts w:ascii="Calibri" w:hAnsi="Calibri"/>
          <w:sz w:val="22"/>
          <w:szCs w:val="22"/>
        </w:rPr>
      </w:pPr>
    </w:p>
    <w:p w14:paraId="6349C618" w14:textId="77777777" w:rsidR="005F0F45" w:rsidRPr="00294D9C" w:rsidRDefault="005F0F45" w:rsidP="005F0F45">
      <w:pPr>
        <w:jc w:val="both"/>
        <w:rPr>
          <w:rFonts w:ascii="Calibri" w:hAnsi="Calibri"/>
          <w:b/>
          <w:color w:val="FF0000"/>
          <w:sz w:val="22"/>
          <w:szCs w:val="22"/>
        </w:rPr>
      </w:pPr>
      <w:r w:rsidRPr="00294D9C">
        <w:rPr>
          <w:rFonts w:ascii="Calibri" w:hAnsi="Calibri"/>
          <w:b/>
          <w:sz w:val="22"/>
          <w:szCs w:val="22"/>
        </w:rPr>
        <w:t xml:space="preserve">KEY AREA: HEALTH &amp; SAFETY </w:t>
      </w:r>
      <w:r w:rsidRPr="00294D9C">
        <w:rPr>
          <w:rFonts w:ascii="Calibri" w:hAnsi="Calibri"/>
          <w:b/>
          <w:color w:val="FF0000"/>
          <w:sz w:val="22"/>
          <w:szCs w:val="22"/>
        </w:rPr>
        <w:t xml:space="preserve"> </w:t>
      </w:r>
    </w:p>
    <w:p w14:paraId="20416AE6" w14:textId="77777777" w:rsidR="005F0F45" w:rsidRPr="00294D9C" w:rsidRDefault="005F0F45" w:rsidP="005F0F45">
      <w:pPr>
        <w:widowControl w:val="0"/>
        <w:jc w:val="both"/>
        <w:rPr>
          <w:rFonts w:ascii="Calibri" w:hAnsi="Calibri"/>
          <w:sz w:val="22"/>
          <w:szCs w:val="22"/>
        </w:rPr>
      </w:pPr>
      <w:r w:rsidRPr="00294D9C">
        <w:rPr>
          <w:rFonts w:ascii="Calibri" w:hAnsi="Calibri"/>
          <w:sz w:val="22"/>
          <w:szCs w:val="22"/>
        </w:rPr>
        <w:t>Groundwork South is committed to ensuring the health, safety and welfare of its employees and it will, so far as is reasonably practicable, establish procedures and systems necessary to implement this commitment and to comply with its statutory obligations on health and safety.  It is the responsibility of each employee to familiarise themselves and comply with the organisation’s procedures and systems on health and safety. Primary responsibilities are:</w:t>
      </w:r>
    </w:p>
    <w:p w14:paraId="08AECDC7" w14:textId="77777777" w:rsidR="005F0F45" w:rsidRPr="00294D9C" w:rsidRDefault="005F0F45" w:rsidP="005F0F45">
      <w:pPr>
        <w:widowControl w:val="0"/>
        <w:jc w:val="both"/>
        <w:rPr>
          <w:rFonts w:ascii="Calibri" w:hAnsi="Calibri"/>
          <w:sz w:val="22"/>
          <w:szCs w:val="22"/>
        </w:rPr>
      </w:pPr>
    </w:p>
    <w:p w14:paraId="35190510" w14:textId="77777777" w:rsidR="005F0F45" w:rsidRPr="00294D9C" w:rsidRDefault="005F0F45" w:rsidP="005F0F45">
      <w:pPr>
        <w:numPr>
          <w:ilvl w:val="0"/>
          <w:numId w:val="1"/>
        </w:numPr>
        <w:ind w:left="360"/>
        <w:jc w:val="both"/>
        <w:rPr>
          <w:rFonts w:ascii="Calibri" w:hAnsi="Calibri"/>
          <w:sz w:val="22"/>
          <w:szCs w:val="22"/>
        </w:rPr>
      </w:pPr>
      <w:r w:rsidRPr="00294D9C">
        <w:rPr>
          <w:rFonts w:ascii="Calibri" w:hAnsi="Calibri"/>
          <w:sz w:val="22"/>
          <w:szCs w:val="22"/>
        </w:rPr>
        <w:t>To report all Health &amp; Safety occurrences including potential hazards to line manager</w:t>
      </w:r>
    </w:p>
    <w:p w14:paraId="1BE41261" w14:textId="77777777" w:rsidR="005F0F45" w:rsidRPr="00294D9C" w:rsidRDefault="005F0F45" w:rsidP="005F0F45">
      <w:pPr>
        <w:numPr>
          <w:ilvl w:val="0"/>
          <w:numId w:val="1"/>
        </w:numPr>
        <w:ind w:left="360"/>
        <w:jc w:val="both"/>
        <w:rPr>
          <w:rFonts w:ascii="Calibri" w:hAnsi="Calibri"/>
          <w:sz w:val="22"/>
          <w:szCs w:val="22"/>
        </w:rPr>
      </w:pPr>
      <w:r w:rsidRPr="00294D9C">
        <w:rPr>
          <w:rFonts w:ascii="Calibri" w:hAnsi="Calibri"/>
          <w:sz w:val="22"/>
          <w:szCs w:val="22"/>
        </w:rPr>
        <w:t>To comply with Groundwork South Health &amp; Safety Policy and Regulations</w:t>
      </w:r>
    </w:p>
    <w:p w14:paraId="1CCE8B0C" w14:textId="77777777" w:rsidR="00E50663" w:rsidRDefault="00E50663" w:rsidP="005F0F45">
      <w:pPr>
        <w:pStyle w:val="Heading8"/>
        <w:jc w:val="both"/>
        <w:rPr>
          <w:rFonts w:ascii="Calibri" w:hAnsi="Calibri"/>
          <w:szCs w:val="22"/>
        </w:rPr>
      </w:pPr>
    </w:p>
    <w:p w14:paraId="510C7186" w14:textId="1519E0B7" w:rsidR="005F0F45" w:rsidRPr="00294D9C" w:rsidRDefault="005F0F45" w:rsidP="005F0F45">
      <w:pPr>
        <w:pStyle w:val="Heading8"/>
        <w:jc w:val="both"/>
        <w:rPr>
          <w:rFonts w:ascii="Calibri" w:hAnsi="Calibri"/>
          <w:szCs w:val="22"/>
        </w:rPr>
      </w:pPr>
      <w:r w:rsidRPr="00294D9C">
        <w:rPr>
          <w:rFonts w:ascii="Calibri" w:hAnsi="Calibri"/>
          <w:szCs w:val="22"/>
        </w:rPr>
        <w:t>ADDITIONAL RESPONSIBILITIES</w:t>
      </w:r>
      <w:r w:rsidRPr="00294D9C">
        <w:rPr>
          <w:rFonts w:ascii="Calibri" w:hAnsi="Calibri"/>
          <w:b w:val="0"/>
          <w:szCs w:val="22"/>
          <w:highlight w:val="cyan"/>
        </w:rPr>
        <w:t xml:space="preserve"> </w:t>
      </w:r>
    </w:p>
    <w:p w14:paraId="656C0675" w14:textId="77777777" w:rsidR="005F0F45" w:rsidRPr="00294D9C" w:rsidRDefault="005F0F45" w:rsidP="00E50663">
      <w:pPr>
        <w:pStyle w:val="Heading4"/>
        <w:numPr>
          <w:ilvl w:val="0"/>
          <w:numId w:val="2"/>
        </w:numPr>
        <w:tabs>
          <w:tab w:val="num" w:pos="360"/>
        </w:tabs>
        <w:ind w:left="360"/>
        <w:jc w:val="both"/>
        <w:rPr>
          <w:rFonts w:ascii="Calibri" w:hAnsi="Calibri"/>
          <w:b w:val="0"/>
          <w:sz w:val="22"/>
          <w:szCs w:val="22"/>
        </w:rPr>
      </w:pPr>
      <w:r w:rsidRPr="00294D9C">
        <w:rPr>
          <w:rFonts w:ascii="Calibri" w:hAnsi="Calibri"/>
          <w:b w:val="0"/>
          <w:sz w:val="22"/>
          <w:szCs w:val="22"/>
        </w:rPr>
        <w:t>Adhere to all the policies and procedures of the organisation.</w:t>
      </w:r>
    </w:p>
    <w:p w14:paraId="7C409C1A" w14:textId="77777777" w:rsidR="005F0F45" w:rsidRPr="00294D9C" w:rsidRDefault="005F0F45" w:rsidP="005F0F45">
      <w:pPr>
        <w:pStyle w:val="BodyTextIndent"/>
        <w:numPr>
          <w:ilvl w:val="0"/>
          <w:numId w:val="2"/>
        </w:numPr>
        <w:spacing w:after="0"/>
        <w:ind w:left="360"/>
        <w:jc w:val="both"/>
        <w:rPr>
          <w:rFonts w:ascii="Calibri" w:hAnsi="Calibri"/>
          <w:sz w:val="22"/>
          <w:szCs w:val="22"/>
        </w:rPr>
      </w:pPr>
      <w:r w:rsidRPr="00294D9C">
        <w:rPr>
          <w:rFonts w:ascii="Calibri" w:hAnsi="Calibri"/>
          <w:snapToGrid w:val="0"/>
          <w:sz w:val="22"/>
          <w:szCs w:val="22"/>
        </w:rPr>
        <w:t>Contribute to the Trust’s work in maintaining existing and achieving future accreditations and standards.</w:t>
      </w:r>
    </w:p>
    <w:p w14:paraId="55B19D56" w14:textId="77777777" w:rsidR="005F0F45" w:rsidRPr="00294D9C" w:rsidRDefault="005F0F45" w:rsidP="005F0F45">
      <w:pPr>
        <w:pStyle w:val="BodyTextIndent"/>
        <w:numPr>
          <w:ilvl w:val="0"/>
          <w:numId w:val="2"/>
        </w:numPr>
        <w:spacing w:after="0"/>
        <w:ind w:left="360"/>
        <w:jc w:val="both"/>
        <w:rPr>
          <w:rFonts w:ascii="Calibri" w:hAnsi="Calibri"/>
          <w:sz w:val="22"/>
          <w:szCs w:val="22"/>
        </w:rPr>
      </w:pPr>
      <w:r w:rsidRPr="00294D9C">
        <w:rPr>
          <w:rFonts w:ascii="Calibri" w:hAnsi="Calibri"/>
          <w:sz w:val="22"/>
          <w:szCs w:val="22"/>
        </w:rPr>
        <w:t>Commit to Continual Professional Development and undertake any training and development deemed necessary to fulfil criteria of post.</w:t>
      </w:r>
    </w:p>
    <w:p w14:paraId="19EDCAE1" w14:textId="77777777" w:rsidR="005F0F45" w:rsidRPr="00294D9C" w:rsidRDefault="005F0F45" w:rsidP="005F0F45">
      <w:pPr>
        <w:pStyle w:val="BodyTextIndent"/>
        <w:numPr>
          <w:ilvl w:val="0"/>
          <w:numId w:val="2"/>
        </w:numPr>
        <w:spacing w:after="0"/>
        <w:ind w:left="360"/>
        <w:jc w:val="both"/>
        <w:rPr>
          <w:rFonts w:ascii="Calibri" w:hAnsi="Calibri"/>
          <w:sz w:val="22"/>
          <w:szCs w:val="22"/>
        </w:rPr>
      </w:pPr>
      <w:r w:rsidRPr="00294D9C">
        <w:rPr>
          <w:rFonts w:ascii="Calibri" w:hAnsi="Calibri"/>
          <w:sz w:val="22"/>
          <w:szCs w:val="22"/>
        </w:rPr>
        <w:t>Any other duties commensurate with the level of the post.</w:t>
      </w:r>
    </w:p>
    <w:p w14:paraId="528CDD06" w14:textId="77777777" w:rsidR="005F0F45" w:rsidRPr="00294D9C" w:rsidRDefault="005F0F45" w:rsidP="005F0F45">
      <w:pPr>
        <w:widowControl w:val="0"/>
        <w:jc w:val="both"/>
        <w:rPr>
          <w:rFonts w:ascii="Calibri" w:hAnsi="Calibri"/>
          <w:snapToGrid w:val="0"/>
          <w:sz w:val="22"/>
          <w:szCs w:val="22"/>
        </w:rPr>
      </w:pPr>
    </w:p>
    <w:p w14:paraId="01080D5E" w14:textId="77777777" w:rsidR="005F0F45" w:rsidRPr="00294D9C" w:rsidRDefault="005F0F45" w:rsidP="005F0F45">
      <w:pPr>
        <w:ind w:right="-45"/>
        <w:jc w:val="both"/>
        <w:rPr>
          <w:rFonts w:ascii="Calibri" w:hAnsi="Calibri"/>
          <w:b/>
          <w:sz w:val="22"/>
          <w:szCs w:val="22"/>
        </w:rPr>
      </w:pPr>
      <w:r w:rsidRPr="00294D9C">
        <w:rPr>
          <w:rFonts w:ascii="Calibri" w:hAnsi="Calibri"/>
          <w:b/>
          <w:sz w:val="22"/>
          <w:szCs w:val="22"/>
        </w:rPr>
        <w:t>GROUNDWORK SOUTH VALUES</w:t>
      </w:r>
      <w:r w:rsidRPr="00294D9C">
        <w:rPr>
          <w:rFonts w:ascii="Calibri" w:hAnsi="Calibri"/>
          <w:b/>
          <w:sz w:val="22"/>
          <w:szCs w:val="22"/>
          <w:highlight w:val="cyan"/>
        </w:rPr>
        <w:t xml:space="preserve"> </w:t>
      </w:r>
    </w:p>
    <w:p w14:paraId="2CF58EFD" w14:textId="77777777" w:rsidR="005F0F45" w:rsidRPr="00294D9C" w:rsidRDefault="005F0F45" w:rsidP="005F0F45">
      <w:pPr>
        <w:ind w:right="-45"/>
        <w:jc w:val="both"/>
        <w:rPr>
          <w:rFonts w:ascii="Calibri" w:hAnsi="Calibri" w:cs="Arial"/>
          <w:bCs/>
          <w:sz w:val="22"/>
          <w:szCs w:val="22"/>
        </w:rPr>
      </w:pPr>
      <w:r w:rsidRPr="00294D9C">
        <w:rPr>
          <w:rFonts w:ascii="Calibri" w:hAnsi="Calibri"/>
          <w:sz w:val="22"/>
          <w:szCs w:val="22"/>
        </w:rPr>
        <w:t xml:space="preserve">All employees of Groundwork South are required to understand and contribute to the organisation’s values. </w:t>
      </w:r>
      <w:r w:rsidRPr="00294D9C">
        <w:rPr>
          <w:rFonts w:ascii="Calibri" w:hAnsi="Calibri" w:cs="Arial"/>
          <w:bCs/>
          <w:sz w:val="22"/>
          <w:szCs w:val="22"/>
        </w:rPr>
        <w:t xml:space="preserve">Groundwork South </w:t>
      </w:r>
      <w:r w:rsidRPr="00294D9C">
        <w:rPr>
          <w:rFonts w:ascii="Calibri" w:hAnsi="Calibri" w:cs="Arial"/>
          <w:sz w:val="22"/>
          <w:szCs w:val="22"/>
        </w:rPr>
        <w:t xml:space="preserve">is committed to transforming people’s lives and places through social, economic and environmental action.  In terms of development and delivery of these projects we work across three business themes, </w:t>
      </w:r>
      <w:bookmarkStart w:id="5" w:name="_Hlk29380810"/>
      <w:r w:rsidRPr="00294D9C">
        <w:rPr>
          <w:rFonts w:ascii="Calibri" w:hAnsi="Calibri" w:cs="Arial"/>
          <w:bCs/>
          <w:sz w:val="22"/>
          <w:szCs w:val="22"/>
        </w:rPr>
        <w:t>Communities &amp; Landscape Design Services, Youth, Employment &amp; Skills and Environmental Services</w:t>
      </w:r>
      <w:bookmarkEnd w:id="5"/>
      <w:r w:rsidRPr="00294D9C">
        <w:rPr>
          <w:rFonts w:ascii="Calibri" w:hAnsi="Calibri" w:cs="Arial"/>
          <w:bCs/>
          <w:sz w:val="22"/>
          <w:szCs w:val="22"/>
        </w:rPr>
        <w:t xml:space="preserve"> and we successfully deliver these projects by adopting a clear set of</w:t>
      </w:r>
      <w:r w:rsidRPr="00294D9C">
        <w:rPr>
          <w:rFonts w:ascii="Calibri" w:hAnsi="Calibri" w:cs="Arial"/>
          <w:b/>
          <w:sz w:val="22"/>
          <w:szCs w:val="22"/>
        </w:rPr>
        <w:t xml:space="preserve"> </w:t>
      </w:r>
      <w:r w:rsidRPr="00294D9C">
        <w:rPr>
          <w:rFonts w:ascii="Calibri" w:hAnsi="Calibri" w:cs="Arial"/>
          <w:sz w:val="22"/>
          <w:szCs w:val="22"/>
        </w:rPr>
        <w:t>values:</w:t>
      </w:r>
    </w:p>
    <w:p w14:paraId="637B5075" w14:textId="77777777" w:rsidR="005F0F45" w:rsidRPr="00294D9C" w:rsidRDefault="005F0F45" w:rsidP="005F0F45">
      <w:pPr>
        <w:ind w:right="-45"/>
        <w:jc w:val="both"/>
        <w:rPr>
          <w:rFonts w:ascii="Calibri" w:hAnsi="Calibri" w:cs="Arial"/>
          <w:sz w:val="22"/>
          <w:szCs w:val="22"/>
        </w:rPr>
      </w:pPr>
    </w:p>
    <w:p w14:paraId="0CCA87F7" w14:textId="77777777" w:rsidR="005F0F45" w:rsidRPr="00294D9C" w:rsidRDefault="005F0F45" w:rsidP="005F0F45">
      <w:pPr>
        <w:pStyle w:val="ListParagraph"/>
        <w:numPr>
          <w:ilvl w:val="0"/>
          <w:numId w:val="3"/>
        </w:numPr>
        <w:spacing w:before="20" w:after="20"/>
        <w:ind w:left="360"/>
        <w:jc w:val="both"/>
        <w:rPr>
          <w:rFonts w:ascii="Calibri" w:eastAsia="Arial" w:hAnsi="Calibri" w:cs="Arial"/>
          <w:sz w:val="22"/>
          <w:szCs w:val="22"/>
        </w:rPr>
      </w:pPr>
      <w:r w:rsidRPr="00294D9C">
        <w:rPr>
          <w:rFonts w:ascii="Calibri" w:eastAsia="Arial" w:hAnsi="Calibri" w:cs="Arial"/>
          <w:sz w:val="22"/>
          <w:szCs w:val="22"/>
        </w:rPr>
        <w:t>Passion</w:t>
      </w:r>
    </w:p>
    <w:p w14:paraId="50CEB64B" w14:textId="77777777" w:rsidR="005F0F45" w:rsidRPr="00294D9C" w:rsidRDefault="005F0F45" w:rsidP="005F0F45">
      <w:pPr>
        <w:pStyle w:val="ListParagraph"/>
        <w:numPr>
          <w:ilvl w:val="0"/>
          <w:numId w:val="3"/>
        </w:numPr>
        <w:spacing w:before="20" w:after="20"/>
        <w:ind w:left="360"/>
        <w:jc w:val="both"/>
        <w:rPr>
          <w:rFonts w:ascii="Calibri" w:eastAsia="Arial" w:hAnsi="Calibri" w:cs="Arial"/>
          <w:sz w:val="22"/>
          <w:szCs w:val="22"/>
        </w:rPr>
      </w:pPr>
      <w:r w:rsidRPr="00294D9C">
        <w:rPr>
          <w:rFonts w:ascii="Calibri" w:eastAsia="Arial" w:hAnsi="Calibri" w:cs="Arial"/>
          <w:sz w:val="22"/>
          <w:szCs w:val="22"/>
        </w:rPr>
        <w:t>Commitment</w:t>
      </w:r>
    </w:p>
    <w:p w14:paraId="2534317E" w14:textId="77777777" w:rsidR="005F0F45" w:rsidRPr="00294D9C" w:rsidRDefault="005F0F45" w:rsidP="005F0F45">
      <w:pPr>
        <w:pStyle w:val="ListParagraph"/>
        <w:numPr>
          <w:ilvl w:val="0"/>
          <w:numId w:val="3"/>
        </w:numPr>
        <w:spacing w:before="20" w:after="20"/>
        <w:ind w:left="360"/>
        <w:jc w:val="both"/>
        <w:rPr>
          <w:rFonts w:ascii="Calibri" w:eastAsia="Arial" w:hAnsi="Calibri" w:cs="Arial"/>
          <w:sz w:val="22"/>
          <w:szCs w:val="22"/>
        </w:rPr>
      </w:pPr>
      <w:r w:rsidRPr="00294D9C">
        <w:rPr>
          <w:rFonts w:ascii="Calibri" w:eastAsia="Arial" w:hAnsi="Calibri" w:cs="Arial"/>
          <w:sz w:val="22"/>
          <w:szCs w:val="22"/>
        </w:rPr>
        <w:t>Empathy</w:t>
      </w:r>
    </w:p>
    <w:p w14:paraId="5E5B64DF" w14:textId="77777777" w:rsidR="005F0F45" w:rsidRPr="00294D9C" w:rsidRDefault="005F0F45" w:rsidP="005F0F45">
      <w:pPr>
        <w:pStyle w:val="ListParagraph"/>
        <w:numPr>
          <w:ilvl w:val="0"/>
          <w:numId w:val="3"/>
        </w:numPr>
        <w:spacing w:before="20" w:after="20"/>
        <w:ind w:left="360"/>
        <w:jc w:val="both"/>
        <w:rPr>
          <w:rFonts w:ascii="Calibri" w:eastAsia="Arial" w:hAnsi="Calibri" w:cs="Arial"/>
          <w:sz w:val="22"/>
          <w:szCs w:val="22"/>
        </w:rPr>
      </w:pPr>
      <w:r w:rsidRPr="00294D9C">
        <w:rPr>
          <w:rFonts w:ascii="Calibri" w:eastAsia="Arial" w:hAnsi="Calibri" w:cs="Arial"/>
          <w:sz w:val="22"/>
          <w:szCs w:val="22"/>
        </w:rPr>
        <w:t>Professionalism</w:t>
      </w:r>
    </w:p>
    <w:p w14:paraId="73399E65" w14:textId="77777777" w:rsidR="005F0F45" w:rsidRPr="001E37AD" w:rsidRDefault="005F0F45" w:rsidP="005F0F45">
      <w:pPr>
        <w:pStyle w:val="ListParagraph"/>
        <w:numPr>
          <w:ilvl w:val="0"/>
          <w:numId w:val="3"/>
        </w:numPr>
        <w:spacing w:before="20" w:after="20"/>
        <w:ind w:left="360"/>
        <w:jc w:val="both"/>
        <w:rPr>
          <w:rFonts w:ascii="Calibri" w:hAnsi="Calibri"/>
          <w:b/>
          <w:snapToGrid w:val="0"/>
          <w:sz w:val="22"/>
          <w:szCs w:val="22"/>
        </w:rPr>
      </w:pPr>
      <w:r w:rsidRPr="001E37AD">
        <w:rPr>
          <w:rFonts w:ascii="Calibri" w:eastAsia="Arial" w:hAnsi="Calibri" w:cs="Arial"/>
          <w:sz w:val="22"/>
          <w:szCs w:val="22"/>
        </w:rPr>
        <w:t xml:space="preserve">Innovation </w:t>
      </w:r>
    </w:p>
    <w:p w14:paraId="14FF3B21" w14:textId="3EB2FF92" w:rsidR="007A58E5" w:rsidRDefault="007A58E5"/>
    <w:p w14:paraId="74034C91" w14:textId="3D9D5049" w:rsidR="005F0F45" w:rsidRDefault="005F0F45"/>
    <w:p w14:paraId="571DD2DD" w14:textId="2E2F5A07" w:rsidR="005F0F45" w:rsidRDefault="005F0F45"/>
    <w:p w14:paraId="699D8E0A" w14:textId="5C5F0B1E" w:rsidR="005F0F45" w:rsidRDefault="005F0F45"/>
    <w:p w14:paraId="453A76E8" w14:textId="6EF08988" w:rsidR="005F0F45" w:rsidRDefault="005F0F45"/>
    <w:p w14:paraId="1CD90BC9" w14:textId="4DA5EEB7" w:rsidR="005F0F45" w:rsidRDefault="005F0F45"/>
    <w:p w14:paraId="71C3D45E" w14:textId="00B71DF4" w:rsidR="005F0F45" w:rsidRDefault="005F0F45"/>
    <w:p w14:paraId="0C04BA3D" w14:textId="2C696A2A" w:rsidR="005F0F45" w:rsidRDefault="005F0F45"/>
    <w:p w14:paraId="631A8E7B" w14:textId="0CD8F63E" w:rsidR="005F0F45" w:rsidRDefault="005F0F45"/>
    <w:p w14:paraId="72E0E027" w14:textId="77777777" w:rsidR="005F0F45" w:rsidRDefault="005F0F45">
      <w:pPr>
        <w:sectPr w:rsidR="005F0F45">
          <w:pgSz w:w="11906" w:h="16838"/>
          <w:pgMar w:top="1440" w:right="1440" w:bottom="1440" w:left="1440" w:header="708" w:footer="708" w:gutter="0"/>
          <w:cols w:space="708"/>
          <w:docGrid w:linePitch="360"/>
        </w:sectPr>
      </w:pPr>
    </w:p>
    <w:tbl>
      <w:tblPr>
        <w:tblW w:w="13613" w:type="dxa"/>
        <w:tblInd w:w="103" w:type="dxa"/>
        <w:tblLayout w:type="fixed"/>
        <w:tblLook w:val="0000" w:firstRow="0" w:lastRow="0" w:firstColumn="0" w:lastColumn="0" w:noHBand="0" w:noVBand="0"/>
      </w:tblPr>
      <w:tblGrid>
        <w:gridCol w:w="2020"/>
        <w:gridCol w:w="8475"/>
        <w:gridCol w:w="1559"/>
        <w:gridCol w:w="1559"/>
      </w:tblGrid>
      <w:tr w:rsidR="005F0F45" w:rsidRPr="00294D9C" w14:paraId="05385C36" w14:textId="77777777" w:rsidTr="003D64A6">
        <w:trPr>
          <w:cantSplit/>
          <w:trHeight w:val="558"/>
        </w:trPr>
        <w:tc>
          <w:tcPr>
            <w:tcW w:w="2020" w:type="dxa"/>
            <w:tcBorders>
              <w:top w:val="single" w:sz="4" w:space="0" w:color="auto"/>
              <w:left w:val="single" w:sz="4" w:space="0" w:color="auto"/>
              <w:bottom w:val="single" w:sz="4" w:space="0" w:color="auto"/>
              <w:right w:val="single" w:sz="4" w:space="0" w:color="auto"/>
            </w:tcBorders>
            <w:vAlign w:val="bottom"/>
          </w:tcPr>
          <w:p w14:paraId="4176E8C5" w14:textId="77777777" w:rsidR="005F0F45" w:rsidRPr="00294D9C" w:rsidRDefault="005F0F45" w:rsidP="003D64A6">
            <w:pPr>
              <w:jc w:val="both"/>
              <w:rPr>
                <w:rFonts w:ascii="Calibri" w:hAnsi="Calibri"/>
                <w:b/>
                <w:sz w:val="22"/>
                <w:szCs w:val="22"/>
              </w:rPr>
            </w:pPr>
            <w:r w:rsidRPr="00294D9C">
              <w:rPr>
                <w:rFonts w:ascii="Calibri" w:hAnsi="Calibri"/>
                <w:b/>
                <w:sz w:val="22"/>
                <w:szCs w:val="22"/>
              </w:rPr>
              <w:lastRenderedPageBreak/>
              <w:t>Factor</w:t>
            </w:r>
          </w:p>
        </w:tc>
        <w:tc>
          <w:tcPr>
            <w:tcW w:w="8475" w:type="dxa"/>
            <w:tcBorders>
              <w:top w:val="single" w:sz="4" w:space="0" w:color="auto"/>
              <w:left w:val="nil"/>
              <w:bottom w:val="single" w:sz="4" w:space="0" w:color="auto"/>
              <w:right w:val="single" w:sz="4" w:space="0" w:color="auto"/>
            </w:tcBorders>
            <w:vAlign w:val="bottom"/>
          </w:tcPr>
          <w:p w14:paraId="09CCB199" w14:textId="77777777" w:rsidR="005F0F45" w:rsidRPr="006B3C1F" w:rsidRDefault="005F0F45" w:rsidP="003D64A6">
            <w:pPr>
              <w:pStyle w:val="Heading7"/>
              <w:jc w:val="both"/>
              <w:rPr>
                <w:rFonts w:ascii="Calibri" w:hAnsi="Calibri"/>
                <w:b/>
                <w:bCs/>
                <w:i w:val="0"/>
                <w:iCs w:val="0"/>
                <w:szCs w:val="22"/>
              </w:rPr>
            </w:pPr>
            <w:r w:rsidRPr="006B3C1F">
              <w:rPr>
                <w:rFonts w:ascii="Calibri" w:hAnsi="Calibri"/>
                <w:b/>
                <w:bCs/>
                <w:i w:val="0"/>
                <w:iCs w:val="0"/>
                <w:szCs w:val="22"/>
              </w:rPr>
              <w:t xml:space="preserve">Criteria </w:t>
            </w:r>
          </w:p>
        </w:tc>
        <w:tc>
          <w:tcPr>
            <w:tcW w:w="1559" w:type="dxa"/>
            <w:tcBorders>
              <w:top w:val="single" w:sz="4" w:space="0" w:color="auto"/>
              <w:left w:val="nil"/>
              <w:bottom w:val="single" w:sz="4" w:space="0" w:color="auto"/>
              <w:right w:val="nil"/>
            </w:tcBorders>
          </w:tcPr>
          <w:p w14:paraId="0CC600DE" w14:textId="77777777" w:rsidR="005F0F45" w:rsidRPr="00294D9C" w:rsidRDefault="005F0F45" w:rsidP="003D64A6">
            <w:pPr>
              <w:jc w:val="center"/>
              <w:rPr>
                <w:rFonts w:ascii="Calibri" w:hAnsi="Calibri"/>
                <w:b/>
                <w:sz w:val="22"/>
                <w:szCs w:val="22"/>
              </w:rPr>
            </w:pPr>
            <w:r w:rsidRPr="00294D9C">
              <w:rPr>
                <w:rFonts w:ascii="Calibri" w:hAnsi="Calibri"/>
                <w:b/>
                <w:sz w:val="22"/>
                <w:szCs w:val="22"/>
              </w:rPr>
              <w:t>Essential</w:t>
            </w:r>
          </w:p>
        </w:tc>
        <w:tc>
          <w:tcPr>
            <w:tcW w:w="1559" w:type="dxa"/>
            <w:tcBorders>
              <w:top w:val="single" w:sz="4" w:space="0" w:color="auto"/>
              <w:left w:val="single" w:sz="4" w:space="0" w:color="auto"/>
              <w:bottom w:val="single" w:sz="4" w:space="0" w:color="auto"/>
              <w:right w:val="single" w:sz="4" w:space="0" w:color="auto"/>
            </w:tcBorders>
          </w:tcPr>
          <w:p w14:paraId="231C06AA" w14:textId="77777777" w:rsidR="005F0F45" w:rsidRPr="00294D9C" w:rsidRDefault="005F0F45" w:rsidP="003D64A6">
            <w:pPr>
              <w:ind w:left="360"/>
              <w:jc w:val="center"/>
              <w:rPr>
                <w:rFonts w:ascii="Calibri" w:hAnsi="Calibri"/>
                <w:b/>
                <w:sz w:val="22"/>
                <w:szCs w:val="22"/>
              </w:rPr>
            </w:pPr>
            <w:r w:rsidRPr="00294D9C">
              <w:rPr>
                <w:rFonts w:ascii="Calibri" w:hAnsi="Calibri"/>
                <w:b/>
                <w:sz w:val="22"/>
                <w:szCs w:val="22"/>
              </w:rPr>
              <w:t>Desirable</w:t>
            </w:r>
          </w:p>
        </w:tc>
      </w:tr>
      <w:tr w:rsidR="005F0F45" w:rsidRPr="00DE299D" w14:paraId="0181E157" w14:textId="77777777" w:rsidTr="003D64A6">
        <w:trPr>
          <w:trHeight w:val="331"/>
        </w:trPr>
        <w:tc>
          <w:tcPr>
            <w:tcW w:w="2020" w:type="dxa"/>
            <w:tcBorders>
              <w:top w:val="nil"/>
              <w:left w:val="single" w:sz="4" w:space="0" w:color="auto"/>
              <w:bottom w:val="single" w:sz="4" w:space="0" w:color="auto"/>
              <w:right w:val="single" w:sz="4" w:space="0" w:color="auto"/>
            </w:tcBorders>
          </w:tcPr>
          <w:p w14:paraId="5E363CC9" w14:textId="77777777" w:rsidR="005F0F45" w:rsidRPr="00294D9C" w:rsidRDefault="005F0F45" w:rsidP="003D64A6">
            <w:pPr>
              <w:rPr>
                <w:rFonts w:ascii="Calibri" w:hAnsi="Calibri"/>
                <w:b/>
                <w:sz w:val="22"/>
                <w:szCs w:val="22"/>
              </w:rPr>
            </w:pPr>
            <w:r w:rsidRPr="00294D9C">
              <w:rPr>
                <w:rFonts w:ascii="Calibri" w:hAnsi="Calibri"/>
                <w:b/>
                <w:sz w:val="22"/>
                <w:szCs w:val="22"/>
              </w:rPr>
              <w:t>Knowledge</w:t>
            </w:r>
          </w:p>
        </w:tc>
        <w:tc>
          <w:tcPr>
            <w:tcW w:w="8475" w:type="dxa"/>
            <w:tcBorders>
              <w:top w:val="nil"/>
              <w:left w:val="nil"/>
              <w:bottom w:val="single" w:sz="4" w:space="0" w:color="auto"/>
              <w:right w:val="single" w:sz="4" w:space="0" w:color="auto"/>
            </w:tcBorders>
            <w:vAlign w:val="bottom"/>
          </w:tcPr>
          <w:p w14:paraId="61C6DB8F" w14:textId="77777777" w:rsidR="005F0F45" w:rsidRPr="00DE299D" w:rsidRDefault="005F0F45" w:rsidP="003D64A6">
            <w:pPr>
              <w:ind w:left="6" w:hanging="6"/>
              <w:jc w:val="both"/>
              <w:rPr>
                <w:rFonts w:ascii="Calibri" w:hAnsi="Calibri"/>
                <w:sz w:val="22"/>
                <w:szCs w:val="22"/>
              </w:rPr>
            </w:pPr>
            <w:r w:rsidRPr="00DE299D">
              <w:rPr>
                <w:rFonts w:ascii="Calibri" w:hAnsi="Calibri"/>
                <w:sz w:val="22"/>
                <w:szCs w:val="22"/>
                <w:lang w:val="en-US"/>
              </w:rPr>
              <w:t xml:space="preserve">Knowledge of </w:t>
            </w:r>
            <w:r w:rsidRPr="00DE299D">
              <w:rPr>
                <w:rFonts w:ascii="Calibri" w:hAnsi="Calibri" w:cs="Calibri"/>
                <w:color w:val="000000"/>
                <w:sz w:val="22"/>
                <w:szCs w:val="22"/>
                <w:lang w:eastAsia="en-GB"/>
              </w:rPr>
              <w:t xml:space="preserve">water resource services or plumbing operations. </w:t>
            </w:r>
          </w:p>
        </w:tc>
        <w:tc>
          <w:tcPr>
            <w:tcW w:w="1559" w:type="dxa"/>
            <w:tcBorders>
              <w:top w:val="single" w:sz="4" w:space="0" w:color="auto"/>
              <w:left w:val="nil"/>
              <w:bottom w:val="single" w:sz="4" w:space="0" w:color="auto"/>
              <w:right w:val="single" w:sz="4" w:space="0" w:color="auto"/>
            </w:tcBorders>
          </w:tcPr>
          <w:p w14:paraId="24E1F669" w14:textId="77777777" w:rsidR="005F0F45" w:rsidRPr="00DE299D" w:rsidRDefault="005F0F45" w:rsidP="003D64A6">
            <w:pPr>
              <w:ind w:left="360"/>
              <w:jc w:val="both"/>
              <w:rPr>
                <w:rFonts w:ascii="Calibri" w:hAnsi="Calibri"/>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14:paraId="0BB6DE7C" w14:textId="77777777" w:rsidR="005F0F45" w:rsidRPr="00DE299D" w:rsidRDefault="005F0F45" w:rsidP="003D64A6">
            <w:pPr>
              <w:ind w:left="360"/>
              <w:jc w:val="both"/>
              <w:rPr>
                <w:rFonts w:ascii="Calibri" w:hAnsi="Calibri"/>
                <w:sz w:val="22"/>
                <w:szCs w:val="22"/>
              </w:rPr>
            </w:pPr>
            <w:r>
              <w:rPr>
                <w:rFonts w:ascii="Calibri" w:hAnsi="Calibri" w:cs="Calibri"/>
                <w:sz w:val="22"/>
                <w:szCs w:val="22"/>
              </w:rPr>
              <w:t>√</w:t>
            </w:r>
          </w:p>
        </w:tc>
      </w:tr>
      <w:tr w:rsidR="005F0F45" w:rsidRPr="00DE299D" w14:paraId="51384CBA" w14:textId="77777777" w:rsidTr="003D64A6">
        <w:trPr>
          <w:trHeight w:val="259"/>
        </w:trPr>
        <w:tc>
          <w:tcPr>
            <w:tcW w:w="2020" w:type="dxa"/>
            <w:tcBorders>
              <w:top w:val="nil"/>
              <w:left w:val="single" w:sz="4" w:space="0" w:color="auto"/>
              <w:bottom w:val="single" w:sz="4" w:space="0" w:color="auto"/>
              <w:right w:val="single" w:sz="4" w:space="0" w:color="auto"/>
            </w:tcBorders>
          </w:tcPr>
          <w:p w14:paraId="6EAE731C" w14:textId="77777777" w:rsidR="005F0F45" w:rsidRPr="00294D9C" w:rsidRDefault="005F0F45" w:rsidP="003D64A6">
            <w:pPr>
              <w:rPr>
                <w:rFonts w:ascii="Calibri" w:hAnsi="Calibri"/>
                <w:b/>
                <w:sz w:val="22"/>
                <w:szCs w:val="22"/>
              </w:rPr>
            </w:pPr>
            <w:bookmarkStart w:id="6" w:name="_Hlk191030950"/>
            <w:r w:rsidRPr="00294D9C">
              <w:rPr>
                <w:rFonts w:ascii="Calibri" w:hAnsi="Calibri"/>
                <w:b/>
                <w:sz w:val="22"/>
                <w:szCs w:val="22"/>
              </w:rPr>
              <w:t>Experience</w:t>
            </w:r>
          </w:p>
        </w:tc>
        <w:tc>
          <w:tcPr>
            <w:tcW w:w="8475" w:type="dxa"/>
            <w:tcBorders>
              <w:top w:val="nil"/>
              <w:left w:val="nil"/>
              <w:bottom w:val="single" w:sz="4" w:space="0" w:color="auto"/>
              <w:right w:val="single" w:sz="4" w:space="0" w:color="auto"/>
            </w:tcBorders>
            <w:vAlign w:val="bottom"/>
          </w:tcPr>
          <w:p w14:paraId="3582F555" w14:textId="77777777" w:rsidR="005F0F45" w:rsidRPr="00DE299D" w:rsidRDefault="005F0F45" w:rsidP="003D64A6">
            <w:pPr>
              <w:tabs>
                <w:tab w:val="left" w:pos="360"/>
              </w:tabs>
              <w:ind w:left="4" w:hanging="4"/>
              <w:jc w:val="both"/>
              <w:rPr>
                <w:rFonts w:ascii="Calibri" w:hAnsi="Calibri"/>
                <w:color w:val="000000"/>
                <w:sz w:val="22"/>
                <w:szCs w:val="22"/>
              </w:rPr>
            </w:pPr>
            <w:r w:rsidRPr="00DE299D">
              <w:rPr>
                <w:rFonts w:ascii="Calibri" w:hAnsi="Calibri" w:cs="Calibri"/>
                <w:color w:val="000000"/>
                <w:sz w:val="22"/>
                <w:szCs w:val="22"/>
                <w:lang w:eastAsia="en-GB"/>
              </w:rPr>
              <w:t>Experience coordinating field service teams or customer service representatives.</w:t>
            </w:r>
          </w:p>
        </w:tc>
        <w:tc>
          <w:tcPr>
            <w:tcW w:w="1559" w:type="dxa"/>
            <w:tcBorders>
              <w:top w:val="single" w:sz="4" w:space="0" w:color="auto"/>
              <w:left w:val="nil"/>
              <w:bottom w:val="single" w:sz="4" w:space="0" w:color="auto"/>
              <w:right w:val="single" w:sz="4" w:space="0" w:color="auto"/>
            </w:tcBorders>
          </w:tcPr>
          <w:p w14:paraId="7C0A7C24" w14:textId="77777777" w:rsidR="005F0F45" w:rsidRPr="00DE299D" w:rsidRDefault="005F0F45" w:rsidP="003D64A6">
            <w:pPr>
              <w:ind w:left="360"/>
              <w:jc w:val="both"/>
              <w:rPr>
                <w:rFonts w:ascii="Calibri" w:hAnsi="Calibri"/>
                <w:sz w:val="22"/>
                <w:szCs w:val="22"/>
              </w:rPr>
            </w:pPr>
            <w:r>
              <w:rPr>
                <w:rFonts w:ascii="Calibri" w:hAnsi="Calibri" w:cs="Calibri"/>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39496F1C" w14:textId="77777777" w:rsidR="005F0F45" w:rsidRPr="00DE299D" w:rsidRDefault="005F0F45" w:rsidP="003D64A6">
            <w:pPr>
              <w:ind w:left="360"/>
              <w:jc w:val="both"/>
              <w:rPr>
                <w:rFonts w:ascii="Calibri" w:hAnsi="Calibri"/>
                <w:sz w:val="22"/>
                <w:szCs w:val="22"/>
              </w:rPr>
            </w:pPr>
          </w:p>
        </w:tc>
      </w:tr>
      <w:tr w:rsidR="005F0F45" w:rsidRPr="00DE299D" w14:paraId="382AC380" w14:textId="77777777" w:rsidTr="003D64A6">
        <w:trPr>
          <w:trHeight w:val="259"/>
        </w:trPr>
        <w:tc>
          <w:tcPr>
            <w:tcW w:w="2020" w:type="dxa"/>
            <w:tcBorders>
              <w:top w:val="nil"/>
              <w:left w:val="single" w:sz="4" w:space="0" w:color="auto"/>
              <w:bottom w:val="single" w:sz="4" w:space="0" w:color="auto"/>
              <w:right w:val="single" w:sz="4" w:space="0" w:color="auto"/>
            </w:tcBorders>
          </w:tcPr>
          <w:p w14:paraId="77E46750" w14:textId="77777777" w:rsidR="005F0F45" w:rsidRPr="00294D9C" w:rsidRDefault="005F0F45" w:rsidP="003D64A6">
            <w:pPr>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105C6FE9" w14:textId="77777777" w:rsidR="005F0F45" w:rsidRPr="00DE299D" w:rsidRDefault="005F0F45" w:rsidP="003D64A6">
            <w:pPr>
              <w:shd w:val="clear" w:color="auto" w:fill="FFFFFF"/>
              <w:rPr>
                <w:rFonts w:ascii="Calibri" w:hAnsi="Calibri" w:cs="Calibri"/>
                <w:color w:val="000000"/>
                <w:sz w:val="22"/>
                <w:szCs w:val="22"/>
                <w:lang w:eastAsia="en-GB"/>
              </w:rPr>
            </w:pPr>
            <w:r w:rsidRPr="00DE299D">
              <w:rPr>
                <w:rFonts w:ascii="Calibri" w:hAnsi="Calibri" w:cs="Calibri"/>
                <w:color w:val="000000"/>
                <w:sz w:val="22"/>
                <w:szCs w:val="22"/>
                <w:lang w:eastAsia="en-GB"/>
              </w:rPr>
              <w:t>Proven track record in a programme coordination or similar role, preferably within a utility or service-oriented industry.</w:t>
            </w:r>
          </w:p>
        </w:tc>
        <w:tc>
          <w:tcPr>
            <w:tcW w:w="1559" w:type="dxa"/>
            <w:tcBorders>
              <w:top w:val="single" w:sz="4" w:space="0" w:color="auto"/>
              <w:left w:val="nil"/>
              <w:bottom w:val="single" w:sz="4" w:space="0" w:color="auto"/>
              <w:right w:val="single" w:sz="4" w:space="0" w:color="auto"/>
            </w:tcBorders>
          </w:tcPr>
          <w:p w14:paraId="453DFD42" w14:textId="77777777" w:rsidR="005F0F45" w:rsidRPr="00DE299D" w:rsidRDefault="005F0F45" w:rsidP="003D64A6">
            <w:pPr>
              <w:ind w:left="360"/>
              <w:jc w:val="both"/>
              <w:rPr>
                <w:rFonts w:ascii="Calibri" w:hAnsi="Calibri"/>
                <w:sz w:val="22"/>
                <w:szCs w:val="22"/>
              </w:rPr>
            </w:pPr>
            <w:r w:rsidRPr="00D0133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7629AEFB" w14:textId="77777777" w:rsidR="005F0F45" w:rsidRPr="00DE299D" w:rsidRDefault="005F0F45" w:rsidP="003D64A6">
            <w:pPr>
              <w:ind w:left="360"/>
              <w:jc w:val="both"/>
              <w:rPr>
                <w:rFonts w:ascii="Calibri" w:hAnsi="Calibri"/>
                <w:sz w:val="22"/>
                <w:szCs w:val="22"/>
              </w:rPr>
            </w:pPr>
          </w:p>
        </w:tc>
      </w:tr>
      <w:bookmarkEnd w:id="6"/>
      <w:tr w:rsidR="005F0F45" w:rsidRPr="00DE299D" w14:paraId="3279CADD" w14:textId="77777777" w:rsidTr="003D64A6">
        <w:trPr>
          <w:trHeight w:val="255"/>
        </w:trPr>
        <w:tc>
          <w:tcPr>
            <w:tcW w:w="2020" w:type="dxa"/>
            <w:tcBorders>
              <w:top w:val="nil"/>
              <w:left w:val="single" w:sz="4" w:space="0" w:color="auto"/>
              <w:bottom w:val="single" w:sz="4" w:space="0" w:color="auto"/>
              <w:right w:val="single" w:sz="4" w:space="0" w:color="auto"/>
            </w:tcBorders>
          </w:tcPr>
          <w:p w14:paraId="5B9AEA21" w14:textId="77777777" w:rsidR="005F0F45" w:rsidRPr="00294D9C" w:rsidRDefault="005F0F45" w:rsidP="003D64A6">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6114CBA7" w14:textId="77777777" w:rsidR="005F0F45" w:rsidRPr="00DE299D" w:rsidRDefault="005F0F45" w:rsidP="003D64A6">
            <w:pPr>
              <w:jc w:val="both"/>
              <w:rPr>
                <w:rFonts w:ascii="Calibri" w:hAnsi="Calibri"/>
                <w:sz w:val="22"/>
                <w:szCs w:val="22"/>
              </w:rPr>
            </w:pPr>
            <w:r w:rsidRPr="00DE299D">
              <w:rPr>
                <w:rFonts w:ascii="Calibri" w:hAnsi="Calibri" w:cs="Arial"/>
                <w:color w:val="000000"/>
                <w:sz w:val="22"/>
                <w:szCs w:val="22"/>
              </w:rPr>
              <w:t>Proven track record of managing staff including proven ability to build, motivate and lead high performing teams</w:t>
            </w:r>
          </w:p>
        </w:tc>
        <w:tc>
          <w:tcPr>
            <w:tcW w:w="1559" w:type="dxa"/>
            <w:tcBorders>
              <w:top w:val="single" w:sz="4" w:space="0" w:color="auto"/>
              <w:left w:val="nil"/>
              <w:bottom w:val="single" w:sz="4" w:space="0" w:color="auto"/>
              <w:right w:val="single" w:sz="4" w:space="0" w:color="auto"/>
            </w:tcBorders>
          </w:tcPr>
          <w:p w14:paraId="75D5B36F" w14:textId="77777777" w:rsidR="005F0F45" w:rsidRPr="00DE299D" w:rsidRDefault="005F0F45" w:rsidP="003D64A6">
            <w:pPr>
              <w:ind w:left="360"/>
              <w:jc w:val="both"/>
              <w:rPr>
                <w:rFonts w:ascii="Calibri" w:hAnsi="Calibri"/>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14:paraId="2251AD80" w14:textId="77777777" w:rsidR="005F0F45" w:rsidRPr="00DE299D" w:rsidRDefault="005F0F45" w:rsidP="003D64A6">
            <w:pPr>
              <w:ind w:left="360"/>
              <w:jc w:val="both"/>
              <w:rPr>
                <w:rFonts w:ascii="Calibri" w:hAnsi="Calibri"/>
                <w:sz w:val="22"/>
                <w:szCs w:val="22"/>
              </w:rPr>
            </w:pPr>
            <w:r w:rsidRPr="00D57F46">
              <w:rPr>
                <w:rFonts w:ascii="Calibri" w:hAnsi="Calibri"/>
                <w:sz w:val="22"/>
                <w:szCs w:val="22"/>
              </w:rPr>
              <w:t>√</w:t>
            </w:r>
          </w:p>
        </w:tc>
      </w:tr>
      <w:tr w:rsidR="005F0F45" w:rsidRPr="00DE299D" w14:paraId="01F90EB2" w14:textId="77777777" w:rsidTr="003D64A6">
        <w:trPr>
          <w:trHeight w:val="255"/>
        </w:trPr>
        <w:tc>
          <w:tcPr>
            <w:tcW w:w="2020" w:type="dxa"/>
            <w:tcBorders>
              <w:top w:val="nil"/>
              <w:left w:val="single" w:sz="4" w:space="0" w:color="auto"/>
              <w:bottom w:val="single" w:sz="4" w:space="0" w:color="auto"/>
              <w:right w:val="single" w:sz="4" w:space="0" w:color="auto"/>
            </w:tcBorders>
          </w:tcPr>
          <w:p w14:paraId="05683F14" w14:textId="77777777" w:rsidR="005F0F45" w:rsidRPr="00294D9C" w:rsidRDefault="005F0F45" w:rsidP="003D64A6">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0B489DFD" w14:textId="77777777" w:rsidR="005F0F45" w:rsidRPr="00DE299D" w:rsidRDefault="005F0F45" w:rsidP="003D64A6">
            <w:pPr>
              <w:shd w:val="clear" w:color="auto" w:fill="FFFFFF"/>
              <w:rPr>
                <w:rFonts w:ascii="Calibri" w:hAnsi="Calibri" w:cs="Calibri"/>
                <w:color w:val="000000"/>
                <w:sz w:val="22"/>
                <w:szCs w:val="22"/>
                <w:lang w:eastAsia="en-GB"/>
              </w:rPr>
            </w:pPr>
            <w:r w:rsidRPr="00DE299D">
              <w:rPr>
                <w:rFonts w:ascii="Calibri" w:hAnsi="Calibri" w:cs="Calibri"/>
                <w:color w:val="000000"/>
                <w:sz w:val="22"/>
                <w:szCs w:val="22"/>
                <w:lang w:eastAsia="en-GB"/>
              </w:rPr>
              <w:t>Experience in team leadership or supervisory roles.</w:t>
            </w:r>
          </w:p>
        </w:tc>
        <w:tc>
          <w:tcPr>
            <w:tcW w:w="1559" w:type="dxa"/>
            <w:tcBorders>
              <w:top w:val="single" w:sz="4" w:space="0" w:color="auto"/>
              <w:left w:val="nil"/>
              <w:bottom w:val="single" w:sz="4" w:space="0" w:color="auto"/>
              <w:right w:val="single" w:sz="4" w:space="0" w:color="auto"/>
            </w:tcBorders>
          </w:tcPr>
          <w:p w14:paraId="7BE19D77" w14:textId="77777777" w:rsidR="005F0F45" w:rsidRPr="00DE299D" w:rsidRDefault="005F0F45" w:rsidP="003D64A6">
            <w:pPr>
              <w:ind w:left="360"/>
              <w:jc w:val="both"/>
              <w:rPr>
                <w:rFonts w:ascii="Calibri" w:hAnsi="Calibri"/>
                <w:sz w:val="22"/>
                <w:szCs w:val="22"/>
              </w:rPr>
            </w:pPr>
            <w:r w:rsidRPr="00D57F46">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14:paraId="1962E507" w14:textId="77777777" w:rsidR="005F0F45" w:rsidRPr="00DE299D" w:rsidRDefault="005F0F45" w:rsidP="003D64A6">
            <w:pPr>
              <w:ind w:left="360"/>
              <w:jc w:val="both"/>
              <w:rPr>
                <w:rFonts w:ascii="Calibri" w:hAnsi="Calibri"/>
                <w:sz w:val="22"/>
                <w:szCs w:val="22"/>
              </w:rPr>
            </w:pPr>
          </w:p>
        </w:tc>
      </w:tr>
      <w:tr w:rsidR="005F0F45" w:rsidRPr="00DE299D" w14:paraId="54D93E04" w14:textId="77777777" w:rsidTr="003D64A6">
        <w:trPr>
          <w:trHeight w:val="255"/>
        </w:trPr>
        <w:tc>
          <w:tcPr>
            <w:tcW w:w="2020" w:type="dxa"/>
            <w:tcBorders>
              <w:top w:val="nil"/>
              <w:left w:val="single" w:sz="4" w:space="0" w:color="auto"/>
              <w:bottom w:val="single" w:sz="4" w:space="0" w:color="auto"/>
              <w:right w:val="single" w:sz="4" w:space="0" w:color="auto"/>
            </w:tcBorders>
          </w:tcPr>
          <w:p w14:paraId="4AB56B46" w14:textId="77777777" w:rsidR="005F0F45" w:rsidRPr="00294D9C" w:rsidRDefault="005F0F45" w:rsidP="003D64A6">
            <w:pPr>
              <w:rPr>
                <w:rFonts w:ascii="Calibri" w:hAnsi="Calibri"/>
                <w:b/>
                <w:sz w:val="22"/>
                <w:szCs w:val="22"/>
              </w:rPr>
            </w:pPr>
            <w:bookmarkStart w:id="7" w:name="_Hlk191032309"/>
            <w:r w:rsidRPr="00294D9C">
              <w:rPr>
                <w:rFonts w:ascii="Calibri" w:hAnsi="Calibri"/>
                <w:b/>
                <w:sz w:val="22"/>
                <w:szCs w:val="22"/>
              </w:rPr>
              <w:t>Skills</w:t>
            </w:r>
          </w:p>
        </w:tc>
        <w:tc>
          <w:tcPr>
            <w:tcW w:w="8475" w:type="dxa"/>
            <w:tcBorders>
              <w:top w:val="nil"/>
              <w:left w:val="nil"/>
              <w:bottom w:val="single" w:sz="4" w:space="0" w:color="auto"/>
              <w:right w:val="single" w:sz="4" w:space="0" w:color="auto"/>
            </w:tcBorders>
            <w:vAlign w:val="bottom"/>
          </w:tcPr>
          <w:p w14:paraId="2CE14782" w14:textId="77777777" w:rsidR="005F0F45" w:rsidRPr="00DE299D" w:rsidRDefault="005F0F45" w:rsidP="003D64A6">
            <w:pPr>
              <w:ind w:left="4"/>
              <w:jc w:val="both"/>
              <w:rPr>
                <w:rFonts w:ascii="Calibri" w:hAnsi="Calibri"/>
                <w:sz w:val="22"/>
                <w:szCs w:val="22"/>
              </w:rPr>
            </w:pPr>
            <w:r w:rsidRPr="00DE299D">
              <w:rPr>
                <w:rFonts w:ascii="Calibri" w:hAnsi="Calibri"/>
                <w:sz w:val="22"/>
                <w:szCs w:val="22"/>
              </w:rPr>
              <w:t>Excellent communication and presentation skills, both written and verbal to be able to communicate with a wide variety of customer groups both internally and externally</w:t>
            </w:r>
          </w:p>
        </w:tc>
        <w:tc>
          <w:tcPr>
            <w:tcW w:w="1559" w:type="dxa"/>
            <w:tcBorders>
              <w:top w:val="single" w:sz="4" w:space="0" w:color="auto"/>
              <w:left w:val="nil"/>
              <w:bottom w:val="single" w:sz="4" w:space="0" w:color="auto"/>
              <w:right w:val="single" w:sz="4" w:space="0" w:color="auto"/>
            </w:tcBorders>
          </w:tcPr>
          <w:p w14:paraId="5980FFFF" w14:textId="77777777" w:rsidR="005F0F45" w:rsidRPr="00DE299D" w:rsidRDefault="005F0F45" w:rsidP="003D64A6">
            <w:pPr>
              <w:ind w:left="360"/>
              <w:jc w:val="both"/>
              <w:rPr>
                <w:rFonts w:ascii="Calibri" w:hAnsi="Calibri"/>
                <w:sz w:val="22"/>
                <w:szCs w:val="22"/>
              </w:rPr>
            </w:pPr>
            <w:r w:rsidRPr="00D57F46">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14:paraId="44E9B533" w14:textId="77777777" w:rsidR="005F0F45" w:rsidRPr="00DE299D" w:rsidRDefault="005F0F45" w:rsidP="003D64A6">
            <w:pPr>
              <w:ind w:left="360"/>
              <w:jc w:val="both"/>
              <w:rPr>
                <w:rFonts w:ascii="Calibri" w:hAnsi="Calibri"/>
                <w:sz w:val="22"/>
                <w:szCs w:val="22"/>
              </w:rPr>
            </w:pPr>
          </w:p>
        </w:tc>
      </w:tr>
      <w:tr w:rsidR="005F0F45" w:rsidRPr="00DE299D" w14:paraId="4DB7F2B6" w14:textId="77777777" w:rsidTr="003D64A6">
        <w:trPr>
          <w:trHeight w:val="255"/>
        </w:trPr>
        <w:tc>
          <w:tcPr>
            <w:tcW w:w="2020" w:type="dxa"/>
            <w:tcBorders>
              <w:top w:val="nil"/>
              <w:left w:val="single" w:sz="4" w:space="0" w:color="auto"/>
              <w:bottom w:val="single" w:sz="4" w:space="0" w:color="auto"/>
              <w:right w:val="single" w:sz="4" w:space="0" w:color="auto"/>
            </w:tcBorders>
          </w:tcPr>
          <w:p w14:paraId="2D2D0D26" w14:textId="77777777" w:rsidR="005F0F45" w:rsidRPr="00294D9C" w:rsidRDefault="005F0F45" w:rsidP="003D64A6">
            <w:pPr>
              <w:ind w:left="357"/>
              <w:rPr>
                <w:rFonts w:ascii="Calibri" w:hAnsi="Calibri"/>
                <w:b/>
                <w:i/>
                <w:sz w:val="22"/>
                <w:szCs w:val="22"/>
              </w:rPr>
            </w:pPr>
          </w:p>
        </w:tc>
        <w:tc>
          <w:tcPr>
            <w:tcW w:w="8475" w:type="dxa"/>
            <w:tcBorders>
              <w:top w:val="nil"/>
              <w:left w:val="nil"/>
              <w:bottom w:val="single" w:sz="4" w:space="0" w:color="auto"/>
              <w:right w:val="single" w:sz="4" w:space="0" w:color="auto"/>
            </w:tcBorders>
            <w:vAlign w:val="bottom"/>
          </w:tcPr>
          <w:p w14:paraId="345E41A6" w14:textId="77777777" w:rsidR="005F0F45" w:rsidRPr="00DE299D" w:rsidRDefault="005F0F45" w:rsidP="003D64A6">
            <w:pPr>
              <w:tabs>
                <w:tab w:val="left" w:pos="145"/>
              </w:tabs>
              <w:ind w:left="4"/>
              <w:jc w:val="both"/>
              <w:rPr>
                <w:rFonts w:ascii="Calibri" w:hAnsi="Calibri"/>
                <w:sz w:val="22"/>
                <w:szCs w:val="22"/>
              </w:rPr>
            </w:pPr>
            <w:r w:rsidRPr="00DE299D">
              <w:rPr>
                <w:rFonts w:ascii="Calibri" w:hAnsi="Calibri"/>
                <w:sz w:val="22"/>
                <w:szCs w:val="22"/>
              </w:rPr>
              <w:t>Ability to manage workloads and competing priorities in an often deadline orientated environment</w:t>
            </w:r>
          </w:p>
        </w:tc>
        <w:tc>
          <w:tcPr>
            <w:tcW w:w="1559" w:type="dxa"/>
            <w:tcBorders>
              <w:top w:val="single" w:sz="4" w:space="0" w:color="auto"/>
              <w:left w:val="nil"/>
              <w:bottom w:val="single" w:sz="4" w:space="0" w:color="auto"/>
              <w:right w:val="single" w:sz="4" w:space="0" w:color="auto"/>
            </w:tcBorders>
          </w:tcPr>
          <w:p w14:paraId="1F0944CA" w14:textId="77777777" w:rsidR="005F0F45" w:rsidRPr="00DE299D" w:rsidRDefault="005F0F45" w:rsidP="003D64A6">
            <w:pPr>
              <w:ind w:left="360"/>
              <w:jc w:val="both"/>
              <w:rPr>
                <w:rFonts w:ascii="Calibri" w:hAnsi="Calibri"/>
                <w:sz w:val="22"/>
                <w:szCs w:val="22"/>
              </w:rPr>
            </w:pPr>
            <w:r w:rsidRPr="00D57F46">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14:paraId="41A0B7CC" w14:textId="77777777" w:rsidR="005F0F45" w:rsidRPr="00DE299D" w:rsidRDefault="005F0F45" w:rsidP="003D64A6">
            <w:pPr>
              <w:ind w:left="360"/>
              <w:jc w:val="both"/>
              <w:rPr>
                <w:rFonts w:ascii="Calibri" w:hAnsi="Calibri"/>
                <w:sz w:val="22"/>
                <w:szCs w:val="22"/>
              </w:rPr>
            </w:pPr>
          </w:p>
        </w:tc>
      </w:tr>
      <w:bookmarkEnd w:id="7"/>
      <w:tr w:rsidR="005F0F45" w:rsidRPr="00DE299D" w14:paraId="71184047" w14:textId="77777777" w:rsidTr="003D64A6">
        <w:trPr>
          <w:trHeight w:val="417"/>
        </w:trPr>
        <w:tc>
          <w:tcPr>
            <w:tcW w:w="2020" w:type="dxa"/>
            <w:tcBorders>
              <w:top w:val="nil"/>
              <w:left w:val="single" w:sz="4" w:space="0" w:color="auto"/>
              <w:bottom w:val="single" w:sz="4" w:space="0" w:color="auto"/>
              <w:right w:val="single" w:sz="4" w:space="0" w:color="auto"/>
            </w:tcBorders>
          </w:tcPr>
          <w:p w14:paraId="24E715A6" w14:textId="77777777" w:rsidR="005F0F45" w:rsidRPr="00DE299D" w:rsidRDefault="005F0F45" w:rsidP="003D64A6">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50363980" w14:textId="77777777" w:rsidR="005F0F45" w:rsidRPr="00DE299D" w:rsidRDefault="005F0F45" w:rsidP="003D64A6">
            <w:pPr>
              <w:ind w:left="4"/>
              <w:jc w:val="both"/>
              <w:rPr>
                <w:rFonts w:ascii="Calibri" w:hAnsi="Calibri"/>
                <w:snapToGrid w:val="0"/>
                <w:sz w:val="22"/>
                <w:szCs w:val="22"/>
              </w:rPr>
            </w:pPr>
            <w:r w:rsidRPr="00DE299D">
              <w:rPr>
                <w:rFonts w:ascii="Calibri" w:hAnsi="Calibri"/>
                <w:sz w:val="22"/>
                <w:szCs w:val="22"/>
              </w:rPr>
              <w:t>Demonstrate a commitment to and understanding of the principles of equal opportunities in both employment and service delivery</w:t>
            </w:r>
          </w:p>
        </w:tc>
        <w:tc>
          <w:tcPr>
            <w:tcW w:w="1559" w:type="dxa"/>
            <w:tcBorders>
              <w:top w:val="single" w:sz="4" w:space="0" w:color="auto"/>
              <w:left w:val="nil"/>
              <w:bottom w:val="single" w:sz="4" w:space="0" w:color="auto"/>
              <w:right w:val="single" w:sz="4" w:space="0" w:color="auto"/>
            </w:tcBorders>
          </w:tcPr>
          <w:p w14:paraId="4B48C62E" w14:textId="77777777" w:rsidR="005F0F45" w:rsidRPr="00DE299D" w:rsidRDefault="005F0F45" w:rsidP="003D64A6">
            <w:pPr>
              <w:ind w:left="360"/>
              <w:jc w:val="both"/>
              <w:rPr>
                <w:rFonts w:ascii="Calibri" w:hAnsi="Calibri"/>
                <w:sz w:val="22"/>
                <w:szCs w:val="22"/>
              </w:rPr>
            </w:pPr>
            <w:r w:rsidRPr="00D57F46">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14:paraId="41E7B504" w14:textId="77777777" w:rsidR="005F0F45" w:rsidRPr="00DE299D" w:rsidRDefault="005F0F45" w:rsidP="003D64A6">
            <w:pPr>
              <w:ind w:left="360"/>
              <w:jc w:val="both"/>
              <w:rPr>
                <w:rFonts w:ascii="Calibri" w:hAnsi="Calibri"/>
                <w:sz w:val="22"/>
                <w:szCs w:val="22"/>
              </w:rPr>
            </w:pPr>
          </w:p>
        </w:tc>
      </w:tr>
      <w:tr w:rsidR="005F0F45" w:rsidRPr="00DE299D" w14:paraId="33A7E3E0" w14:textId="77777777" w:rsidTr="003D64A6">
        <w:trPr>
          <w:trHeight w:val="417"/>
        </w:trPr>
        <w:tc>
          <w:tcPr>
            <w:tcW w:w="2020" w:type="dxa"/>
            <w:tcBorders>
              <w:top w:val="nil"/>
              <w:left w:val="single" w:sz="4" w:space="0" w:color="auto"/>
              <w:bottom w:val="single" w:sz="4" w:space="0" w:color="auto"/>
              <w:right w:val="single" w:sz="4" w:space="0" w:color="auto"/>
            </w:tcBorders>
          </w:tcPr>
          <w:p w14:paraId="4A66DE3A" w14:textId="77777777" w:rsidR="005F0F45" w:rsidRPr="00DE299D" w:rsidRDefault="005F0F45" w:rsidP="003D64A6">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6768296A" w14:textId="77777777" w:rsidR="005F0F45" w:rsidRPr="00DE299D" w:rsidRDefault="005F0F45" w:rsidP="003D64A6">
            <w:pPr>
              <w:shd w:val="clear" w:color="auto" w:fill="FFFFFF"/>
              <w:rPr>
                <w:rFonts w:ascii="Calibri" w:hAnsi="Calibri" w:cs="Calibri"/>
                <w:color w:val="000000"/>
                <w:sz w:val="22"/>
                <w:szCs w:val="22"/>
                <w:lang w:eastAsia="en-GB"/>
              </w:rPr>
            </w:pPr>
            <w:r w:rsidRPr="00DE299D">
              <w:rPr>
                <w:rFonts w:ascii="Calibri" w:hAnsi="Calibri" w:cs="Calibri"/>
                <w:color w:val="000000"/>
                <w:sz w:val="22"/>
                <w:szCs w:val="22"/>
                <w:lang w:eastAsia="en-GB"/>
              </w:rPr>
              <w:t>Proficiency in data entry and appointment scheduling systems.</w:t>
            </w:r>
          </w:p>
        </w:tc>
        <w:tc>
          <w:tcPr>
            <w:tcW w:w="1559" w:type="dxa"/>
            <w:tcBorders>
              <w:top w:val="single" w:sz="4" w:space="0" w:color="auto"/>
              <w:left w:val="nil"/>
              <w:bottom w:val="single" w:sz="4" w:space="0" w:color="auto"/>
              <w:right w:val="single" w:sz="4" w:space="0" w:color="auto"/>
            </w:tcBorders>
          </w:tcPr>
          <w:p w14:paraId="2209B940" w14:textId="77777777" w:rsidR="005F0F45" w:rsidRPr="00DE299D" w:rsidRDefault="005F0F45" w:rsidP="003D64A6">
            <w:pPr>
              <w:ind w:left="360"/>
              <w:jc w:val="both"/>
              <w:rPr>
                <w:rFonts w:ascii="Calibri" w:hAnsi="Calibri"/>
                <w:sz w:val="22"/>
                <w:szCs w:val="22"/>
              </w:rPr>
            </w:pPr>
            <w:r w:rsidRPr="00D57F46">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14:paraId="6A149BBF" w14:textId="77777777" w:rsidR="005F0F45" w:rsidRPr="00DE299D" w:rsidRDefault="005F0F45" w:rsidP="003D64A6">
            <w:pPr>
              <w:ind w:left="360"/>
              <w:jc w:val="both"/>
              <w:rPr>
                <w:rFonts w:ascii="Calibri" w:hAnsi="Calibri"/>
                <w:sz w:val="22"/>
                <w:szCs w:val="22"/>
              </w:rPr>
            </w:pPr>
          </w:p>
        </w:tc>
      </w:tr>
      <w:tr w:rsidR="005F0F45" w:rsidRPr="00DE299D" w14:paraId="138D5B2E" w14:textId="77777777" w:rsidTr="003D64A6">
        <w:trPr>
          <w:trHeight w:val="255"/>
        </w:trPr>
        <w:tc>
          <w:tcPr>
            <w:tcW w:w="2020" w:type="dxa"/>
            <w:tcBorders>
              <w:top w:val="nil"/>
              <w:left w:val="single" w:sz="4" w:space="0" w:color="auto"/>
              <w:bottom w:val="single" w:sz="4" w:space="0" w:color="auto"/>
              <w:right w:val="single" w:sz="4" w:space="0" w:color="auto"/>
            </w:tcBorders>
          </w:tcPr>
          <w:p w14:paraId="4ADDDB05" w14:textId="77777777" w:rsidR="005F0F45" w:rsidRPr="00294D9C" w:rsidRDefault="005F0F45" w:rsidP="003D64A6">
            <w:pPr>
              <w:rPr>
                <w:rFonts w:ascii="Calibri" w:hAnsi="Calibri"/>
                <w:b/>
                <w:sz w:val="22"/>
                <w:szCs w:val="22"/>
              </w:rPr>
            </w:pPr>
            <w:r w:rsidRPr="00294D9C">
              <w:rPr>
                <w:rFonts w:ascii="Calibri" w:hAnsi="Calibri"/>
                <w:b/>
                <w:sz w:val="22"/>
                <w:szCs w:val="22"/>
              </w:rPr>
              <w:t>Abilities</w:t>
            </w:r>
          </w:p>
        </w:tc>
        <w:tc>
          <w:tcPr>
            <w:tcW w:w="8475" w:type="dxa"/>
            <w:tcBorders>
              <w:top w:val="nil"/>
              <w:left w:val="nil"/>
              <w:bottom w:val="single" w:sz="4" w:space="0" w:color="auto"/>
              <w:right w:val="single" w:sz="4" w:space="0" w:color="auto"/>
            </w:tcBorders>
            <w:vAlign w:val="bottom"/>
          </w:tcPr>
          <w:p w14:paraId="3C283611" w14:textId="77777777" w:rsidR="005F0F45" w:rsidRPr="00DE299D" w:rsidRDefault="005F0F45" w:rsidP="003D64A6">
            <w:pPr>
              <w:ind w:left="4"/>
              <w:jc w:val="both"/>
              <w:rPr>
                <w:rFonts w:ascii="Calibri" w:hAnsi="Calibri"/>
                <w:sz w:val="22"/>
                <w:szCs w:val="22"/>
              </w:rPr>
            </w:pPr>
            <w:r w:rsidRPr="00DE299D">
              <w:rPr>
                <w:rFonts w:ascii="Calibri" w:hAnsi="Calibri"/>
                <w:sz w:val="22"/>
                <w:szCs w:val="22"/>
              </w:rPr>
              <w:t>A proven ability to think creatively, problem-solve and work on own initiative with minimal supervision</w:t>
            </w:r>
          </w:p>
        </w:tc>
        <w:tc>
          <w:tcPr>
            <w:tcW w:w="1559" w:type="dxa"/>
            <w:tcBorders>
              <w:top w:val="single" w:sz="4" w:space="0" w:color="auto"/>
              <w:left w:val="nil"/>
              <w:bottom w:val="single" w:sz="4" w:space="0" w:color="auto"/>
              <w:right w:val="single" w:sz="4" w:space="0" w:color="auto"/>
            </w:tcBorders>
          </w:tcPr>
          <w:p w14:paraId="6DAF0F8D" w14:textId="77777777" w:rsidR="005F0F45" w:rsidRPr="00DE299D" w:rsidRDefault="005F0F45" w:rsidP="003D64A6">
            <w:pPr>
              <w:ind w:left="360"/>
              <w:jc w:val="both"/>
              <w:rPr>
                <w:rFonts w:ascii="Calibri" w:hAnsi="Calibri"/>
                <w:sz w:val="22"/>
                <w:szCs w:val="22"/>
              </w:rPr>
            </w:pPr>
            <w:r w:rsidRPr="00D57F46">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14:paraId="6FF48B35" w14:textId="77777777" w:rsidR="005F0F45" w:rsidRPr="00DE299D" w:rsidRDefault="005F0F45" w:rsidP="003D64A6">
            <w:pPr>
              <w:ind w:left="360"/>
              <w:jc w:val="both"/>
              <w:rPr>
                <w:rFonts w:ascii="Calibri" w:hAnsi="Calibri"/>
                <w:sz w:val="22"/>
                <w:szCs w:val="22"/>
              </w:rPr>
            </w:pPr>
          </w:p>
        </w:tc>
      </w:tr>
      <w:tr w:rsidR="005F0F45" w:rsidRPr="00DE299D" w14:paraId="2F9A7B22" w14:textId="77777777" w:rsidTr="003D64A6">
        <w:trPr>
          <w:trHeight w:val="255"/>
        </w:trPr>
        <w:tc>
          <w:tcPr>
            <w:tcW w:w="2020" w:type="dxa"/>
            <w:tcBorders>
              <w:top w:val="nil"/>
              <w:left w:val="single" w:sz="4" w:space="0" w:color="auto"/>
              <w:bottom w:val="single" w:sz="4" w:space="0" w:color="auto"/>
              <w:right w:val="single" w:sz="4" w:space="0" w:color="auto"/>
            </w:tcBorders>
          </w:tcPr>
          <w:p w14:paraId="30EFAEFB" w14:textId="77777777" w:rsidR="005F0F45" w:rsidRPr="00294D9C" w:rsidRDefault="005F0F45" w:rsidP="003D64A6">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7618A0A8" w14:textId="77777777" w:rsidR="005F0F45" w:rsidRPr="00DE299D" w:rsidRDefault="005F0F45" w:rsidP="003D64A6">
            <w:pPr>
              <w:ind w:left="4"/>
              <w:jc w:val="both"/>
              <w:rPr>
                <w:rFonts w:ascii="Calibri" w:hAnsi="Calibri"/>
                <w:sz w:val="22"/>
                <w:szCs w:val="22"/>
              </w:rPr>
            </w:pPr>
            <w:r w:rsidRPr="00DE299D">
              <w:rPr>
                <w:rFonts w:ascii="Calibri" w:hAnsi="Calibri"/>
                <w:sz w:val="22"/>
                <w:szCs w:val="22"/>
              </w:rPr>
              <w:t>Strong team skills and a proactive, supportive way of closely working with colleagues to achieve results</w:t>
            </w:r>
          </w:p>
        </w:tc>
        <w:tc>
          <w:tcPr>
            <w:tcW w:w="1559" w:type="dxa"/>
            <w:tcBorders>
              <w:top w:val="single" w:sz="4" w:space="0" w:color="auto"/>
              <w:left w:val="nil"/>
              <w:bottom w:val="single" w:sz="4" w:space="0" w:color="auto"/>
              <w:right w:val="single" w:sz="4" w:space="0" w:color="auto"/>
            </w:tcBorders>
          </w:tcPr>
          <w:p w14:paraId="29D84631" w14:textId="77777777" w:rsidR="005F0F45" w:rsidRPr="00DE299D" w:rsidRDefault="005F0F45" w:rsidP="003D64A6">
            <w:pPr>
              <w:ind w:left="360"/>
              <w:jc w:val="both"/>
              <w:rPr>
                <w:rFonts w:ascii="Calibri" w:hAnsi="Calibri"/>
                <w:sz w:val="22"/>
                <w:szCs w:val="22"/>
              </w:rPr>
            </w:pPr>
            <w:r w:rsidRPr="00D57F46">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14:paraId="690994B3" w14:textId="77777777" w:rsidR="005F0F45" w:rsidRPr="00DE299D" w:rsidRDefault="005F0F45" w:rsidP="003D64A6">
            <w:pPr>
              <w:ind w:left="360"/>
              <w:jc w:val="both"/>
              <w:rPr>
                <w:rFonts w:ascii="Calibri" w:hAnsi="Calibri"/>
                <w:sz w:val="22"/>
                <w:szCs w:val="22"/>
              </w:rPr>
            </w:pPr>
          </w:p>
        </w:tc>
      </w:tr>
      <w:tr w:rsidR="005F0F45" w:rsidRPr="00DE299D" w14:paraId="2DD748B6" w14:textId="77777777" w:rsidTr="003D64A6">
        <w:trPr>
          <w:trHeight w:val="255"/>
        </w:trPr>
        <w:tc>
          <w:tcPr>
            <w:tcW w:w="2020" w:type="dxa"/>
            <w:tcBorders>
              <w:top w:val="nil"/>
              <w:left w:val="single" w:sz="4" w:space="0" w:color="auto"/>
              <w:bottom w:val="single" w:sz="4" w:space="0" w:color="auto"/>
              <w:right w:val="single" w:sz="4" w:space="0" w:color="auto"/>
            </w:tcBorders>
          </w:tcPr>
          <w:p w14:paraId="5472949A" w14:textId="77777777" w:rsidR="005F0F45" w:rsidRPr="00294D9C" w:rsidRDefault="005F0F45" w:rsidP="003D64A6">
            <w:pPr>
              <w:ind w:left="357"/>
              <w:rPr>
                <w:rFonts w:ascii="Calibri" w:hAnsi="Calibri"/>
                <w:b/>
                <w:sz w:val="22"/>
                <w:szCs w:val="22"/>
              </w:rPr>
            </w:pPr>
          </w:p>
        </w:tc>
        <w:tc>
          <w:tcPr>
            <w:tcW w:w="8475" w:type="dxa"/>
            <w:tcBorders>
              <w:top w:val="nil"/>
              <w:left w:val="nil"/>
              <w:bottom w:val="single" w:sz="4" w:space="0" w:color="auto"/>
              <w:right w:val="single" w:sz="4" w:space="0" w:color="auto"/>
            </w:tcBorders>
            <w:vAlign w:val="bottom"/>
          </w:tcPr>
          <w:p w14:paraId="4ABBBC33" w14:textId="65453732" w:rsidR="005F0F45" w:rsidRPr="00DE299D" w:rsidRDefault="005F0F45" w:rsidP="003D64A6">
            <w:pPr>
              <w:shd w:val="clear" w:color="auto" w:fill="FFFFFF"/>
              <w:rPr>
                <w:rFonts w:ascii="Calibri" w:hAnsi="Calibri" w:cs="Calibri"/>
                <w:color w:val="000000"/>
                <w:sz w:val="22"/>
                <w:szCs w:val="22"/>
                <w:lang w:eastAsia="en-GB"/>
              </w:rPr>
            </w:pPr>
            <w:r w:rsidRPr="00DE299D">
              <w:rPr>
                <w:rFonts w:ascii="Calibri" w:hAnsi="Calibri" w:cs="Calibri"/>
                <w:color w:val="000000"/>
                <w:sz w:val="22"/>
                <w:szCs w:val="22"/>
                <w:lang w:eastAsia="en-GB"/>
              </w:rPr>
              <w:t xml:space="preserve">Ability to </w:t>
            </w:r>
            <w:r w:rsidR="003F570C" w:rsidRPr="00DE299D">
              <w:rPr>
                <w:rFonts w:ascii="Calibri" w:hAnsi="Calibri" w:cs="Calibri"/>
                <w:color w:val="000000"/>
                <w:sz w:val="22"/>
                <w:szCs w:val="22"/>
                <w:lang w:eastAsia="en-GB"/>
              </w:rPr>
              <w:t>analyse</w:t>
            </w:r>
            <w:r w:rsidRPr="00DE299D">
              <w:rPr>
                <w:rFonts w:ascii="Calibri" w:hAnsi="Calibri" w:cs="Calibri"/>
                <w:color w:val="000000"/>
                <w:sz w:val="22"/>
                <w:szCs w:val="22"/>
                <w:lang w:eastAsia="en-GB"/>
              </w:rPr>
              <w:t xml:space="preserve"> data and prepare program performance reports.</w:t>
            </w:r>
          </w:p>
        </w:tc>
        <w:tc>
          <w:tcPr>
            <w:tcW w:w="1559" w:type="dxa"/>
            <w:tcBorders>
              <w:top w:val="single" w:sz="4" w:space="0" w:color="auto"/>
              <w:left w:val="nil"/>
              <w:bottom w:val="single" w:sz="4" w:space="0" w:color="auto"/>
              <w:right w:val="single" w:sz="4" w:space="0" w:color="auto"/>
            </w:tcBorders>
          </w:tcPr>
          <w:p w14:paraId="1F2FCBB8" w14:textId="77777777" w:rsidR="005F0F45" w:rsidRPr="00DE299D" w:rsidRDefault="005F0F45" w:rsidP="003D64A6">
            <w:pPr>
              <w:ind w:left="360"/>
              <w:jc w:val="both"/>
              <w:rPr>
                <w:rFonts w:ascii="Calibri" w:hAnsi="Calibri"/>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14:paraId="07A7077F" w14:textId="77777777" w:rsidR="005F0F45" w:rsidRPr="00DE299D" w:rsidRDefault="005F0F45" w:rsidP="003D64A6">
            <w:pPr>
              <w:ind w:left="360"/>
              <w:jc w:val="both"/>
              <w:rPr>
                <w:rFonts w:ascii="Calibri" w:hAnsi="Calibri"/>
                <w:sz w:val="22"/>
                <w:szCs w:val="22"/>
              </w:rPr>
            </w:pPr>
            <w:r w:rsidRPr="00D57F46">
              <w:rPr>
                <w:rFonts w:ascii="Calibri" w:hAnsi="Calibri"/>
                <w:sz w:val="22"/>
                <w:szCs w:val="22"/>
              </w:rPr>
              <w:t>√</w:t>
            </w:r>
          </w:p>
        </w:tc>
      </w:tr>
      <w:tr w:rsidR="005F0F45" w:rsidRPr="00DE299D" w14:paraId="564C0A58" w14:textId="77777777" w:rsidTr="003D64A6">
        <w:trPr>
          <w:trHeight w:val="271"/>
        </w:trPr>
        <w:tc>
          <w:tcPr>
            <w:tcW w:w="2020" w:type="dxa"/>
            <w:tcBorders>
              <w:top w:val="nil"/>
              <w:left w:val="single" w:sz="4" w:space="0" w:color="auto"/>
              <w:bottom w:val="single" w:sz="4" w:space="0" w:color="auto"/>
              <w:right w:val="single" w:sz="4" w:space="0" w:color="auto"/>
            </w:tcBorders>
          </w:tcPr>
          <w:p w14:paraId="370D4316" w14:textId="77777777" w:rsidR="005F0F45" w:rsidRPr="00294D9C" w:rsidRDefault="005F0F45" w:rsidP="003D64A6">
            <w:pPr>
              <w:rPr>
                <w:rFonts w:ascii="Calibri" w:hAnsi="Calibri"/>
                <w:b/>
                <w:sz w:val="22"/>
                <w:szCs w:val="22"/>
              </w:rPr>
            </w:pPr>
            <w:r w:rsidRPr="00294D9C">
              <w:rPr>
                <w:rFonts w:ascii="Calibri" w:hAnsi="Calibri"/>
                <w:b/>
                <w:sz w:val="22"/>
                <w:szCs w:val="22"/>
              </w:rPr>
              <w:t>Special Requirements</w:t>
            </w:r>
          </w:p>
        </w:tc>
        <w:tc>
          <w:tcPr>
            <w:tcW w:w="11593" w:type="dxa"/>
            <w:gridSpan w:val="3"/>
            <w:tcBorders>
              <w:top w:val="nil"/>
              <w:left w:val="nil"/>
              <w:bottom w:val="single" w:sz="4" w:space="0" w:color="auto"/>
              <w:right w:val="single" w:sz="4" w:space="0" w:color="auto"/>
            </w:tcBorders>
            <w:vAlign w:val="bottom"/>
          </w:tcPr>
          <w:p w14:paraId="12D37C16" w14:textId="690D8739" w:rsidR="005F0F45" w:rsidRPr="00E50663" w:rsidRDefault="005F0F45" w:rsidP="003D64A6">
            <w:pPr>
              <w:jc w:val="both"/>
              <w:rPr>
                <w:rFonts w:ascii="Calibri" w:hAnsi="Calibri"/>
                <w:color w:val="FF0000"/>
                <w:sz w:val="22"/>
                <w:szCs w:val="22"/>
              </w:rPr>
            </w:pPr>
            <w:r w:rsidRPr="00E50663">
              <w:rPr>
                <w:rFonts w:ascii="Calibri" w:hAnsi="Calibri"/>
                <w:sz w:val="22"/>
                <w:szCs w:val="22"/>
              </w:rPr>
              <w:t>Able to work outside normal working hours i.e. occasional evenings and Saturdays.  The Trust has a Time</w:t>
            </w:r>
            <w:r w:rsidR="00E50663" w:rsidRPr="00E50663">
              <w:rPr>
                <w:rFonts w:ascii="Calibri" w:hAnsi="Calibri"/>
                <w:sz w:val="22"/>
                <w:szCs w:val="22"/>
              </w:rPr>
              <w:t xml:space="preserve"> Off In Lieu system in place.  </w:t>
            </w:r>
          </w:p>
        </w:tc>
      </w:tr>
    </w:tbl>
    <w:p w14:paraId="7A6B5361" w14:textId="6F0F9FFA" w:rsidR="005F0F45" w:rsidRDefault="005F0F45"/>
    <w:p w14:paraId="45792591" w14:textId="53A30D4E" w:rsidR="005F0F45" w:rsidRDefault="005F0F45"/>
    <w:p w14:paraId="31425D2D" w14:textId="59FD5A24" w:rsidR="005F0F45" w:rsidRDefault="005F0F45"/>
    <w:p w14:paraId="67780C44" w14:textId="037B69D8" w:rsidR="005F0F45" w:rsidRDefault="005F0F45"/>
    <w:p w14:paraId="30982E7B" w14:textId="593BE233" w:rsidR="005F0F45" w:rsidRDefault="005F0F45"/>
    <w:p w14:paraId="69619D3C" w14:textId="60D9F76A" w:rsidR="005F0F45" w:rsidRDefault="005F0F45"/>
    <w:p w14:paraId="24F57793" w14:textId="77F9029D" w:rsidR="005F0F45" w:rsidRDefault="005F0F45"/>
    <w:p w14:paraId="26E6346D" w14:textId="687608F2" w:rsidR="005F0F45" w:rsidRDefault="005F0F45"/>
    <w:p w14:paraId="70967579" w14:textId="77777777" w:rsidR="005F0F45" w:rsidRDefault="005F0F45">
      <w:pPr>
        <w:sectPr w:rsidR="005F0F45" w:rsidSect="005F0F45">
          <w:pgSz w:w="16838" w:h="11906" w:orient="landscape"/>
          <w:pgMar w:top="1440" w:right="1440" w:bottom="1440" w:left="1440" w:header="709" w:footer="709" w:gutter="0"/>
          <w:cols w:space="708"/>
          <w:docGrid w:linePitch="360"/>
        </w:sectPr>
      </w:pPr>
    </w:p>
    <w:p w14:paraId="16944116" w14:textId="77777777" w:rsidR="005F0F45" w:rsidRPr="00294D9C" w:rsidRDefault="005F0F45" w:rsidP="005F0F45">
      <w:pPr>
        <w:widowControl w:val="0"/>
        <w:jc w:val="both"/>
        <w:rPr>
          <w:rFonts w:ascii="Calibri" w:hAnsi="Calibri"/>
          <w:b/>
          <w:snapToGrid w:val="0"/>
          <w:sz w:val="22"/>
          <w:szCs w:val="22"/>
        </w:rPr>
      </w:pPr>
      <w:r w:rsidRPr="00294D9C">
        <w:rPr>
          <w:rFonts w:ascii="Calibri" w:hAnsi="Calibri"/>
          <w:b/>
          <w:snapToGrid w:val="0"/>
          <w:sz w:val="22"/>
          <w:szCs w:val="22"/>
        </w:rPr>
        <w:lastRenderedPageBreak/>
        <w:t>TERMS AND CONDITIONS</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85"/>
      </w:tblGrid>
      <w:tr w:rsidR="005F0F45" w:rsidRPr="00294D9C" w14:paraId="21D2BDDB" w14:textId="77777777" w:rsidTr="003D64A6">
        <w:tc>
          <w:tcPr>
            <w:tcW w:w="2093" w:type="dxa"/>
          </w:tcPr>
          <w:p w14:paraId="5091B33F"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Salary</w:t>
            </w:r>
          </w:p>
        </w:tc>
        <w:tc>
          <w:tcPr>
            <w:tcW w:w="7485" w:type="dxa"/>
          </w:tcPr>
          <w:p w14:paraId="009651F4" w14:textId="12AD275F" w:rsidR="005F0F45" w:rsidRPr="00294D9C" w:rsidRDefault="005F0F45" w:rsidP="003D64A6">
            <w:pPr>
              <w:widowControl w:val="0"/>
              <w:ind w:firstLine="34"/>
              <w:jc w:val="both"/>
              <w:rPr>
                <w:rFonts w:ascii="Calibri" w:hAnsi="Calibri"/>
                <w:sz w:val="22"/>
                <w:szCs w:val="22"/>
              </w:rPr>
            </w:pPr>
            <w:r w:rsidRPr="00294D9C">
              <w:rPr>
                <w:rFonts w:ascii="Calibri" w:hAnsi="Calibri"/>
                <w:sz w:val="22"/>
                <w:szCs w:val="22"/>
              </w:rPr>
              <w:t>£</w:t>
            </w:r>
            <w:r>
              <w:rPr>
                <w:rFonts w:ascii="Calibri" w:hAnsi="Calibri"/>
                <w:sz w:val="22"/>
                <w:szCs w:val="22"/>
              </w:rPr>
              <w:t>2</w:t>
            </w:r>
            <w:r w:rsidR="00B82B10">
              <w:rPr>
                <w:rFonts w:ascii="Calibri" w:hAnsi="Calibri"/>
                <w:sz w:val="22"/>
                <w:szCs w:val="22"/>
              </w:rPr>
              <w:t>6</w:t>
            </w:r>
            <w:r>
              <w:rPr>
                <w:rFonts w:ascii="Calibri" w:hAnsi="Calibri"/>
                <w:sz w:val="22"/>
                <w:szCs w:val="22"/>
              </w:rPr>
              <w:t>,000</w:t>
            </w:r>
            <w:r w:rsidRPr="00294D9C">
              <w:rPr>
                <w:rFonts w:ascii="Calibri" w:hAnsi="Calibri"/>
                <w:sz w:val="22"/>
                <w:szCs w:val="22"/>
              </w:rPr>
              <w:t xml:space="preserve"> per annum </w:t>
            </w:r>
          </w:p>
        </w:tc>
      </w:tr>
      <w:tr w:rsidR="005F0F45" w:rsidRPr="00294D9C" w14:paraId="2FCA9FCE" w14:textId="77777777" w:rsidTr="003D64A6">
        <w:tc>
          <w:tcPr>
            <w:tcW w:w="2093" w:type="dxa"/>
          </w:tcPr>
          <w:p w14:paraId="2CCA4796"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Contract</w:t>
            </w:r>
          </w:p>
        </w:tc>
        <w:tc>
          <w:tcPr>
            <w:tcW w:w="7485" w:type="dxa"/>
          </w:tcPr>
          <w:p w14:paraId="67292057" w14:textId="3DC84F4E" w:rsidR="005F0F45" w:rsidRPr="00294D9C" w:rsidRDefault="005F0F45" w:rsidP="003D64A6">
            <w:pPr>
              <w:widowControl w:val="0"/>
              <w:jc w:val="both"/>
              <w:rPr>
                <w:rFonts w:ascii="Calibri" w:hAnsi="Calibri"/>
                <w:color w:val="FF0000"/>
                <w:sz w:val="22"/>
                <w:szCs w:val="22"/>
              </w:rPr>
            </w:pPr>
            <w:r w:rsidRPr="00294D9C">
              <w:rPr>
                <w:rFonts w:ascii="Calibri" w:hAnsi="Calibri"/>
                <w:sz w:val="22"/>
                <w:szCs w:val="22"/>
              </w:rPr>
              <w:t xml:space="preserve">Fixed Term </w:t>
            </w:r>
            <w:r w:rsidRPr="005F0F45">
              <w:rPr>
                <w:rFonts w:ascii="Calibri" w:hAnsi="Calibri"/>
                <w:sz w:val="22"/>
                <w:szCs w:val="22"/>
              </w:rPr>
              <w:t>31/03/26</w:t>
            </w:r>
          </w:p>
        </w:tc>
      </w:tr>
      <w:tr w:rsidR="005F0F45" w:rsidRPr="00294D9C" w14:paraId="01F4C1D6" w14:textId="77777777" w:rsidTr="003D64A6">
        <w:trPr>
          <w:trHeight w:val="598"/>
        </w:trPr>
        <w:tc>
          <w:tcPr>
            <w:tcW w:w="2093" w:type="dxa"/>
          </w:tcPr>
          <w:p w14:paraId="0B617D1A"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Hours of work</w:t>
            </w:r>
            <w:r w:rsidRPr="00294D9C">
              <w:rPr>
                <w:rFonts w:ascii="Calibri" w:hAnsi="Calibri"/>
                <w:b/>
                <w:snapToGrid w:val="0"/>
                <w:sz w:val="22"/>
                <w:szCs w:val="22"/>
              </w:rPr>
              <w:tab/>
            </w:r>
          </w:p>
          <w:p w14:paraId="36090B10" w14:textId="77777777" w:rsidR="005F0F45" w:rsidRPr="00294D9C" w:rsidRDefault="005F0F45" w:rsidP="003D64A6">
            <w:pPr>
              <w:widowControl w:val="0"/>
              <w:rPr>
                <w:rFonts w:ascii="Calibri" w:hAnsi="Calibri"/>
                <w:b/>
                <w:snapToGrid w:val="0"/>
                <w:sz w:val="22"/>
                <w:szCs w:val="22"/>
              </w:rPr>
            </w:pPr>
          </w:p>
        </w:tc>
        <w:tc>
          <w:tcPr>
            <w:tcW w:w="7485" w:type="dxa"/>
          </w:tcPr>
          <w:p w14:paraId="13FA3CA2" w14:textId="7D3BF891" w:rsidR="005F0F45" w:rsidRPr="00294D9C" w:rsidRDefault="005F0F45" w:rsidP="003D64A6">
            <w:pPr>
              <w:widowControl w:val="0"/>
              <w:jc w:val="both"/>
              <w:rPr>
                <w:rFonts w:ascii="Calibri" w:hAnsi="Calibri"/>
                <w:snapToGrid w:val="0"/>
                <w:sz w:val="22"/>
                <w:szCs w:val="22"/>
              </w:rPr>
            </w:pPr>
            <w:r w:rsidRPr="00294D9C">
              <w:rPr>
                <w:rFonts w:ascii="Calibri" w:hAnsi="Calibri"/>
                <w:sz w:val="22"/>
                <w:szCs w:val="22"/>
              </w:rPr>
              <w:t xml:space="preserve">Your normal hours of work are </w:t>
            </w:r>
            <w:r w:rsidRPr="0081723E">
              <w:rPr>
                <w:rFonts w:ascii="Calibri" w:hAnsi="Calibri"/>
                <w:noProof/>
                <w:sz w:val="22"/>
                <w:szCs w:val="22"/>
              </w:rPr>
              <w:t xml:space="preserve">37.5 </w:t>
            </w:r>
            <w:r>
              <w:rPr>
                <w:rFonts w:ascii="Calibri" w:hAnsi="Calibri"/>
                <w:noProof/>
                <w:sz w:val="22"/>
                <w:szCs w:val="22"/>
              </w:rPr>
              <w:t xml:space="preserve">hour </w:t>
            </w:r>
            <w:r w:rsidRPr="00294D9C">
              <w:rPr>
                <w:rFonts w:ascii="Calibri" w:hAnsi="Calibri"/>
                <w:sz w:val="22"/>
                <w:szCs w:val="22"/>
              </w:rPr>
              <w:t xml:space="preserve">each week excluding a daily lunch break and travel to and from the main place of work.  </w:t>
            </w:r>
          </w:p>
        </w:tc>
      </w:tr>
      <w:tr w:rsidR="005F0F45" w:rsidRPr="00294D9C" w14:paraId="3C400614" w14:textId="77777777" w:rsidTr="003D64A6">
        <w:tc>
          <w:tcPr>
            <w:tcW w:w="2093" w:type="dxa"/>
          </w:tcPr>
          <w:p w14:paraId="25BCDDF3"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Place of work</w:t>
            </w:r>
          </w:p>
        </w:tc>
        <w:tc>
          <w:tcPr>
            <w:tcW w:w="7485" w:type="dxa"/>
          </w:tcPr>
          <w:p w14:paraId="599B7763" w14:textId="50085C81" w:rsidR="005F0F45" w:rsidRPr="00C33E01" w:rsidRDefault="002634B0" w:rsidP="000C2AD6">
            <w:pPr>
              <w:pStyle w:val="Bodysubclause"/>
              <w:spacing w:before="0"/>
              <w:ind w:left="0"/>
              <w:rPr>
                <w:rFonts w:asciiTheme="minorHAnsi" w:hAnsiTheme="minorHAnsi" w:cs="Arial"/>
                <w:color w:val="FF0000"/>
                <w:szCs w:val="22"/>
              </w:rPr>
            </w:pPr>
            <w:r w:rsidRPr="00C33E01">
              <w:rPr>
                <w:rFonts w:asciiTheme="minorHAnsi" w:hAnsiTheme="minorHAnsi"/>
              </w:rPr>
              <w:t xml:space="preserve">Hybrid Working (on site at Office </w:t>
            </w:r>
            <w:r w:rsidR="00C33E01" w:rsidRPr="00C33E01">
              <w:rPr>
                <w:rFonts w:ascii="Calibri" w:hAnsi="Calibri"/>
                <w:color w:val="000000"/>
                <w:szCs w:val="22"/>
              </w:rPr>
              <w:t xml:space="preserve">Dartford office located at </w:t>
            </w:r>
            <w:r w:rsidR="00C33E01" w:rsidRPr="00C33E01">
              <w:rPr>
                <w:rFonts w:ascii="Calibri" w:hAnsi="Calibri"/>
                <w:color w:val="000000"/>
                <w:szCs w:val="22"/>
                <w:shd w:val="clear" w:color="auto" w:fill="FFFFFF"/>
              </w:rPr>
              <w:t>5 Waterside Court, Galleon Boulevard, Crossways, Dartford, DA2 6NX</w:t>
            </w:r>
            <w:r w:rsidR="00C33E01" w:rsidRPr="00C33E01">
              <w:rPr>
                <w:rFonts w:ascii="Calibri" w:hAnsi="Calibri"/>
                <w:b/>
                <w:szCs w:val="22"/>
              </w:rPr>
              <w:t xml:space="preserve"> </w:t>
            </w:r>
            <w:r w:rsidRPr="00C33E01">
              <w:rPr>
                <w:rFonts w:asciiTheme="minorHAnsi" w:hAnsiTheme="minorHAnsi"/>
              </w:rPr>
              <w:t xml:space="preserve">once a week for meetings / Remote working from home 4 days per week) you </w:t>
            </w:r>
            <w:r w:rsidR="005F0F45" w:rsidRPr="00C33E01">
              <w:rPr>
                <w:rFonts w:asciiTheme="minorHAnsi" w:hAnsiTheme="minorHAnsi" w:cs="Arial"/>
                <w:szCs w:val="22"/>
              </w:rPr>
              <w:t xml:space="preserve">may be required to travel on Groundwork’s business to carry out your duties at other locations as may be required for the proper performance of your duties. </w:t>
            </w:r>
          </w:p>
        </w:tc>
      </w:tr>
      <w:tr w:rsidR="005F0F45" w:rsidRPr="00294D9C" w14:paraId="5329CB81" w14:textId="77777777" w:rsidTr="003D64A6">
        <w:tc>
          <w:tcPr>
            <w:tcW w:w="2093" w:type="dxa"/>
          </w:tcPr>
          <w:p w14:paraId="7F36036E"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Holidays</w:t>
            </w:r>
          </w:p>
        </w:tc>
        <w:tc>
          <w:tcPr>
            <w:tcW w:w="7485" w:type="dxa"/>
          </w:tcPr>
          <w:p w14:paraId="562E8ED1" w14:textId="77777777" w:rsidR="005F0F45" w:rsidRPr="00294D9C" w:rsidRDefault="005F0F45" w:rsidP="003D64A6">
            <w:pPr>
              <w:widowControl w:val="0"/>
              <w:jc w:val="both"/>
              <w:rPr>
                <w:rFonts w:ascii="Calibri" w:hAnsi="Calibri"/>
                <w:snapToGrid w:val="0"/>
                <w:sz w:val="22"/>
                <w:szCs w:val="22"/>
              </w:rPr>
            </w:pPr>
            <w:r w:rsidRPr="00294D9C">
              <w:rPr>
                <w:rFonts w:ascii="Calibri" w:hAnsi="Calibri"/>
                <w:sz w:val="22"/>
                <w:szCs w:val="22"/>
              </w:rPr>
              <w:t>25 days per annum plus English Bank Holidays. A pro rata entitlement is calculated for part time workers in each holiday year (which runs from the 1</w:t>
            </w:r>
            <w:r w:rsidRPr="00294D9C">
              <w:rPr>
                <w:rFonts w:ascii="Calibri" w:hAnsi="Calibri"/>
                <w:sz w:val="22"/>
                <w:szCs w:val="22"/>
                <w:vertAlign w:val="superscript"/>
              </w:rPr>
              <w:t>st</w:t>
            </w:r>
            <w:r w:rsidRPr="00294D9C">
              <w:rPr>
                <w:rFonts w:ascii="Calibri" w:hAnsi="Calibri"/>
                <w:sz w:val="22"/>
                <w:szCs w:val="22"/>
              </w:rPr>
              <w:t xml:space="preserve"> January to 31</w:t>
            </w:r>
            <w:r w:rsidRPr="00294D9C">
              <w:rPr>
                <w:rFonts w:ascii="Calibri" w:hAnsi="Calibri"/>
                <w:sz w:val="22"/>
                <w:szCs w:val="22"/>
                <w:vertAlign w:val="superscript"/>
              </w:rPr>
              <w:t>st</w:t>
            </w:r>
            <w:r w:rsidRPr="00294D9C">
              <w:rPr>
                <w:rFonts w:ascii="Calibri" w:hAnsi="Calibri"/>
                <w:sz w:val="22"/>
                <w:szCs w:val="22"/>
              </w:rPr>
              <w:t xml:space="preserve"> December).</w:t>
            </w:r>
          </w:p>
        </w:tc>
      </w:tr>
      <w:tr w:rsidR="005F0F45" w:rsidRPr="00294D9C" w14:paraId="26ABDECA" w14:textId="77777777" w:rsidTr="003D64A6">
        <w:tc>
          <w:tcPr>
            <w:tcW w:w="2093" w:type="dxa"/>
          </w:tcPr>
          <w:p w14:paraId="0570FD11"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Pension</w:t>
            </w:r>
          </w:p>
        </w:tc>
        <w:tc>
          <w:tcPr>
            <w:tcW w:w="7485" w:type="dxa"/>
          </w:tcPr>
          <w:p w14:paraId="5AA9298D" w14:textId="77777777" w:rsidR="005F0F45" w:rsidRPr="00294D9C" w:rsidRDefault="005F0F45" w:rsidP="003D64A6">
            <w:pPr>
              <w:pStyle w:val="Default"/>
              <w:ind w:firstLine="34"/>
              <w:jc w:val="both"/>
              <w:rPr>
                <w:rFonts w:ascii="Calibri" w:hAnsi="Calibri"/>
                <w:snapToGrid w:val="0"/>
                <w:sz w:val="22"/>
                <w:szCs w:val="22"/>
                <w:highlight w:val="yellow"/>
              </w:rPr>
            </w:pPr>
            <w:r w:rsidRPr="00294D9C">
              <w:rPr>
                <w:rFonts w:ascii="Calibri" w:hAnsi="Calibri"/>
                <w:iCs/>
                <w:sz w:val="22"/>
                <w:szCs w:val="22"/>
              </w:rPr>
              <w:t xml:space="preserve">Groundwork will comply with the employer pension duties in respect of the worker in accordance with Part 1 of the Pensions Act 2008 in relation to the Groundwork Pension Scheme.  Employee contributions are made by salary sacrifice. </w:t>
            </w:r>
          </w:p>
        </w:tc>
      </w:tr>
      <w:tr w:rsidR="005F0F45" w:rsidRPr="00294D9C" w14:paraId="1C5858D0" w14:textId="77777777" w:rsidTr="003D64A6">
        <w:tc>
          <w:tcPr>
            <w:tcW w:w="2093" w:type="dxa"/>
          </w:tcPr>
          <w:p w14:paraId="2A8EB9AF"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Benefits</w:t>
            </w:r>
          </w:p>
        </w:tc>
        <w:tc>
          <w:tcPr>
            <w:tcW w:w="7485" w:type="dxa"/>
          </w:tcPr>
          <w:p w14:paraId="4076414C" w14:textId="77777777" w:rsidR="005F0F45" w:rsidRPr="00294D9C" w:rsidRDefault="005F0F45" w:rsidP="003D64A6">
            <w:pPr>
              <w:pStyle w:val="Default"/>
              <w:jc w:val="both"/>
              <w:rPr>
                <w:rFonts w:ascii="Calibri" w:hAnsi="Calibri"/>
                <w:bCs/>
                <w:sz w:val="22"/>
                <w:szCs w:val="22"/>
              </w:rPr>
            </w:pPr>
            <w:r w:rsidRPr="00294D9C">
              <w:rPr>
                <w:rFonts w:ascii="Calibri" w:hAnsi="Calibri"/>
                <w:bCs/>
                <w:sz w:val="22"/>
                <w:szCs w:val="22"/>
              </w:rPr>
              <w:t>The following discretionary benefits are available to staff:</w:t>
            </w:r>
          </w:p>
          <w:p w14:paraId="13B3C878" w14:textId="77777777" w:rsidR="005F0F45" w:rsidRPr="00294D9C" w:rsidRDefault="005F0F45" w:rsidP="003D64A6">
            <w:pPr>
              <w:pStyle w:val="Default"/>
              <w:jc w:val="both"/>
              <w:rPr>
                <w:rFonts w:ascii="Calibri" w:hAnsi="Calibri"/>
                <w:b/>
                <w:sz w:val="22"/>
                <w:szCs w:val="22"/>
              </w:rPr>
            </w:pPr>
          </w:p>
          <w:p w14:paraId="731E5E7C" w14:textId="77777777" w:rsidR="005F0F45" w:rsidRPr="00294D9C" w:rsidRDefault="005F0F45" w:rsidP="003D64A6">
            <w:pPr>
              <w:pStyle w:val="Default"/>
              <w:jc w:val="both"/>
              <w:rPr>
                <w:rFonts w:ascii="Calibri" w:hAnsi="Calibri"/>
                <w:b/>
                <w:sz w:val="22"/>
                <w:szCs w:val="22"/>
              </w:rPr>
            </w:pPr>
            <w:r w:rsidRPr="00294D9C">
              <w:rPr>
                <w:rFonts w:ascii="Calibri" w:hAnsi="Calibri"/>
                <w:b/>
                <w:sz w:val="22"/>
                <w:szCs w:val="22"/>
              </w:rPr>
              <w:t>Health Cash Plan</w:t>
            </w:r>
          </w:p>
          <w:p w14:paraId="6F1BB268" w14:textId="7B536C50" w:rsidR="005F0F45" w:rsidRPr="00294D9C" w:rsidRDefault="005F0F45" w:rsidP="003D64A6">
            <w:pPr>
              <w:pStyle w:val="Default"/>
              <w:jc w:val="both"/>
              <w:rPr>
                <w:rFonts w:ascii="Calibri" w:hAnsi="Calibri"/>
                <w:sz w:val="22"/>
                <w:szCs w:val="22"/>
              </w:rPr>
            </w:pPr>
            <w:r w:rsidRPr="00294D9C">
              <w:rPr>
                <w:rFonts w:ascii="Calibri" w:hAnsi="Calibri"/>
                <w:sz w:val="22"/>
                <w:szCs w:val="22"/>
              </w:rPr>
              <w:t>A Company sponsored healthcare cash plan, which enables you to claim 100% refund on healthcare bills (subject to the maximum claim levels) including dental, optical, chiropody, specialist consultation fees, physiotherapy and osteopathy.  Depend</w:t>
            </w:r>
            <w:r w:rsidR="00E50663">
              <w:rPr>
                <w:rFonts w:ascii="Calibri" w:hAnsi="Calibri"/>
                <w:sz w:val="22"/>
                <w:szCs w:val="22"/>
              </w:rPr>
              <w:t>e</w:t>
            </w:r>
            <w:r w:rsidRPr="00294D9C">
              <w:rPr>
                <w:rFonts w:ascii="Calibri" w:hAnsi="Calibri"/>
                <w:sz w:val="22"/>
                <w:szCs w:val="22"/>
              </w:rPr>
              <w:t xml:space="preserve">nt children are covered free up the age of 24.  </w:t>
            </w:r>
          </w:p>
          <w:p w14:paraId="14982743" w14:textId="77777777" w:rsidR="005F0F45" w:rsidRPr="00294D9C" w:rsidRDefault="005F0F45" w:rsidP="003D64A6">
            <w:pPr>
              <w:pStyle w:val="Default"/>
              <w:jc w:val="both"/>
              <w:rPr>
                <w:rFonts w:ascii="Calibri" w:hAnsi="Calibri"/>
                <w:sz w:val="22"/>
                <w:szCs w:val="22"/>
              </w:rPr>
            </w:pPr>
          </w:p>
          <w:p w14:paraId="2C26E2F9" w14:textId="77777777" w:rsidR="005F0F45" w:rsidRPr="00294D9C" w:rsidRDefault="005F0F45" w:rsidP="003D64A6">
            <w:pPr>
              <w:pStyle w:val="Default"/>
              <w:jc w:val="both"/>
              <w:rPr>
                <w:rFonts w:ascii="Calibri" w:hAnsi="Calibri"/>
                <w:b/>
                <w:bCs/>
                <w:sz w:val="22"/>
                <w:szCs w:val="22"/>
              </w:rPr>
            </w:pPr>
            <w:r w:rsidRPr="00294D9C">
              <w:rPr>
                <w:rFonts w:ascii="Calibri" w:hAnsi="Calibri"/>
                <w:b/>
                <w:bCs/>
                <w:sz w:val="22"/>
                <w:szCs w:val="22"/>
              </w:rPr>
              <w:t>Employee Assistance Programme</w:t>
            </w:r>
          </w:p>
          <w:p w14:paraId="6ADE35AF" w14:textId="77777777" w:rsidR="005F0F45" w:rsidRPr="00294D9C" w:rsidRDefault="005F0F45" w:rsidP="003D64A6">
            <w:pPr>
              <w:pStyle w:val="Default"/>
              <w:jc w:val="both"/>
              <w:rPr>
                <w:rFonts w:ascii="Calibri" w:hAnsi="Calibri"/>
                <w:sz w:val="22"/>
                <w:szCs w:val="22"/>
              </w:rPr>
            </w:pPr>
            <w:r w:rsidRPr="00294D9C">
              <w:rPr>
                <w:rFonts w:ascii="Calibri" w:hAnsi="Calibri"/>
                <w:sz w:val="22"/>
                <w:szCs w:val="22"/>
              </w:rPr>
              <w:t xml:space="preserve">Fully comprehensive EAP which includes mental health helpline and face to face counselling. </w:t>
            </w:r>
          </w:p>
          <w:p w14:paraId="69BE627F" w14:textId="77777777" w:rsidR="005F0F45" w:rsidRPr="00294D9C" w:rsidRDefault="005F0F45" w:rsidP="003D64A6">
            <w:pPr>
              <w:pStyle w:val="Default"/>
              <w:jc w:val="both"/>
              <w:rPr>
                <w:rFonts w:ascii="Calibri" w:hAnsi="Calibri"/>
                <w:sz w:val="22"/>
                <w:szCs w:val="22"/>
              </w:rPr>
            </w:pPr>
          </w:p>
          <w:p w14:paraId="47D59FF1" w14:textId="77777777" w:rsidR="005F0F45" w:rsidRPr="00294D9C" w:rsidRDefault="005F0F45" w:rsidP="003D64A6">
            <w:pPr>
              <w:pStyle w:val="Default"/>
              <w:jc w:val="both"/>
              <w:rPr>
                <w:rFonts w:ascii="Calibri" w:hAnsi="Calibri"/>
                <w:b/>
                <w:sz w:val="22"/>
                <w:szCs w:val="22"/>
              </w:rPr>
            </w:pPr>
            <w:r w:rsidRPr="00294D9C">
              <w:rPr>
                <w:rFonts w:ascii="Calibri" w:hAnsi="Calibri"/>
                <w:b/>
                <w:sz w:val="22"/>
                <w:szCs w:val="22"/>
              </w:rPr>
              <w:t>Cycle to Work Scheme</w:t>
            </w:r>
          </w:p>
          <w:p w14:paraId="6965B96A" w14:textId="77777777" w:rsidR="005F0F45" w:rsidRPr="00294D9C" w:rsidRDefault="005F0F45" w:rsidP="003D64A6">
            <w:pPr>
              <w:jc w:val="both"/>
              <w:rPr>
                <w:rFonts w:ascii="Calibri" w:hAnsi="Calibri" w:cs="Arial"/>
                <w:sz w:val="22"/>
                <w:szCs w:val="22"/>
              </w:rPr>
            </w:pPr>
            <w:r w:rsidRPr="00294D9C">
              <w:rPr>
                <w:rFonts w:ascii="Calibri" w:hAnsi="Calibri" w:cs="Arial"/>
                <w:sz w:val="22"/>
                <w:szCs w:val="22"/>
              </w:rPr>
              <w:t>This salary sacrifice scheme enables employees to apply for a loan of up to £1,000, 0% interest over a period of 12 months to purchase a bike, meaning you can save up to 42% through lower tax and NI contributions.</w:t>
            </w:r>
          </w:p>
          <w:p w14:paraId="7E8701AD" w14:textId="77777777" w:rsidR="005F0F45" w:rsidRPr="00294D9C" w:rsidRDefault="005F0F45" w:rsidP="003D64A6">
            <w:pPr>
              <w:pStyle w:val="ListParagraph"/>
              <w:spacing w:line="276" w:lineRule="auto"/>
              <w:ind w:left="0"/>
              <w:contextualSpacing/>
              <w:rPr>
                <w:rFonts w:ascii="Calibri" w:hAnsi="Calibri"/>
                <w:snapToGrid w:val="0"/>
                <w:sz w:val="22"/>
                <w:szCs w:val="22"/>
              </w:rPr>
            </w:pPr>
          </w:p>
        </w:tc>
      </w:tr>
      <w:tr w:rsidR="005F0F45" w:rsidRPr="00294D9C" w14:paraId="0C318DCD" w14:textId="77777777" w:rsidTr="003D64A6">
        <w:tc>
          <w:tcPr>
            <w:tcW w:w="2093" w:type="dxa"/>
          </w:tcPr>
          <w:p w14:paraId="0453ECEC"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TOIL</w:t>
            </w:r>
          </w:p>
        </w:tc>
        <w:tc>
          <w:tcPr>
            <w:tcW w:w="7485" w:type="dxa"/>
          </w:tcPr>
          <w:p w14:paraId="22B4C68B" w14:textId="77777777" w:rsidR="005F0F45" w:rsidRPr="00294D9C" w:rsidRDefault="005F0F45" w:rsidP="003D64A6">
            <w:pPr>
              <w:pStyle w:val="Default"/>
              <w:jc w:val="both"/>
              <w:rPr>
                <w:rFonts w:ascii="Calibri" w:hAnsi="Calibri"/>
                <w:snapToGrid w:val="0"/>
                <w:sz w:val="22"/>
                <w:szCs w:val="22"/>
              </w:rPr>
            </w:pPr>
            <w:r w:rsidRPr="00294D9C">
              <w:rPr>
                <w:rFonts w:ascii="Calibri" w:hAnsi="Calibri"/>
                <w:snapToGrid w:val="0"/>
                <w:sz w:val="22"/>
                <w:szCs w:val="22"/>
              </w:rPr>
              <w:t>TOIL – Time Off In Lieu</w:t>
            </w:r>
            <w:r w:rsidRPr="00294D9C">
              <w:rPr>
                <w:rFonts w:ascii="Calibri" w:hAnsi="Calibri"/>
                <w:sz w:val="22"/>
                <w:szCs w:val="22"/>
              </w:rPr>
              <w:t xml:space="preserve"> - Although there is no overtime paid by the Trust; the Trust has a Time Off In Lieu system in place. TOIL is normally time spent at weekend and evening events/meetings or extra work as requested by your line manager.</w:t>
            </w:r>
          </w:p>
        </w:tc>
      </w:tr>
      <w:tr w:rsidR="005F0F45" w:rsidRPr="00294D9C" w14:paraId="3855B1F2" w14:textId="77777777" w:rsidTr="003D64A6">
        <w:tc>
          <w:tcPr>
            <w:tcW w:w="2093" w:type="dxa"/>
          </w:tcPr>
          <w:p w14:paraId="6419BA00"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References</w:t>
            </w:r>
          </w:p>
        </w:tc>
        <w:tc>
          <w:tcPr>
            <w:tcW w:w="7485" w:type="dxa"/>
          </w:tcPr>
          <w:p w14:paraId="4A018B9C" w14:textId="77777777" w:rsidR="005F0F45" w:rsidRPr="00294D9C" w:rsidRDefault="005F0F45" w:rsidP="003D64A6">
            <w:pPr>
              <w:widowControl w:val="0"/>
              <w:ind w:firstLine="34"/>
              <w:jc w:val="both"/>
              <w:rPr>
                <w:rFonts w:ascii="Calibri" w:hAnsi="Calibri"/>
                <w:snapToGrid w:val="0"/>
                <w:sz w:val="22"/>
                <w:szCs w:val="22"/>
              </w:rPr>
            </w:pPr>
            <w:r w:rsidRPr="00294D9C">
              <w:rPr>
                <w:rFonts w:ascii="Calibri" w:hAnsi="Calibri"/>
                <w:snapToGrid w:val="0"/>
                <w:sz w:val="22"/>
                <w:szCs w:val="22"/>
              </w:rPr>
              <w:t>Employment to this post will be subject to receiving two satisfactory references.  We reserve the right to approach any previous employers quoted to obtain a reference if deemed necessary.</w:t>
            </w:r>
          </w:p>
        </w:tc>
      </w:tr>
      <w:tr w:rsidR="005F0F45" w:rsidRPr="00294D9C" w14:paraId="385F7F61" w14:textId="77777777" w:rsidTr="003D64A6">
        <w:tc>
          <w:tcPr>
            <w:tcW w:w="2093" w:type="dxa"/>
          </w:tcPr>
          <w:p w14:paraId="4A985553"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Proof of Eligibility of right to work in the UK</w:t>
            </w:r>
          </w:p>
        </w:tc>
        <w:tc>
          <w:tcPr>
            <w:tcW w:w="7485" w:type="dxa"/>
          </w:tcPr>
          <w:p w14:paraId="510E24C6" w14:textId="77777777" w:rsidR="005F0F45" w:rsidRPr="00294D9C" w:rsidRDefault="005F0F45" w:rsidP="003D64A6">
            <w:pPr>
              <w:ind w:firstLine="34"/>
              <w:jc w:val="both"/>
              <w:rPr>
                <w:rFonts w:ascii="Calibri" w:hAnsi="Calibri"/>
                <w:sz w:val="22"/>
                <w:szCs w:val="22"/>
              </w:rPr>
            </w:pPr>
            <w:r w:rsidRPr="00294D9C">
              <w:rPr>
                <w:rFonts w:ascii="Calibri" w:hAnsi="Calibri"/>
                <w:snapToGrid w:val="0"/>
                <w:sz w:val="22"/>
                <w:szCs w:val="22"/>
              </w:rPr>
              <w:t xml:space="preserve">Evidence must be provided to comply with the </w:t>
            </w:r>
            <w:r w:rsidRPr="00294D9C">
              <w:rPr>
                <w:rFonts w:ascii="Calibri" w:hAnsi="Calibri"/>
                <w:sz w:val="22"/>
                <w:szCs w:val="22"/>
              </w:rPr>
              <w:t>Immigration, Asylum and Nationality Act 2006.</w:t>
            </w:r>
          </w:p>
          <w:p w14:paraId="26A58EAE" w14:textId="77777777" w:rsidR="005F0F45" w:rsidRPr="00294D9C" w:rsidRDefault="005F0F45" w:rsidP="003D64A6">
            <w:pPr>
              <w:ind w:firstLine="34"/>
              <w:jc w:val="both"/>
              <w:rPr>
                <w:rFonts w:ascii="Calibri" w:hAnsi="Calibri"/>
                <w:snapToGrid w:val="0"/>
                <w:sz w:val="22"/>
                <w:szCs w:val="22"/>
              </w:rPr>
            </w:pPr>
          </w:p>
        </w:tc>
      </w:tr>
      <w:tr w:rsidR="005F0F45" w:rsidRPr="00294D9C" w14:paraId="6F5F4E3A" w14:textId="77777777" w:rsidTr="003D64A6">
        <w:tc>
          <w:tcPr>
            <w:tcW w:w="2093" w:type="dxa"/>
          </w:tcPr>
          <w:p w14:paraId="42A681BB" w14:textId="77777777" w:rsidR="005F0F45" w:rsidRPr="00294D9C" w:rsidRDefault="005F0F45" w:rsidP="003D64A6">
            <w:pPr>
              <w:widowControl w:val="0"/>
              <w:rPr>
                <w:rFonts w:ascii="Calibri" w:hAnsi="Calibri"/>
                <w:b/>
                <w:snapToGrid w:val="0"/>
                <w:sz w:val="22"/>
                <w:szCs w:val="22"/>
              </w:rPr>
            </w:pPr>
            <w:r w:rsidRPr="00294D9C">
              <w:rPr>
                <w:rFonts w:ascii="Calibri" w:hAnsi="Calibri"/>
                <w:b/>
                <w:snapToGrid w:val="0"/>
                <w:sz w:val="22"/>
                <w:szCs w:val="22"/>
              </w:rPr>
              <w:t>Training</w:t>
            </w:r>
          </w:p>
        </w:tc>
        <w:tc>
          <w:tcPr>
            <w:tcW w:w="7485" w:type="dxa"/>
          </w:tcPr>
          <w:p w14:paraId="0C8898EC" w14:textId="3C8EAF3E" w:rsidR="005F0F45" w:rsidRPr="00294D9C" w:rsidRDefault="005F0F45" w:rsidP="003D64A6">
            <w:pPr>
              <w:widowControl w:val="0"/>
              <w:jc w:val="both"/>
              <w:rPr>
                <w:rFonts w:ascii="Calibri" w:hAnsi="Calibri"/>
                <w:snapToGrid w:val="0"/>
                <w:sz w:val="22"/>
                <w:szCs w:val="22"/>
              </w:rPr>
            </w:pPr>
            <w:r w:rsidRPr="00294D9C">
              <w:rPr>
                <w:rFonts w:ascii="Calibri" w:hAnsi="Calibri"/>
                <w:sz w:val="22"/>
                <w:szCs w:val="22"/>
              </w:rPr>
              <w:t>Undertake any training and development deemed necessary for the pursuance of the post, a</w:t>
            </w:r>
            <w:r w:rsidRPr="00294D9C">
              <w:rPr>
                <w:rFonts w:ascii="Calibri" w:hAnsi="Calibri"/>
                <w:snapToGrid w:val="0"/>
                <w:sz w:val="22"/>
                <w:szCs w:val="22"/>
              </w:rPr>
              <w:t xml:space="preserve">s identified through the induction and supported through our appraisal process. </w:t>
            </w:r>
          </w:p>
        </w:tc>
      </w:tr>
    </w:tbl>
    <w:p w14:paraId="364905A0" w14:textId="77777777" w:rsidR="005F0F45" w:rsidRPr="00294D9C" w:rsidRDefault="005F0F45" w:rsidP="005F0F45">
      <w:pPr>
        <w:pStyle w:val="Heading4"/>
        <w:ind w:left="270"/>
        <w:jc w:val="both"/>
        <w:rPr>
          <w:rFonts w:ascii="Calibri" w:hAnsi="Calibri"/>
          <w:sz w:val="22"/>
          <w:szCs w:val="22"/>
        </w:rPr>
      </w:pPr>
    </w:p>
    <w:p w14:paraId="2A699D06" w14:textId="77777777" w:rsidR="005F0F45" w:rsidRPr="00294D9C" w:rsidRDefault="005F0F45" w:rsidP="005F0F45">
      <w:pPr>
        <w:pStyle w:val="Heading4"/>
        <w:ind w:left="270"/>
        <w:jc w:val="both"/>
        <w:rPr>
          <w:rFonts w:ascii="Calibri" w:hAnsi="Calibri"/>
          <w:sz w:val="22"/>
          <w:szCs w:val="22"/>
        </w:rPr>
      </w:pPr>
      <w:r w:rsidRPr="00294D9C">
        <w:rPr>
          <w:rFonts w:ascii="Calibri" w:hAnsi="Calibri"/>
          <w:sz w:val="22"/>
          <w:szCs w:val="22"/>
        </w:rPr>
        <w:t xml:space="preserve">The above job description is a guide to the work you may be required to undertake but does    not form part of your contract.  The above job description is a guide to the tasks you may be required </w:t>
      </w:r>
      <w:r w:rsidRPr="00294D9C">
        <w:rPr>
          <w:rFonts w:ascii="Calibri" w:hAnsi="Calibri"/>
          <w:sz w:val="22"/>
          <w:szCs w:val="22"/>
        </w:rPr>
        <w:lastRenderedPageBreak/>
        <w:t>to undertake and may change from time to time to reflect changing assignments.</w:t>
      </w:r>
    </w:p>
    <w:p w14:paraId="30B9B71D" w14:textId="77777777" w:rsidR="005F0F45" w:rsidRPr="00294D9C" w:rsidRDefault="005F0F45" w:rsidP="005F0F45">
      <w:pPr>
        <w:pStyle w:val="Heading4"/>
        <w:jc w:val="both"/>
        <w:rPr>
          <w:rFonts w:ascii="Calibri" w:hAnsi="Calibri"/>
          <w:sz w:val="22"/>
          <w:szCs w:val="22"/>
        </w:rPr>
      </w:pPr>
    </w:p>
    <w:p w14:paraId="5FB29565" w14:textId="77777777" w:rsidR="005F0F45" w:rsidRPr="00294D9C" w:rsidRDefault="005F0F45" w:rsidP="005F0F45">
      <w:pPr>
        <w:pStyle w:val="Heading4"/>
        <w:ind w:left="270"/>
        <w:jc w:val="both"/>
        <w:rPr>
          <w:rFonts w:ascii="Calibri" w:hAnsi="Calibri"/>
          <w:sz w:val="22"/>
          <w:szCs w:val="22"/>
        </w:rPr>
      </w:pPr>
      <w:r w:rsidRPr="00294D9C">
        <w:rPr>
          <w:rFonts w:ascii="Calibri" w:hAnsi="Calibri"/>
          <w:sz w:val="22"/>
          <w:szCs w:val="22"/>
        </w:rPr>
        <w:t>I have read and agree that this job description and person specification accurately defines the role.</w:t>
      </w:r>
    </w:p>
    <w:p w14:paraId="611A36EE" w14:textId="77777777" w:rsidR="005F0F45" w:rsidRPr="00294D9C" w:rsidRDefault="005F0F45" w:rsidP="005F0F45">
      <w:pPr>
        <w:jc w:val="both"/>
        <w:rPr>
          <w:rFonts w:ascii="Calibri" w:hAnsi="Calibri"/>
          <w:sz w:val="22"/>
          <w:szCs w:val="22"/>
        </w:rPr>
      </w:pPr>
    </w:p>
    <w:p w14:paraId="45BA303D" w14:textId="77777777" w:rsidR="005F0F45" w:rsidRPr="00294D9C" w:rsidRDefault="005F0F45" w:rsidP="005F0F45">
      <w:pPr>
        <w:ind w:left="360"/>
        <w:jc w:val="both"/>
        <w:rPr>
          <w:rFonts w:ascii="Calibri" w:hAnsi="Calibri"/>
          <w:sz w:val="22"/>
          <w:szCs w:val="22"/>
        </w:rPr>
      </w:pPr>
      <w:r w:rsidRPr="00294D9C">
        <w:rPr>
          <w:rFonts w:ascii="Calibri" w:hAnsi="Calibri"/>
          <w:sz w:val="22"/>
          <w:szCs w:val="22"/>
        </w:rPr>
        <w:t>Signed …………………………………………………………………………</w:t>
      </w:r>
    </w:p>
    <w:p w14:paraId="12D95D98" w14:textId="77777777" w:rsidR="005F0F45" w:rsidRPr="00294D9C" w:rsidRDefault="005F0F45" w:rsidP="005F0F45">
      <w:pPr>
        <w:jc w:val="both"/>
        <w:rPr>
          <w:rFonts w:ascii="Calibri" w:hAnsi="Calibri"/>
          <w:sz w:val="22"/>
          <w:szCs w:val="22"/>
        </w:rPr>
      </w:pPr>
    </w:p>
    <w:p w14:paraId="37E843FF" w14:textId="77777777" w:rsidR="005F0F45" w:rsidRPr="00294D9C" w:rsidRDefault="005F0F45" w:rsidP="005F0F45">
      <w:pPr>
        <w:ind w:left="360"/>
        <w:jc w:val="both"/>
        <w:rPr>
          <w:rFonts w:ascii="Calibri" w:hAnsi="Calibri"/>
          <w:sz w:val="22"/>
          <w:szCs w:val="22"/>
        </w:rPr>
      </w:pPr>
      <w:r w:rsidRPr="00294D9C">
        <w:rPr>
          <w:rFonts w:ascii="Calibri" w:hAnsi="Calibri"/>
          <w:sz w:val="22"/>
          <w:szCs w:val="22"/>
        </w:rPr>
        <w:t>Printed ……………………………………………………………………….</w:t>
      </w:r>
    </w:p>
    <w:p w14:paraId="648554D1" w14:textId="77777777" w:rsidR="005F0F45" w:rsidRPr="00294D9C" w:rsidRDefault="005F0F45" w:rsidP="005F0F45">
      <w:pPr>
        <w:jc w:val="both"/>
        <w:rPr>
          <w:rFonts w:ascii="Calibri" w:hAnsi="Calibri"/>
          <w:sz w:val="22"/>
          <w:szCs w:val="22"/>
        </w:rPr>
      </w:pPr>
    </w:p>
    <w:p w14:paraId="6A13C531" w14:textId="77777777" w:rsidR="005F0F45" w:rsidRPr="00294D9C" w:rsidRDefault="005F0F45" w:rsidP="005F0F45">
      <w:pPr>
        <w:ind w:left="360"/>
        <w:jc w:val="both"/>
        <w:rPr>
          <w:rFonts w:ascii="Calibri" w:hAnsi="Calibri"/>
          <w:b/>
          <w:snapToGrid w:val="0"/>
          <w:sz w:val="22"/>
          <w:szCs w:val="22"/>
        </w:rPr>
      </w:pPr>
      <w:r w:rsidRPr="00294D9C">
        <w:rPr>
          <w:rFonts w:ascii="Calibri" w:hAnsi="Calibri"/>
          <w:sz w:val="22"/>
          <w:szCs w:val="22"/>
        </w:rPr>
        <w:t>Date …………………………………………………</w:t>
      </w:r>
      <w:r w:rsidRPr="00294D9C">
        <w:rPr>
          <w:rFonts w:ascii="Calibri" w:hAnsi="Calibri"/>
          <w:b/>
          <w:snapToGrid w:val="0"/>
          <w:sz w:val="22"/>
          <w:szCs w:val="22"/>
        </w:rPr>
        <w:t>……………………….</w:t>
      </w:r>
    </w:p>
    <w:p w14:paraId="1380DEE4" w14:textId="77777777" w:rsidR="005F0F45" w:rsidRPr="00294D9C" w:rsidRDefault="005F0F45" w:rsidP="005F0F45">
      <w:pPr>
        <w:rPr>
          <w:sz w:val="22"/>
          <w:szCs w:val="22"/>
        </w:rPr>
      </w:pPr>
    </w:p>
    <w:p w14:paraId="13421378" w14:textId="68F1971E" w:rsidR="005F0F45" w:rsidRDefault="005F0F45"/>
    <w:p w14:paraId="173F4067" w14:textId="77777777" w:rsidR="005F0F45" w:rsidRDefault="005F0F45"/>
    <w:p w14:paraId="516A3786" w14:textId="77777777" w:rsidR="005F0F45" w:rsidRDefault="005F0F45"/>
    <w:sectPr w:rsidR="005F0F45" w:rsidSect="009626B0">
      <w:pgSz w:w="11906" w:h="16838"/>
      <w:pgMar w:top="1440" w:right="1440"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680"/>
    <w:multiLevelType w:val="hybridMultilevel"/>
    <w:tmpl w:val="6174F49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5A2570D"/>
    <w:multiLevelType w:val="hybridMultilevel"/>
    <w:tmpl w:val="AC5AA85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24DB0DA0"/>
    <w:multiLevelType w:val="hybridMultilevel"/>
    <w:tmpl w:val="3158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66B38"/>
    <w:multiLevelType w:val="hybridMultilevel"/>
    <w:tmpl w:val="0ED6677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3C181350"/>
    <w:multiLevelType w:val="hybridMultilevel"/>
    <w:tmpl w:val="31503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40577C"/>
    <w:multiLevelType w:val="hybridMultilevel"/>
    <w:tmpl w:val="0DE8D35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48EA75D8"/>
    <w:multiLevelType w:val="hybridMultilevel"/>
    <w:tmpl w:val="535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4908"/>
    <w:multiLevelType w:val="hybridMultilevel"/>
    <w:tmpl w:val="AD645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593B6E"/>
    <w:multiLevelType w:val="multilevel"/>
    <w:tmpl w:val="7B34D80C"/>
    <w:lvl w:ilvl="0">
      <w:start w:val="1"/>
      <w:numFmt w:val="decimal"/>
      <w:lvlText w:val="%1."/>
      <w:lvlJc w:val="left"/>
      <w:pPr>
        <w:tabs>
          <w:tab w:val="num" w:pos="357"/>
        </w:tabs>
        <w:ind w:left="357" w:hanging="360"/>
      </w:pPr>
    </w:lvl>
    <w:lvl w:ilvl="1">
      <w:start w:val="1"/>
      <w:numFmt w:val="bullet"/>
      <w:lvlText w:val="o"/>
      <w:lvlJc w:val="left"/>
      <w:pPr>
        <w:tabs>
          <w:tab w:val="num" w:pos="1077"/>
        </w:tabs>
        <w:ind w:left="1077" w:hanging="360"/>
      </w:pPr>
      <w:rPr>
        <w:rFonts w:ascii="Courier New" w:hAnsi="Courier New" w:hint="default"/>
        <w:sz w:val="20"/>
      </w:rPr>
    </w:lvl>
    <w:lvl w:ilvl="2" w:tentative="1">
      <w:start w:val="1"/>
      <w:numFmt w:val="decimal"/>
      <w:lvlText w:val="%3."/>
      <w:lvlJc w:val="left"/>
      <w:pPr>
        <w:tabs>
          <w:tab w:val="num" w:pos="1797"/>
        </w:tabs>
        <w:ind w:left="1797" w:hanging="360"/>
      </w:pPr>
    </w:lvl>
    <w:lvl w:ilvl="3" w:tentative="1">
      <w:start w:val="1"/>
      <w:numFmt w:val="decimal"/>
      <w:lvlText w:val="%4."/>
      <w:lvlJc w:val="left"/>
      <w:pPr>
        <w:tabs>
          <w:tab w:val="num" w:pos="2517"/>
        </w:tabs>
        <w:ind w:left="2517" w:hanging="360"/>
      </w:pPr>
    </w:lvl>
    <w:lvl w:ilvl="4" w:tentative="1">
      <w:start w:val="1"/>
      <w:numFmt w:val="decimal"/>
      <w:lvlText w:val="%5."/>
      <w:lvlJc w:val="left"/>
      <w:pPr>
        <w:tabs>
          <w:tab w:val="num" w:pos="3237"/>
        </w:tabs>
        <w:ind w:left="3237" w:hanging="360"/>
      </w:pPr>
    </w:lvl>
    <w:lvl w:ilvl="5" w:tentative="1">
      <w:start w:val="1"/>
      <w:numFmt w:val="decimal"/>
      <w:lvlText w:val="%6."/>
      <w:lvlJc w:val="left"/>
      <w:pPr>
        <w:tabs>
          <w:tab w:val="num" w:pos="3957"/>
        </w:tabs>
        <w:ind w:left="3957" w:hanging="360"/>
      </w:pPr>
    </w:lvl>
    <w:lvl w:ilvl="6" w:tentative="1">
      <w:start w:val="1"/>
      <w:numFmt w:val="decimal"/>
      <w:lvlText w:val="%7."/>
      <w:lvlJc w:val="left"/>
      <w:pPr>
        <w:tabs>
          <w:tab w:val="num" w:pos="4677"/>
        </w:tabs>
        <w:ind w:left="4677" w:hanging="360"/>
      </w:pPr>
    </w:lvl>
    <w:lvl w:ilvl="7" w:tentative="1">
      <w:start w:val="1"/>
      <w:numFmt w:val="decimal"/>
      <w:lvlText w:val="%8."/>
      <w:lvlJc w:val="left"/>
      <w:pPr>
        <w:tabs>
          <w:tab w:val="num" w:pos="5397"/>
        </w:tabs>
        <w:ind w:left="5397" w:hanging="360"/>
      </w:pPr>
    </w:lvl>
    <w:lvl w:ilvl="8" w:tentative="1">
      <w:start w:val="1"/>
      <w:numFmt w:val="decimal"/>
      <w:lvlText w:val="%9."/>
      <w:lvlJc w:val="left"/>
      <w:pPr>
        <w:tabs>
          <w:tab w:val="num" w:pos="6117"/>
        </w:tabs>
        <w:ind w:left="6117" w:hanging="360"/>
      </w:pPr>
    </w:lvl>
  </w:abstractNum>
  <w:abstractNum w:abstractNumId="9" w15:restartNumberingAfterBreak="0">
    <w:nsid w:val="76DD510D"/>
    <w:multiLevelType w:val="hybridMultilevel"/>
    <w:tmpl w:val="5412C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866AEC"/>
    <w:multiLevelType w:val="hybridMultilevel"/>
    <w:tmpl w:val="6A34BBC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2028629149">
    <w:abstractNumId w:val="9"/>
  </w:num>
  <w:num w:numId="2" w16cid:durableId="841821729">
    <w:abstractNumId w:val="6"/>
  </w:num>
  <w:num w:numId="3" w16cid:durableId="101187845">
    <w:abstractNumId w:val="2"/>
  </w:num>
  <w:num w:numId="4" w16cid:durableId="941256277">
    <w:abstractNumId w:val="4"/>
  </w:num>
  <w:num w:numId="5" w16cid:durableId="1921676651">
    <w:abstractNumId w:val="7"/>
  </w:num>
  <w:num w:numId="6" w16cid:durableId="2113548792">
    <w:abstractNumId w:val="8"/>
  </w:num>
  <w:num w:numId="7" w16cid:durableId="809594734">
    <w:abstractNumId w:val="3"/>
  </w:num>
  <w:num w:numId="8" w16cid:durableId="726491586">
    <w:abstractNumId w:val="0"/>
  </w:num>
  <w:num w:numId="9" w16cid:durableId="1308899938">
    <w:abstractNumId w:val="5"/>
  </w:num>
  <w:num w:numId="10" w16cid:durableId="2023117716">
    <w:abstractNumId w:val="1"/>
  </w:num>
  <w:num w:numId="11" w16cid:durableId="457332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45"/>
    <w:rsid w:val="00015459"/>
    <w:rsid w:val="000C2AD6"/>
    <w:rsid w:val="000E0027"/>
    <w:rsid w:val="001A6FC0"/>
    <w:rsid w:val="001C73C0"/>
    <w:rsid w:val="002634B0"/>
    <w:rsid w:val="00363874"/>
    <w:rsid w:val="003732EA"/>
    <w:rsid w:val="003F570C"/>
    <w:rsid w:val="004D43BA"/>
    <w:rsid w:val="005B11BA"/>
    <w:rsid w:val="005F0F45"/>
    <w:rsid w:val="00631DF5"/>
    <w:rsid w:val="006B3C1F"/>
    <w:rsid w:val="007A58E5"/>
    <w:rsid w:val="009626B0"/>
    <w:rsid w:val="00985E71"/>
    <w:rsid w:val="00AB62B2"/>
    <w:rsid w:val="00B82B10"/>
    <w:rsid w:val="00C33E01"/>
    <w:rsid w:val="00E50663"/>
    <w:rsid w:val="00F76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FA7B"/>
  <w15:chartTrackingRefBased/>
  <w15:docId w15:val="{DEFCC1F4-CDF5-48D7-87E4-EA237682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45"/>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5F0F45"/>
    <w:pPr>
      <w:keepNext/>
      <w:widowControl w:val="0"/>
      <w:outlineLvl w:val="3"/>
    </w:pPr>
    <w:rPr>
      <w:b/>
      <w:snapToGrid w:val="0"/>
      <w:sz w:val="32"/>
    </w:rPr>
  </w:style>
  <w:style w:type="paragraph" w:styleId="Heading7">
    <w:name w:val="heading 7"/>
    <w:basedOn w:val="Normal"/>
    <w:next w:val="Normal"/>
    <w:link w:val="Heading7Char"/>
    <w:uiPriority w:val="9"/>
    <w:semiHidden/>
    <w:unhideWhenUsed/>
    <w:qFormat/>
    <w:rsid w:val="005F0F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5F0F45"/>
    <w:pPr>
      <w:keepNext/>
      <w:widowControl w:val="0"/>
      <w:outlineLvl w:val="7"/>
    </w:pPr>
    <w:rPr>
      <w:b/>
      <w:snapToGrid w:val="0"/>
      <w:sz w:val="22"/>
    </w:rPr>
  </w:style>
  <w:style w:type="paragraph" w:styleId="Heading9">
    <w:name w:val="heading 9"/>
    <w:basedOn w:val="Normal"/>
    <w:next w:val="Normal"/>
    <w:link w:val="Heading9Char"/>
    <w:qFormat/>
    <w:rsid w:val="005F0F45"/>
    <w:pPr>
      <w:keepNext/>
      <w:ind w:right="-432"/>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F0F45"/>
    <w:rPr>
      <w:rFonts w:ascii="Arial" w:eastAsia="Times New Roman" w:hAnsi="Arial" w:cs="Times New Roman"/>
      <w:b/>
      <w:snapToGrid w:val="0"/>
      <w:sz w:val="32"/>
      <w:szCs w:val="20"/>
    </w:rPr>
  </w:style>
  <w:style w:type="character" w:customStyle="1" w:styleId="Heading8Char">
    <w:name w:val="Heading 8 Char"/>
    <w:basedOn w:val="DefaultParagraphFont"/>
    <w:link w:val="Heading8"/>
    <w:rsid w:val="005F0F45"/>
    <w:rPr>
      <w:rFonts w:ascii="Arial" w:eastAsia="Times New Roman" w:hAnsi="Arial" w:cs="Times New Roman"/>
      <w:b/>
      <w:snapToGrid w:val="0"/>
      <w:szCs w:val="20"/>
    </w:rPr>
  </w:style>
  <w:style w:type="character" w:customStyle="1" w:styleId="Heading9Char">
    <w:name w:val="Heading 9 Char"/>
    <w:basedOn w:val="DefaultParagraphFont"/>
    <w:link w:val="Heading9"/>
    <w:rsid w:val="005F0F45"/>
    <w:rPr>
      <w:rFonts w:ascii="Arial" w:eastAsia="Times New Roman" w:hAnsi="Arial" w:cs="Times New Roman"/>
      <w:b/>
      <w:szCs w:val="20"/>
    </w:rPr>
  </w:style>
  <w:style w:type="paragraph" w:styleId="BodyTextIndent">
    <w:name w:val="Body Text Indent"/>
    <w:basedOn w:val="Normal"/>
    <w:link w:val="BodyTextIndentChar"/>
    <w:rsid w:val="005F0F45"/>
    <w:pPr>
      <w:spacing w:after="120"/>
      <w:ind w:left="283"/>
    </w:pPr>
  </w:style>
  <w:style w:type="character" w:customStyle="1" w:styleId="BodyTextIndentChar">
    <w:name w:val="Body Text Indent Char"/>
    <w:basedOn w:val="DefaultParagraphFont"/>
    <w:link w:val="BodyTextIndent"/>
    <w:rsid w:val="005F0F45"/>
    <w:rPr>
      <w:rFonts w:ascii="Arial" w:eastAsia="Times New Roman" w:hAnsi="Arial" w:cs="Times New Roman"/>
      <w:sz w:val="24"/>
      <w:szCs w:val="20"/>
    </w:rPr>
  </w:style>
  <w:style w:type="paragraph" w:styleId="ListParagraph">
    <w:name w:val="List Paragraph"/>
    <w:basedOn w:val="Normal"/>
    <w:uiPriority w:val="34"/>
    <w:qFormat/>
    <w:rsid w:val="005F0F45"/>
    <w:pPr>
      <w:ind w:left="720"/>
    </w:pPr>
  </w:style>
  <w:style w:type="character" w:styleId="CommentReference">
    <w:name w:val="annotation reference"/>
    <w:rsid w:val="005F0F45"/>
    <w:rPr>
      <w:sz w:val="16"/>
      <w:szCs w:val="16"/>
    </w:rPr>
  </w:style>
  <w:style w:type="paragraph" w:styleId="CommentText">
    <w:name w:val="annotation text"/>
    <w:basedOn w:val="Normal"/>
    <w:link w:val="CommentTextChar"/>
    <w:rsid w:val="005F0F45"/>
    <w:rPr>
      <w:sz w:val="20"/>
    </w:rPr>
  </w:style>
  <w:style w:type="character" w:customStyle="1" w:styleId="CommentTextChar">
    <w:name w:val="Comment Text Char"/>
    <w:basedOn w:val="DefaultParagraphFont"/>
    <w:link w:val="CommentText"/>
    <w:rsid w:val="005F0F45"/>
    <w:rPr>
      <w:rFonts w:ascii="Arial" w:eastAsia="Times New Roman" w:hAnsi="Arial" w:cs="Times New Roman"/>
      <w:sz w:val="20"/>
      <w:szCs w:val="20"/>
    </w:rPr>
  </w:style>
  <w:style w:type="character" w:customStyle="1" w:styleId="Heading7Char">
    <w:name w:val="Heading 7 Char"/>
    <w:basedOn w:val="DefaultParagraphFont"/>
    <w:link w:val="Heading7"/>
    <w:uiPriority w:val="9"/>
    <w:semiHidden/>
    <w:rsid w:val="005F0F45"/>
    <w:rPr>
      <w:rFonts w:asciiTheme="majorHAnsi" w:eastAsiaTheme="majorEastAsia" w:hAnsiTheme="majorHAnsi" w:cstheme="majorBidi"/>
      <w:i/>
      <w:iCs/>
      <w:color w:val="243F60" w:themeColor="accent1" w:themeShade="7F"/>
      <w:sz w:val="24"/>
      <w:szCs w:val="20"/>
    </w:rPr>
  </w:style>
  <w:style w:type="paragraph" w:customStyle="1" w:styleId="Default">
    <w:name w:val="Default"/>
    <w:rsid w:val="005F0F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ubclause">
    <w:name w:val="Body  sub clause"/>
    <w:basedOn w:val="Normal"/>
    <w:rsid w:val="005F0F45"/>
    <w:pPr>
      <w:spacing w:before="240" w:after="120" w:line="300" w:lineRule="atLeast"/>
      <w:ind w:left="720"/>
      <w:jc w:val="both"/>
    </w:pPr>
    <w:rPr>
      <w:rFonts w:ascii="Times New Roman" w:hAnsi="Times New Roman"/>
      <w:sz w:val="22"/>
    </w:rPr>
  </w:style>
  <w:style w:type="paragraph" w:styleId="BalloonText">
    <w:name w:val="Balloon Text"/>
    <w:basedOn w:val="Normal"/>
    <w:link w:val="BalloonTextChar"/>
    <w:uiPriority w:val="99"/>
    <w:semiHidden/>
    <w:unhideWhenUsed/>
    <w:rsid w:val="00AB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2B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C2AD6"/>
    <w:rPr>
      <w:b/>
      <w:bCs/>
    </w:rPr>
  </w:style>
  <w:style w:type="character" w:customStyle="1" w:styleId="CommentSubjectChar">
    <w:name w:val="Comment Subject Char"/>
    <w:basedOn w:val="CommentTextChar"/>
    <w:link w:val="CommentSubject"/>
    <w:uiPriority w:val="99"/>
    <w:semiHidden/>
    <w:rsid w:val="000C2AD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2140-DDDD-4DDD-8246-50623B35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Dyke</dc:creator>
  <cp:keywords/>
  <dc:description/>
  <cp:lastModifiedBy>Laura Dyke</cp:lastModifiedBy>
  <cp:revision>8</cp:revision>
  <dcterms:created xsi:type="dcterms:W3CDTF">2025-02-21T08:30:00Z</dcterms:created>
  <dcterms:modified xsi:type="dcterms:W3CDTF">2025-02-25T11:20:00Z</dcterms:modified>
</cp:coreProperties>
</file>