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79FD" w14:textId="77777777" w:rsidR="006F13FD" w:rsidRDefault="000C273D">
      <w:r>
        <w:rPr>
          <w:noProof/>
          <w:lang w:eastAsia="en-GB"/>
        </w:rPr>
        <mc:AlternateContent>
          <mc:Choice Requires="wps">
            <w:drawing>
              <wp:anchor distT="0" distB="0" distL="114300" distR="114300" simplePos="0" relativeHeight="251662336" behindDoc="0" locked="0" layoutInCell="1" allowOverlap="1" wp14:anchorId="47A8AEA5" wp14:editId="07777777">
                <wp:simplePos x="0" y="0"/>
                <wp:positionH relativeFrom="margin">
                  <wp:posOffset>5543550</wp:posOffset>
                </wp:positionH>
                <wp:positionV relativeFrom="paragraph">
                  <wp:posOffset>170180</wp:posOffset>
                </wp:positionV>
                <wp:extent cx="1266825" cy="1200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A6659" w14:textId="77777777" w:rsidR="00317E99" w:rsidRPr="00317E99" w:rsidRDefault="002C2D2F">
                            <w:pPr>
                              <w:rPr>
                                <w:color w:val="FFFFFF" w:themeColor="background1"/>
                              </w:rPr>
                            </w:pPr>
                            <w:r>
                              <w:rPr>
                                <w:noProof/>
                                <w:color w:val="FFFFFF" w:themeColor="background1"/>
                                <w:lang w:eastAsia="en-GB"/>
                              </w:rPr>
                              <w:drawing>
                                <wp:inline distT="0" distB="0" distL="0" distR="0" wp14:anchorId="03D17CEB" wp14:editId="07777777">
                                  <wp:extent cx="962025" cy="110236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oundwork logo 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1102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8AEA5" id="_x0000_t202" coordsize="21600,21600" o:spt="202" path="m,l,21600r21600,l21600,xe">
                <v:stroke joinstyle="miter"/>
                <v:path gradientshapeok="t" o:connecttype="rect"/>
              </v:shapetype>
              <v:shape id="Text Box 1" o:spid="_x0000_s1026" type="#_x0000_t202" style="position:absolute;margin-left:436.5pt;margin-top:13.4pt;width:99.75pt;height: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8WeAIAAFcFAAAOAAAAZHJzL2Uyb0RvYy54bWysVN9P2zAQfp+0/8Hy+0jTQcciUtSBmCZV&#10;gAYTz65j0wjH59nXJt1fz9lJWsb2wrSX5Oz77nw/vruz864xbKt8qMGWPD+acKashKq2jyX/cX/1&#10;4ZSzgMJWwoBVJd+pwM/n79+dta5QU1iDqZRn5MSGonUlXyO6IsuCXKtGhCNwypJSg28E0tE/ZpUX&#10;LXlvTDadTGZZC75yHqQKgW4veyWfJ/9aK4k3WgeFzJScYsP09em7it9sfiaKRy/cupZDGOIfomhE&#10;benRvatLgYJtfP2Hq6aWHgJoPJLQZKB1LVXKgbLJJ6+yuVsLp1IuVJzg9mUK/8+tvN7euVvPsPsC&#10;HTUwJRHcEuRToNpkrQvFgIk1DUUgdEy0076Jf0qBkSHVdrevp+qQyehtOpudTk84k6TLqV35Sap4&#10;djB3PuBXBQ2LQsk9NSyFILbLgDEAUYyQ+JqFq9qY1DRjWVvy2Udy+ZuGLIyNNyq1f3BzCD1JuDMq&#10;Yoz9rjSrq5RBvEjEUxfGs60gyggplcU80iT5JXREaQriLYYD/hDVW4z7PMaXweLeuKkt+L5jcV4O&#10;YVdPY8i6xw+dDH3esQTYrTrKKoorqHZEAQ/9dAQnr2rqxlIEvBWexoGaSyOON/TRBqjqMEicrcH/&#10;+tt9xBNLSctZS+NV8vBzI7zizHyzxN/P+fFxnMd0OD75NKWDf6lZvdTYTXMB1I6clomTSYx4NKOo&#10;PTQPtAkW8VVSCSvp7ZLjKF5gP/S0SaRaLBKIJtAJXNo7J0fmR67ddw/Cu4GQSFy+hnEQRfGKlz02&#10;9tXCYoOg60TaQ1WHwtP0JgYNmyauh5fnhDrsw/kzAAAA//8DAFBLAwQUAAYACAAAACEAM9pqseIA&#10;AAALAQAADwAAAGRycy9kb3ducmV2LnhtbEyPwU7DMAyG70i8Q+RJ3Fi6om5VaTpNlSYkBIeNXbi5&#10;TdZWa5zSZFvh6fFOcLT96/f35evJ9uJiRt85UrCYRyAM1U531Cg4fGwfUxA+IGnsHRkF38bDuri/&#10;yzHT7ko7c9mHRnAJ+QwVtCEMmZS+bo1FP3eDIb4d3Wgx8Dg2Uo945XLbyziKltJiR/yhxcGUralP&#10;+7NV8Fpu33FXxTb96cuXt+Nm+Dp8Jko9zKbNM4hgpvAXhhs+o0PBTJU7k/aiV5CuntglKIiXrHAL&#10;RKs4AVHxZpGkIItc/ncofgEAAP//AwBQSwECLQAUAAYACAAAACEAtoM4kv4AAADhAQAAEwAAAAAA&#10;AAAAAAAAAAAAAAAAW0NvbnRlbnRfVHlwZXNdLnhtbFBLAQItABQABgAIAAAAIQA4/SH/1gAAAJQB&#10;AAALAAAAAAAAAAAAAAAAAC8BAABfcmVscy8ucmVsc1BLAQItABQABgAIAAAAIQDV638WeAIAAFcF&#10;AAAOAAAAAAAAAAAAAAAAAC4CAABkcnMvZTJvRG9jLnhtbFBLAQItABQABgAIAAAAIQAz2mqx4gAA&#10;AAsBAAAPAAAAAAAAAAAAAAAAANIEAABkcnMvZG93bnJldi54bWxQSwUGAAAAAAQABADzAAAA4QUA&#10;AAAA&#10;" filled="f" stroked="f" strokeweight=".5pt">
                <v:textbox>
                  <w:txbxContent>
                    <w:p w14:paraId="672A6659" w14:textId="77777777" w:rsidR="00317E99" w:rsidRPr="00317E99" w:rsidRDefault="002C2D2F">
                      <w:pPr>
                        <w:rPr>
                          <w:color w:val="FFFFFF" w:themeColor="background1"/>
                        </w:rPr>
                      </w:pPr>
                      <w:r>
                        <w:rPr>
                          <w:noProof/>
                          <w:color w:val="FFFFFF" w:themeColor="background1"/>
                          <w:lang w:eastAsia="en-GB"/>
                        </w:rPr>
                        <w:drawing>
                          <wp:inline distT="0" distB="0" distL="0" distR="0" wp14:anchorId="03D17CEB" wp14:editId="07777777">
                            <wp:extent cx="962025" cy="110236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oundwork logo 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1102360"/>
                                    </a:xfrm>
                                    <a:prstGeom prst="rect">
                                      <a:avLst/>
                                    </a:prstGeom>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8239" behindDoc="0" locked="0" layoutInCell="1" allowOverlap="1" wp14:anchorId="322DD528" wp14:editId="07777777">
                <wp:simplePos x="0" y="0"/>
                <wp:positionH relativeFrom="column">
                  <wp:posOffset>5400675</wp:posOffset>
                </wp:positionH>
                <wp:positionV relativeFrom="paragraph">
                  <wp:posOffset>-363220</wp:posOffset>
                </wp:positionV>
                <wp:extent cx="1409700" cy="1866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1866900"/>
                        </a:xfrm>
                        <a:prstGeom prst="rect">
                          <a:avLst/>
                        </a:prstGeom>
                        <a:solidFill>
                          <a:srgbClr val="00B0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307C006">
              <v:rect id="Rectangle 3" style="position:absolute;margin-left:425.25pt;margin-top:-28.6pt;width:111pt;height:1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9" stroked="f" strokeweight="1pt" w14:anchorId="0E039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pNoQIAAJ8FAAAOAAAAZHJzL2Uyb0RvYy54bWysVEtv2zAMvg/YfxB0X22n6SNGnSJr0WFA&#10;0AZth54VWY6NyaImKXGyXz9Kst2sK3YY5oNgih8/PkTy6nrfSrITxjagCpqdpJQIxaFs1Kag357v&#10;Pl1SYh1TJZOgREEPwtLr+ccPV53OxQRqkKUwBEmUzTtd0No5nSeJ5bVomT0BLRQqKzAtcyiaTVIa&#10;1iF7K5NJmp4nHZhSG+DCWry9jUo6D/xVJbh7qCorHJEFxdhcOE041/5M5lcs3xim64b3YbB/iKJl&#10;jUKnI9Utc4xsTfMHVdtwAxYqd8KhTaCqGi5CDphNlr7J5qlmWoRcsDhWj2Wy/4+W3+9WhjRlQU8p&#10;UazFJ3rEojG1kYKc+vJ02uaIetIr4xO0egn8u0VF8pvGC7bH7CvTeiymR/ah1oex1mLvCMfLbJrO&#10;LlJ8Eo667PL8fIaCZ2X5YK6NdV8EtMT/FNRgXKHGbLe0LkIHSIgMZFPeNVIGwWzWN9KQHfMPn35O&#10;z2Y9uz2GSeXBCrxZZPQ3IbOYTEjLHaTwOKkeRYXFwvAnIZLQpmL0wzgXymVRVbNSRPdnKX6Dd9/Y&#10;3iJkGgg9c4X+R+6eYEBGkoE7RtnjvakIXT4ap38LLBqPFsEzKDcat40C8x6BxKx6zxE/FCmWxldp&#10;DeUBW8lAnDGr+V2D77Zk1q2YwaHCt8ZF4R7wqCR0BYX+j5IazM/37j0eex21lHQ4pAW1P7bMCErk&#10;V4VTMMumUz/VQZieXUxQMMea9bFGbdsbwHbIcCVpHn493snhtzLQvuA+WXivqGKKo++CcmcG4cbF&#10;5YEbiYvFIsBwkjVzS/WkuSf3VfV9+bx/YUb3zeuw7+9hGGiWv+nhiPWWChZbB1UTGvy1rn29cQuE&#10;xuk3ll8zx3JAve7V+S8AAAD//wMAUEsDBBQABgAIAAAAIQDr+zHO4gAAAAwBAAAPAAAAZHJzL2Rv&#10;d25yZXYueG1sTI9Na8JAEIbvhf6HZQq96caUmCVmIyLkIKWH2lJ7HLNjErofIbtq/PddT+1xZh7e&#10;ed5yPRnNLjT63lkJi3kCjGzjVG9bCZ8f9UwA8wGtQu0sSbiRh3X1+FBiodzVvtNlH1oWQ6wvUEIX&#10;wlBw7puODPq5G8jG28mNBkMcx5arEa8x3GieJsmSG+xt/NDhQNuOmp/92UjYvrbfh43IdI0HsbvV&#10;C5Xvvt6kfH6aNitggabwB8NdP6pDFZ2O7myVZ1qCyJIsohJmWZ4CuxNJnsbVUUL6shTAq5L/L1H9&#10;AgAA//8DAFBLAQItABQABgAIAAAAIQC2gziS/gAAAOEBAAATAAAAAAAAAAAAAAAAAAAAAABbQ29u&#10;dGVudF9UeXBlc10ueG1sUEsBAi0AFAAGAAgAAAAhADj9If/WAAAAlAEAAAsAAAAAAAAAAAAAAAAA&#10;LwEAAF9yZWxzLy5yZWxzUEsBAi0AFAAGAAgAAAAhAPPgak2hAgAAnwUAAA4AAAAAAAAAAAAAAAAA&#10;LgIAAGRycy9lMm9Eb2MueG1sUEsBAi0AFAAGAAgAAAAhAOv7Mc7iAAAADAEAAA8AAAAAAAAAAAAA&#10;AAAA+wQAAGRycy9kb3ducmV2LnhtbFBLBQYAAAAABAAEAPMAAAAKBgAAAAA=&#10;">
                <v:path arrowok="t"/>
              </v:rect>
            </w:pict>
          </mc:Fallback>
        </mc:AlternateContent>
      </w:r>
    </w:p>
    <w:p w14:paraId="5DAB6C7B" w14:textId="77777777" w:rsidR="006F13FD" w:rsidRDefault="006F13FD"/>
    <w:p w14:paraId="02EB378F" w14:textId="445C43D9" w:rsidR="0099396D" w:rsidRDefault="00211A83" w:rsidP="0099396D">
      <w:pPr>
        <w:spacing w:after="0"/>
        <w:rPr>
          <w:rFonts w:ascii="Arial" w:hAnsi="Arial" w:cs="Arial"/>
          <w:highlight w:val="yellow"/>
        </w:rPr>
      </w:pPr>
      <w:r>
        <w:rPr>
          <w:noProof/>
          <w:lang w:eastAsia="en-GB"/>
        </w:rPr>
        <w:drawing>
          <wp:inline distT="0" distB="0" distL="0" distR="0" wp14:anchorId="1CE88C17" wp14:editId="725B878C">
            <wp:extent cx="2402774" cy="446315"/>
            <wp:effectExtent l="0" t="0" r="0" b="0"/>
            <wp:docPr id="2" name="Picture 2" descr="C:\Users\Levi.cosker\AppData\Local\Microsoft\Windows\INetCache\Content.Word\ten-logo June 2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i.cosker\AppData\Local\Microsoft\Windows\INetCache\Content.Word\ten-logo June 210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615" cy="466718"/>
                    </a:xfrm>
                    <a:prstGeom prst="rect">
                      <a:avLst/>
                    </a:prstGeom>
                    <a:noFill/>
                    <a:ln>
                      <a:noFill/>
                    </a:ln>
                  </pic:spPr>
                </pic:pic>
              </a:graphicData>
            </a:graphic>
          </wp:inline>
        </w:drawing>
      </w:r>
    </w:p>
    <w:p w14:paraId="6A05A809" w14:textId="77777777" w:rsidR="00F01B88" w:rsidRDefault="00F01B88" w:rsidP="00F01B88">
      <w:pPr>
        <w:spacing w:after="0"/>
        <w:rPr>
          <w:rFonts w:ascii="Arial" w:hAnsi="Arial" w:cs="Arial"/>
          <w:sz w:val="24"/>
          <w:szCs w:val="24"/>
        </w:rPr>
      </w:pPr>
    </w:p>
    <w:p w14:paraId="5A39BBE3" w14:textId="77777777" w:rsidR="00F01B88" w:rsidRDefault="00F01B88" w:rsidP="00F01B88">
      <w:pPr>
        <w:spacing w:after="0"/>
        <w:rPr>
          <w:rFonts w:ascii="Arial" w:hAnsi="Arial" w:cs="Arial"/>
          <w:sz w:val="24"/>
          <w:szCs w:val="24"/>
        </w:rPr>
      </w:pPr>
    </w:p>
    <w:p w14:paraId="41C8F396" w14:textId="77777777" w:rsidR="006F3E1C" w:rsidRDefault="006F3E1C" w:rsidP="00F01B88">
      <w:pPr>
        <w:spacing w:after="0"/>
        <w:rPr>
          <w:rFonts w:ascii="Arial" w:hAnsi="Arial" w:cs="Arial"/>
          <w:sz w:val="24"/>
          <w:szCs w:val="24"/>
        </w:rPr>
      </w:pPr>
    </w:p>
    <w:p w14:paraId="72A3D3EC" w14:textId="77777777" w:rsidR="00A97206" w:rsidRDefault="00A97206" w:rsidP="00A97206">
      <w:pPr>
        <w:rPr>
          <w:rFonts w:ascii="Arial" w:hAnsi="Arial" w:cs="Arial"/>
          <w:b/>
        </w:rPr>
      </w:pPr>
    </w:p>
    <w:p w14:paraId="0D0B940D" w14:textId="77777777" w:rsidR="00A97206" w:rsidRDefault="00A97206" w:rsidP="00A97206">
      <w:pPr>
        <w:jc w:val="center"/>
        <w:rPr>
          <w:rFonts w:ascii="Arial" w:hAnsi="Arial" w:cs="Arial"/>
          <w:b/>
        </w:rPr>
      </w:pPr>
    </w:p>
    <w:tbl>
      <w:tblPr>
        <w:tblpPr w:leftFromText="180" w:rightFromText="180" w:vertAnchor="text" w:horzAnchor="margin" w:tblpXSpec="center" w:tblpY="41"/>
        <w:tblW w:w="10308" w:type="dxa"/>
        <w:tblBorders>
          <w:top w:val="single" w:sz="4" w:space="0" w:color="auto"/>
          <w:bottom w:val="single" w:sz="4" w:space="0" w:color="auto"/>
        </w:tblBorders>
        <w:tblLook w:val="0000" w:firstRow="0" w:lastRow="0" w:firstColumn="0" w:lastColumn="0" w:noHBand="0" w:noVBand="0"/>
      </w:tblPr>
      <w:tblGrid>
        <w:gridCol w:w="10308"/>
      </w:tblGrid>
      <w:tr w:rsidR="00A97206" w:rsidRPr="00551303" w14:paraId="0FF2D34C" w14:textId="77777777" w:rsidTr="00A225F2">
        <w:trPr>
          <w:trHeight w:val="756"/>
        </w:trPr>
        <w:tc>
          <w:tcPr>
            <w:tcW w:w="10308" w:type="dxa"/>
            <w:tcBorders>
              <w:bottom w:val="single" w:sz="4" w:space="0" w:color="auto"/>
            </w:tcBorders>
            <w:vAlign w:val="center"/>
          </w:tcPr>
          <w:p w14:paraId="7394D1F4" w14:textId="77777777" w:rsidR="00A97206" w:rsidRPr="008A02EB" w:rsidRDefault="00A97206" w:rsidP="00A225F2">
            <w:pPr>
              <w:jc w:val="center"/>
              <w:rPr>
                <w:rFonts w:ascii="Arial" w:hAnsi="Arial" w:cs="Arial"/>
                <w:b/>
                <w:bCs/>
                <w:sz w:val="36"/>
                <w:szCs w:val="36"/>
              </w:rPr>
            </w:pPr>
            <w:r>
              <w:rPr>
                <w:rFonts w:ascii="Arial" w:hAnsi="Arial" w:cs="Arial"/>
                <w:b/>
                <w:bCs/>
                <w:sz w:val="36"/>
                <w:szCs w:val="36"/>
              </w:rPr>
              <w:t>JOB DESCRIPTION</w:t>
            </w:r>
          </w:p>
        </w:tc>
      </w:tr>
    </w:tbl>
    <w:p w14:paraId="60061E4C" w14:textId="3A4DD3C5" w:rsidR="00A97206" w:rsidRPr="00097FDE" w:rsidRDefault="00A97206" w:rsidP="00A97206">
      <w:pPr>
        <w:widowControl w:val="0"/>
        <w:tabs>
          <w:tab w:val="left" w:pos="1276"/>
        </w:tabs>
        <w:jc w:val="both"/>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A97206" w:rsidRPr="00636010" w14:paraId="45CD8191" w14:textId="77777777" w:rsidTr="3C2FFF4E">
        <w:trPr>
          <w:trHeight w:val="567"/>
        </w:trPr>
        <w:tc>
          <w:tcPr>
            <w:tcW w:w="3119" w:type="dxa"/>
            <w:vAlign w:val="center"/>
          </w:tcPr>
          <w:p w14:paraId="731AD1EC" w14:textId="77777777" w:rsidR="00A97206" w:rsidRPr="00636010" w:rsidRDefault="00A97206" w:rsidP="00A225F2">
            <w:pPr>
              <w:pStyle w:val="BodyText2"/>
              <w:rPr>
                <w:rFonts w:cs="Arial"/>
                <w:szCs w:val="24"/>
              </w:rPr>
            </w:pPr>
            <w:r w:rsidRPr="00636010">
              <w:rPr>
                <w:rFonts w:cs="Arial"/>
                <w:szCs w:val="24"/>
              </w:rPr>
              <w:t>JOB TITLE</w:t>
            </w:r>
          </w:p>
        </w:tc>
        <w:tc>
          <w:tcPr>
            <w:tcW w:w="7229" w:type="dxa"/>
            <w:vAlign w:val="center"/>
          </w:tcPr>
          <w:p w14:paraId="44EAFD9C" w14:textId="3C62EFEF" w:rsidR="00A97206" w:rsidRPr="00636010" w:rsidRDefault="006D32AF" w:rsidP="3C2FFF4E">
            <w:pPr>
              <w:pStyle w:val="BodyText2"/>
              <w:rPr>
                <w:rFonts w:cs="Arial"/>
              </w:rPr>
            </w:pPr>
            <w:r w:rsidRPr="3C2FFF4E">
              <w:rPr>
                <w:rFonts w:cs="Arial"/>
              </w:rPr>
              <w:t xml:space="preserve">Young Carer Assessment </w:t>
            </w:r>
            <w:r w:rsidR="005358C9" w:rsidRPr="3C2FFF4E">
              <w:rPr>
                <w:rFonts w:cs="Arial"/>
              </w:rPr>
              <w:t xml:space="preserve">Support Officer </w:t>
            </w:r>
          </w:p>
        </w:tc>
      </w:tr>
      <w:tr w:rsidR="00A97206" w:rsidRPr="00636010" w14:paraId="4F341565" w14:textId="77777777" w:rsidTr="3C2FFF4E">
        <w:trPr>
          <w:trHeight w:val="567"/>
        </w:trPr>
        <w:tc>
          <w:tcPr>
            <w:tcW w:w="3119" w:type="dxa"/>
            <w:vAlign w:val="center"/>
          </w:tcPr>
          <w:p w14:paraId="1B288D2C" w14:textId="77777777" w:rsidR="00A97206" w:rsidRPr="00636010" w:rsidRDefault="00A97206" w:rsidP="00A225F2">
            <w:pPr>
              <w:pStyle w:val="BodyText2"/>
              <w:rPr>
                <w:rFonts w:cs="Arial"/>
                <w:szCs w:val="24"/>
              </w:rPr>
            </w:pPr>
            <w:r w:rsidRPr="00636010">
              <w:rPr>
                <w:rFonts w:cs="Arial"/>
                <w:szCs w:val="24"/>
              </w:rPr>
              <w:t>SALARY</w:t>
            </w:r>
          </w:p>
        </w:tc>
        <w:tc>
          <w:tcPr>
            <w:tcW w:w="7229" w:type="dxa"/>
            <w:vAlign w:val="center"/>
          </w:tcPr>
          <w:p w14:paraId="4B94D5A5" w14:textId="4C2C20DD" w:rsidR="00A97206" w:rsidRPr="001B0461" w:rsidRDefault="00FF0569" w:rsidP="3C2FFF4E">
            <w:pPr>
              <w:pStyle w:val="BodyText2"/>
              <w:rPr>
                <w:rFonts w:cs="Arial"/>
                <w:i/>
                <w:iCs/>
              </w:rPr>
            </w:pPr>
            <w:r w:rsidRPr="3C2FFF4E">
              <w:rPr>
                <w:rFonts w:cs="Arial"/>
              </w:rPr>
              <w:t>£</w:t>
            </w:r>
            <w:r w:rsidR="00BB3829">
              <w:rPr>
                <w:rFonts w:cs="Arial"/>
              </w:rPr>
              <w:t>25,666</w:t>
            </w:r>
            <w:r w:rsidR="007E1A0F">
              <w:rPr>
                <w:rFonts w:cs="Arial"/>
              </w:rPr>
              <w:t xml:space="preserve"> per annum pro rata</w:t>
            </w:r>
            <w:r w:rsidRPr="3C2FFF4E">
              <w:rPr>
                <w:rFonts w:cs="Arial"/>
              </w:rPr>
              <w:t xml:space="preserve">, </w:t>
            </w:r>
            <w:r w:rsidR="00BB3829">
              <w:rPr>
                <w:rFonts w:cs="Arial"/>
              </w:rPr>
              <w:t>10</w:t>
            </w:r>
            <w:r w:rsidRPr="3C2FFF4E">
              <w:rPr>
                <w:rFonts w:cs="Arial"/>
              </w:rPr>
              <w:t xml:space="preserve"> Hours </w:t>
            </w:r>
            <w:r w:rsidR="001B0461">
              <w:rPr>
                <w:rFonts w:cs="Arial"/>
                <w:i/>
                <w:iCs/>
              </w:rPr>
              <w:t>(£13.34 per hour)</w:t>
            </w:r>
          </w:p>
        </w:tc>
      </w:tr>
      <w:tr w:rsidR="00A97206" w:rsidRPr="00636010" w14:paraId="7A3C74EF" w14:textId="77777777" w:rsidTr="3C2FFF4E">
        <w:trPr>
          <w:trHeight w:val="567"/>
        </w:trPr>
        <w:tc>
          <w:tcPr>
            <w:tcW w:w="3119" w:type="dxa"/>
            <w:vAlign w:val="center"/>
          </w:tcPr>
          <w:p w14:paraId="6D9B28FF" w14:textId="77777777" w:rsidR="00A97206" w:rsidRPr="00636010" w:rsidRDefault="00A97206" w:rsidP="00A225F2">
            <w:pPr>
              <w:pStyle w:val="BodyText2"/>
              <w:rPr>
                <w:rFonts w:cs="Arial"/>
                <w:szCs w:val="24"/>
              </w:rPr>
            </w:pPr>
            <w:r w:rsidRPr="00636010">
              <w:rPr>
                <w:rFonts w:cs="Arial"/>
                <w:szCs w:val="24"/>
              </w:rPr>
              <w:t>REPORTS TO</w:t>
            </w:r>
          </w:p>
        </w:tc>
        <w:tc>
          <w:tcPr>
            <w:tcW w:w="7229" w:type="dxa"/>
            <w:vAlign w:val="center"/>
          </w:tcPr>
          <w:p w14:paraId="3DEEC669" w14:textId="76AD26AB" w:rsidR="00A97206" w:rsidRPr="00636010" w:rsidRDefault="005358C9" w:rsidP="00A225F2">
            <w:pPr>
              <w:pStyle w:val="BodyText2"/>
              <w:rPr>
                <w:rFonts w:cs="Arial"/>
                <w:szCs w:val="24"/>
              </w:rPr>
            </w:pPr>
            <w:r>
              <w:rPr>
                <w:rFonts w:cs="Arial"/>
                <w:szCs w:val="24"/>
              </w:rPr>
              <w:t xml:space="preserve">Young Carer Service Manager </w:t>
            </w:r>
          </w:p>
        </w:tc>
      </w:tr>
      <w:tr w:rsidR="00A97206" w:rsidRPr="00636010" w14:paraId="2D4563F3" w14:textId="77777777" w:rsidTr="3C2FFF4E">
        <w:trPr>
          <w:trHeight w:val="567"/>
        </w:trPr>
        <w:tc>
          <w:tcPr>
            <w:tcW w:w="3119" w:type="dxa"/>
            <w:vAlign w:val="center"/>
          </w:tcPr>
          <w:p w14:paraId="6EC395DF" w14:textId="77777777" w:rsidR="00A97206" w:rsidRPr="00636010" w:rsidRDefault="00A97206" w:rsidP="00A225F2">
            <w:pPr>
              <w:pStyle w:val="BodyText2"/>
              <w:rPr>
                <w:rFonts w:cs="Arial"/>
                <w:szCs w:val="24"/>
              </w:rPr>
            </w:pPr>
            <w:r w:rsidRPr="00636010">
              <w:rPr>
                <w:rFonts w:cs="Arial"/>
                <w:szCs w:val="24"/>
              </w:rPr>
              <w:t>LOCATION</w:t>
            </w:r>
          </w:p>
        </w:tc>
        <w:tc>
          <w:tcPr>
            <w:tcW w:w="7229" w:type="dxa"/>
            <w:vAlign w:val="center"/>
          </w:tcPr>
          <w:p w14:paraId="3656B9AB" w14:textId="022C2568" w:rsidR="00A97206" w:rsidRPr="00636010" w:rsidRDefault="00F148EA" w:rsidP="00A225F2">
            <w:pPr>
              <w:pStyle w:val="BodyText2"/>
              <w:rPr>
                <w:rFonts w:cs="Arial"/>
                <w:szCs w:val="24"/>
              </w:rPr>
            </w:pPr>
            <w:r>
              <w:rPr>
                <w:rFonts w:cs="Arial"/>
                <w:szCs w:val="24"/>
              </w:rPr>
              <w:t xml:space="preserve">The Eco Centre, Windmill Way, Hebburn, NE31 1SR </w:t>
            </w:r>
          </w:p>
        </w:tc>
      </w:tr>
      <w:tr w:rsidR="00A97206" w:rsidRPr="00636010" w14:paraId="58A687B6" w14:textId="77777777" w:rsidTr="3C2FFF4E">
        <w:trPr>
          <w:trHeight w:val="567"/>
        </w:trPr>
        <w:tc>
          <w:tcPr>
            <w:tcW w:w="3119" w:type="dxa"/>
            <w:vAlign w:val="center"/>
          </w:tcPr>
          <w:p w14:paraId="6BD9D556" w14:textId="77777777" w:rsidR="00A97206" w:rsidRPr="00636010" w:rsidRDefault="00A97206" w:rsidP="00A225F2">
            <w:pPr>
              <w:pStyle w:val="BodyText2"/>
              <w:rPr>
                <w:rFonts w:cs="Arial"/>
                <w:szCs w:val="24"/>
              </w:rPr>
            </w:pPr>
            <w:r w:rsidRPr="00636010">
              <w:rPr>
                <w:rFonts w:cs="Arial"/>
                <w:szCs w:val="24"/>
              </w:rPr>
              <w:t>TERMS &amp; CONDITIONS</w:t>
            </w:r>
          </w:p>
        </w:tc>
        <w:tc>
          <w:tcPr>
            <w:tcW w:w="7229" w:type="dxa"/>
            <w:vAlign w:val="center"/>
          </w:tcPr>
          <w:p w14:paraId="45FB0818" w14:textId="30969527" w:rsidR="00A97206" w:rsidRPr="00636010" w:rsidRDefault="003C2499" w:rsidP="00A225F2">
            <w:pPr>
              <w:pStyle w:val="BodyText2"/>
              <w:rPr>
                <w:rFonts w:cs="Arial"/>
                <w:szCs w:val="24"/>
              </w:rPr>
            </w:pPr>
            <w:r>
              <w:rPr>
                <w:rFonts w:cs="Arial"/>
                <w:szCs w:val="24"/>
              </w:rPr>
              <w:t>1</w:t>
            </w:r>
            <w:r w:rsidR="009B1416">
              <w:rPr>
                <w:rFonts w:cs="Arial"/>
                <w:szCs w:val="24"/>
              </w:rPr>
              <w:t>0 hours per week, evening and weekend work may be required. Standard terms and conditions apply</w:t>
            </w:r>
          </w:p>
        </w:tc>
      </w:tr>
    </w:tbl>
    <w:p w14:paraId="049F31CB" w14:textId="77777777" w:rsidR="00A97206" w:rsidRDefault="00A97206" w:rsidP="00A97206">
      <w:pPr>
        <w:pStyle w:val="BodyText2"/>
        <w:jc w:val="both"/>
        <w:rPr>
          <w:rFonts w:cs="Arial"/>
          <w:szCs w:val="24"/>
        </w:rPr>
      </w:pPr>
    </w:p>
    <w:tbl>
      <w:tblPr>
        <w:tblpPr w:leftFromText="180" w:rightFromText="180" w:vertAnchor="text" w:horzAnchor="margin" w:tblpY="16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97206" w:rsidRPr="00636010" w14:paraId="78238496" w14:textId="77777777" w:rsidTr="561C28AD">
        <w:trPr>
          <w:trHeight w:val="567"/>
        </w:trPr>
        <w:tc>
          <w:tcPr>
            <w:tcW w:w="10348" w:type="dxa"/>
            <w:vAlign w:val="center"/>
          </w:tcPr>
          <w:p w14:paraId="238EBADE" w14:textId="77777777" w:rsidR="00A97206" w:rsidRPr="00636010" w:rsidRDefault="00A97206" w:rsidP="00A97206">
            <w:pPr>
              <w:pStyle w:val="BodyText2"/>
              <w:jc w:val="center"/>
              <w:rPr>
                <w:rFonts w:cs="Arial"/>
                <w:szCs w:val="24"/>
              </w:rPr>
            </w:pPr>
            <w:r w:rsidRPr="00636010">
              <w:rPr>
                <w:rFonts w:cs="Arial"/>
                <w:szCs w:val="24"/>
              </w:rPr>
              <w:t>JOB SUMMARY</w:t>
            </w:r>
          </w:p>
        </w:tc>
      </w:tr>
      <w:tr w:rsidR="00A97206" w:rsidRPr="00636010" w14:paraId="579D5DBF" w14:textId="77777777" w:rsidTr="006F0EA4">
        <w:trPr>
          <w:trHeight w:val="699"/>
        </w:trPr>
        <w:tc>
          <w:tcPr>
            <w:tcW w:w="10348" w:type="dxa"/>
          </w:tcPr>
          <w:p w14:paraId="493378FC" w14:textId="10B2593E" w:rsidR="00BF7A3D" w:rsidRPr="006F0EA4" w:rsidRDefault="00BF7A3D" w:rsidP="00BF7A3D">
            <w:pPr>
              <w:spacing w:line="276" w:lineRule="auto"/>
              <w:jc w:val="both"/>
              <w:rPr>
                <w:rFonts w:ascii="Arial" w:hAnsi="Arial" w:cs="Arial"/>
                <w:bCs/>
                <w:sz w:val="24"/>
                <w:szCs w:val="24"/>
              </w:rPr>
            </w:pPr>
            <w:r w:rsidRPr="006F0EA4">
              <w:rPr>
                <w:rFonts w:ascii="Arial" w:hAnsi="Arial" w:cs="Arial"/>
                <w:sz w:val="24"/>
                <w:szCs w:val="24"/>
              </w:rPr>
              <w:t>TEN was established in 1994 to address the unempl</w:t>
            </w:r>
            <w:r w:rsidR="006F0EA4" w:rsidRPr="006F0EA4">
              <w:rPr>
                <w:rFonts w:ascii="Arial" w:hAnsi="Arial" w:cs="Arial"/>
                <w:sz w:val="24"/>
                <w:szCs w:val="24"/>
              </w:rPr>
              <w:t xml:space="preserve">oyment levels in South Tyneside, </w:t>
            </w:r>
            <w:r w:rsidRPr="006F0EA4">
              <w:rPr>
                <w:rFonts w:ascii="Arial" w:hAnsi="Arial" w:cs="Arial"/>
                <w:sz w:val="24"/>
                <w:szCs w:val="24"/>
              </w:rPr>
              <w:t>impacted by the decline in the shipbuilding and coal mining industries and has an excellent track record of managing and delivering employment and training services in South Tyneside and supporting clients who are long term unemployed. In November 2016 the Young Carers Service in South Tyneside joined TEN. In July 2018 TEN became part of Grou</w:t>
            </w:r>
            <w:r w:rsidR="00433AFE">
              <w:rPr>
                <w:rFonts w:ascii="Arial" w:hAnsi="Arial" w:cs="Arial"/>
                <w:sz w:val="24"/>
                <w:szCs w:val="24"/>
              </w:rPr>
              <w:t xml:space="preserve">ndwork South and North Tyneside. </w:t>
            </w:r>
            <w:hyperlink r:id="rId12" w:history="1">
              <w:r w:rsidR="00433AFE">
                <w:rPr>
                  <w:rStyle w:val="Hyperlink"/>
                </w:rPr>
                <w:t>TEN North East Ltd</w:t>
              </w:r>
            </w:hyperlink>
          </w:p>
          <w:p w14:paraId="56B52CD8" w14:textId="46D8BEAE" w:rsidR="00BF7A3D" w:rsidRPr="006F0EA4" w:rsidRDefault="00BF7A3D" w:rsidP="00BF7A3D">
            <w:pPr>
              <w:spacing w:line="276" w:lineRule="auto"/>
              <w:jc w:val="both"/>
              <w:rPr>
                <w:rFonts w:ascii="Arial" w:hAnsi="Arial" w:cs="Arial"/>
                <w:bCs/>
                <w:sz w:val="24"/>
                <w:szCs w:val="24"/>
              </w:rPr>
            </w:pPr>
            <w:r w:rsidRPr="006F0EA4">
              <w:rPr>
                <w:rFonts w:ascii="Arial" w:hAnsi="Arial" w:cs="Arial"/>
                <w:bCs/>
                <w:sz w:val="24"/>
                <w:szCs w:val="24"/>
              </w:rPr>
              <w:t xml:space="preserve">Groundwork South and North Tyneside has been Changing Places and Changing Lives for over </w:t>
            </w:r>
            <w:r w:rsidR="009B1416">
              <w:rPr>
                <w:rFonts w:ascii="Arial" w:hAnsi="Arial" w:cs="Arial"/>
                <w:bCs/>
                <w:sz w:val="24"/>
                <w:szCs w:val="24"/>
              </w:rPr>
              <w:t>30</w:t>
            </w:r>
            <w:r w:rsidRPr="006F0EA4">
              <w:rPr>
                <w:rFonts w:ascii="Arial" w:hAnsi="Arial" w:cs="Arial"/>
                <w:bCs/>
                <w:sz w:val="24"/>
                <w:szCs w:val="24"/>
              </w:rPr>
              <w:t xml:space="preserve"> years through a variety of environmental, learning, health and skills programmes.  We are a fast paced and diverse charity with an excellent track record in partnership working and </w:t>
            </w:r>
            <w:proofErr w:type="gramStart"/>
            <w:r w:rsidRPr="006F0EA4">
              <w:rPr>
                <w:rFonts w:ascii="Arial" w:hAnsi="Arial" w:cs="Arial"/>
                <w:bCs/>
                <w:sz w:val="24"/>
                <w:szCs w:val="24"/>
              </w:rPr>
              <w:t>high quality</w:t>
            </w:r>
            <w:proofErr w:type="gramEnd"/>
            <w:r w:rsidRPr="006F0EA4">
              <w:rPr>
                <w:rFonts w:ascii="Arial" w:hAnsi="Arial" w:cs="Arial"/>
                <w:bCs/>
                <w:sz w:val="24"/>
                <w:szCs w:val="24"/>
              </w:rPr>
              <w:t xml:space="preserve"> delivery.</w:t>
            </w:r>
            <w:r w:rsidRPr="006F0EA4">
              <w:rPr>
                <w:rFonts w:ascii="Arial" w:hAnsi="Arial" w:cs="Arial"/>
                <w:sz w:val="24"/>
                <w:szCs w:val="24"/>
              </w:rPr>
              <w:t xml:space="preserve"> </w:t>
            </w:r>
            <w:hyperlink r:id="rId13">
              <w:r w:rsidRPr="006F0EA4">
                <w:rPr>
                  <w:rStyle w:val="Hyperlink"/>
                  <w:rFonts w:ascii="Arial" w:eastAsia="Arial" w:hAnsi="Arial" w:cs="Arial"/>
                  <w:sz w:val="24"/>
                  <w:szCs w:val="24"/>
                </w:rPr>
                <w:t>SOUTH &amp; NORTH TYNESIDE - Groundwork</w:t>
              </w:r>
            </w:hyperlink>
          </w:p>
          <w:p w14:paraId="059A3D10" w14:textId="01E38822" w:rsidR="006F0EA4" w:rsidRPr="006F0EA4" w:rsidRDefault="006F0EA4" w:rsidP="00BF7A3D">
            <w:pPr>
              <w:pStyle w:val="BodyText2"/>
              <w:jc w:val="both"/>
              <w:rPr>
                <w:rFonts w:cs="Arial"/>
                <w:b w:val="0"/>
                <w:szCs w:val="24"/>
              </w:rPr>
            </w:pPr>
            <w:r w:rsidRPr="006F0EA4">
              <w:rPr>
                <w:rFonts w:cs="Arial"/>
                <w:b w:val="0"/>
                <w:szCs w:val="24"/>
              </w:rPr>
              <w:t>This is an exciting opportunity to join an experienced team working collaboratively to ensure the smooth running of the South Tyneside Young Carers Project (</w:t>
            </w:r>
            <w:r w:rsidR="0054305E">
              <w:rPr>
                <w:rFonts w:cs="Arial"/>
                <w:b w:val="0"/>
                <w:szCs w:val="24"/>
              </w:rPr>
              <w:t xml:space="preserve">TENNE). </w:t>
            </w:r>
            <w:r w:rsidRPr="006F0EA4">
              <w:rPr>
                <w:rFonts w:cs="Arial"/>
                <w:b w:val="0"/>
                <w:szCs w:val="24"/>
              </w:rPr>
              <w:t xml:space="preserve"> The service</w:t>
            </w:r>
            <w:r w:rsidR="00BF7A3D" w:rsidRPr="006F0EA4">
              <w:rPr>
                <w:rFonts w:cs="Arial"/>
                <w:b w:val="0"/>
                <w:szCs w:val="24"/>
              </w:rPr>
              <w:t xml:space="preserve"> provides practical and emotional s</w:t>
            </w:r>
            <w:r w:rsidRPr="006F0EA4">
              <w:rPr>
                <w:rFonts w:cs="Arial"/>
                <w:b w:val="0"/>
                <w:szCs w:val="24"/>
              </w:rPr>
              <w:t>upport to Young Carers aged 5–</w:t>
            </w:r>
            <w:r w:rsidR="00BF7A3D" w:rsidRPr="006F0EA4">
              <w:rPr>
                <w:rFonts w:cs="Arial"/>
                <w:b w:val="0"/>
                <w:szCs w:val="24"/>
              </w:rPr>
              <w:t>18 who</w:t>
            </w:r>
            <w:r w:rsidRPr="006F0EA4">
              <w:rPr>
                <w:rFonts w:cs="Arial"/>
                <w:b w:val="0"/>
                <w:color w:val="000000"/>
                <w:szCs w:val="24"/>
                <w:lang w:eastAsia="en-GB"/>
              </w:rPr>
              <w:t xml:space="preserve"> provides or intends to provide care for a family member, friend or relative because they have a disability, chronic illness, </w:t>
            </w:r>
            <w:r w:rsidRPr="006F0EA4">
              <w:rPr>
                <w:rFonts w:cs="Arial"/>
                <w:b w:val="0"/>
                <w:color w:val="000000"/>
                <w:szCs w:val="24"/>
                <w:bdr w:val="none" w:sz="0" w:space="0" w:color="auto" w:frame="1"/>
                <w:lang w:eastAsia="en-GB"/>
              </w:rPr>
              <w:t>mental health difficulty or an addiction. The young carer often assumes the responsibility of an adult, providing physical and/or emotional care on a regular basis. </w:t>
            </w:r>
            <w:r w:rsidR="00BF7A3D" w:rsidRPr="006F0EA4">
              <w:rPr>
                <w:rFonts w:cs="Arial"/>
                <w:b w:val="0"/>
                <w:szCs w:val="24"/>
              </w:rPr>
              <w:t xml:space="preserve">The aim of </w:t>
            </w:r>
            <w:r w:rsidRPr="006F0EA4">
              <w:rPr>
                <w:rFonts w:cs="Arial"/>
                <w:b w:val="0"/>
                <w:szCs w:val="24"/>
              </w:rPr>
              <w:t>our service</w:t>
            </w:r>
            <w:r w:rsidR="00BF7A3D" w:rsidRPr="006F0EA4">
              <w:rPr>
                <w:rFonts w:cs="Arial"/>
                <w:b w:val="0"/>
                <w:szCs w:val="24"/>
              </w:rPr>
              <w:t xml:space="preserve"> is </w:t>
            </w:r>
            <w:r>
              <w:rPr>
                <w:rFonts w:cs="Arial"/>
                <w:b w:val="0"/>
                <w:szCs w:val="24"/>
              </w:rPr>
              <w:t>for:</w:t>
            </w:r>
          </w:p>
          <w:p w14:paraId="47D4C029" w14:textId="77777777" w:rsidR="006F0EA4" w:rsidRPr="006F0EA4" w:rsidRDefault="006F0EA4" w:rsidP="00BF7A3D">
            <w:pPr>
              <w:pStyle w:val="BodyText2"/>
              <w:jc w:val="both"/>
              <w:rPr>
                <w:rFonts w:cs="Arial"/>
                <w:b w:val="0"/>
                <w:szCs w:val="24"/>
              </w:rPr>
            </w:pPr>
          </w:p>
          <w:p w14:paraId="7F863760" w14:textId="08938699" w:rsidR="00BF7A3D" w:rsidRPr="006F0EA4" w:rsidRDefault="006F0EA4" w:rsidP="006F0EA4">
            <w:pPr>
              <w:pStyle w:val="BodyText2"/>
              <w:jc w:val="center"/>
              <w:rPr>
                <w:rFonts w:cs="Arial"/>
                <w:b w:val="0"/>
                <w:szCs w:val="24"/>
              </w:rPr>
            </w:pPr>
            <w:r>
              <w:rPr>
                <w:rFonts w:cs="Arial"/>
                <w:b w:val="0"/>
                <w:szCs w:val="24"/>
              </w:rPr>
              <w:t>“</w:t>
            </w:r>
            <w:r w:rsidR="00BF7A3D" w:rsidRPr="006F0EA4">
              <w:rPr>
                <w:rFonts w:cs="Arial"/>
                <w:b w:val="0"/>
                <w:szCs w:val="24"/>
              </w:rPr>
              <w:t xml:space="preserve">Young Carers to be confident, ambitious and independent, to be protected from inappropriate care and </w:t>
            </w:r>
            <w:r w:rsidRPr="006F0EA4">
              <w:rPr>
                <w:rFonts w:cs="Arial"/>
                <w:b w:val="0"/>
                <w:szCs w:val="24"/>
              </w:rPr>
              <w:t>to enjoy a positive childhood”.</w:t>
            </w:r>
          </w:p>
          <w:p w14:paraId="5B076711" w14:textId="77777777" w:rsidR="00BF7A3D" w:rsidRPr="006F0EA4" w:rsidRDefault="00BF7A3D" w:rsidP="00BF7A3D">
            <w:pPr>
              <w:pStyle w:val="BodyText2"/>
              <w:jc w:val="both"/>
              <w:rPr>
                <w:rFonts w:cs="Arial"/>
                <w:b w:val="0"/>
                <w:szCs w:val="24"/>
              </w:rPr>
            </w:pPr>
          </w:p>
          <w:p w14:paraId="53128261" w14:textId="241C3F2F" w:rsidR="00DA053C" w:rsidRPr="006F0EA4" w:rsidRDefault="00DA053C" w:rsidP="00B03263">
            <w:pPr>
              <w:pStyle w:val="BodyText2"/>
              <w:jc w:val="both"/>
              <w:rPr>
                <w:rFonts w:cs="Arial"/>
                <w:b w:val="0"/>
                <w:color w:val="FF0000"/>
                <w:sz w:val="22"/>
                <w:szCs w:val="22"/>
              </w:rPr>
            </w:pPr>
            <w:r w:rsidRPr="006F0EA4">
              <w:rPr>
                <w:rFonts w:cs="Arial"/>
                <w:b w:val="0"/>
                <w:szCs w:val="24"/>
              </w:rPr>
              <w:lastRenderedPageBreak/>
              <w:t xml:space="preserve">The post holder will work alongside the </w:t>
            </w:r>
            <w:r w:rsidR="00B03263">
              <w:rPr>
                <w:rFonts w:cs="Arial"/>
                <w:b w:val="0"/>
                <w:szCs w:val="24"/>
              </w:rPr>
              <w:t>Service Manager and Assessment coordinator</w:t>
            </w:r>
            <w:r w:rsidRPr="006F0EA4">
              <w:rPr>
                <w:rFonts w:cs="Arial"/>
                <w:b w:val="0"/>
                <w:szCs w:val="24"/>
              </w:rPr>
              <w:t xml:space="preserve"> to </w:t>
            </w:r>
            <w:r w:rsidR="00B03263">
              <w:rPr>
                <w:rFonts w:cs="Arial"/>
                <w:b w:val="0"/>
                <w:szCs w:val="24"/>
              </w:rPr>
              <w:t>provide specialist support for young carers and their families</w:t>
            </w:r>
            <w:r w:rsidR="009B1416">
              <w:rPr>
                <w:rFonts w:cs="Arial"/>
                <w:b w:val="0"/>
                <w:szCs w:val="24"/>
              </w:rPr>
              <w:t>.</w:t>
            </w:r>
          </w:p>
        </w:tc>
      </w:tr>
    </w:tbl>
    <w:p w14:paraId="62486C05" w14:textId="77777777" w:rsidR="00A97206" w:rsidRDefault="00A97206" w:rsidP="00A97206">
      <w:pPr>
        <w:pStyle w:val="BodyText2"/>
        <w:jc w:val="both"/>
        <w:rPr>
          <w:rFonts w:cs="Arial"/>
          <w:szCs w:val="24"/>
        </w:rPr>
      </w:pPr>
    </w:p>
    <w:p w14:paraId="4101652C" w14:textId="77777777" w:rsidR="00A97206" w:rsidRDefault="00A97206" w:rsidP="00A97206">
      <w:pPr>
        <w:pStyle w:val="BodyText2"/>
        <w:jc w:val="both"/>
        <w:rPr>
          <w:rFonts w:cs="Arial"/>
          <w:szCs w:val="24"/>
        </w:rPr>
      </w:pPr>
    </w:p>
    <w:tbl>
      <w:tblPr>
        <w:tblpPr w:leftFromText="180" w:rightFromText="180" w:vertAnchor="text" w:horzAnchor="margin" w:tblpY="-2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97206" w:rsidRPr="00636010" w14:paraId="0DAA792D" w14:textId="77777777" w:rsidTr="00A97206">
        <w:trPr>
          <w:trHeight w:val="567"/>
        </w:trPr>
        <w:tc>
          <w:tcPr>
            <w:tcW w:w="10348" w:type="dxa"/>
            <w:vAlign w:val="center"/>
          </w:tcPr>
          <w:p w14:paraId="10FD6752" w14:textId="77777777" w:rsidR="00A97206" w:rsidRPr="00636010" w:rsidRDefault="00A97206" w:rsidP="00A97206">
            <w:pPr>
              <w:pStyle w:val="BodyText2"/>
              <w:jc w:val="center"/>
              <w:rPr>
                <w:rFonts w:cs="Arial"/>
                <w:szCs w:val="24"/>
              </w:rPr>
            </w:pPr>
            <w:r w:rsidRPr="00636010">
              <w:rPr>
                <w:rFonts w:cs="Arial"/>
                <w:szCs w:val="24"/>
              </w:rPr>
              <w:t>KEY TASKS</w:t>
            </w:r>
          </w:p>
        </w:tc>
      </w:tr>
      <w:tr w:rsidR="00A97206" w:rsidRPr="00636010" w14:paraId="4B99056E" w14:textId="77777777" w:rsidTr="00A97206">
        <w:trPr>
          <w:trHeight w:val="567"/>
        </w:trPr>
        <w:tc>
          <w:tcPr>
            <w:tcW w:w="10348" w:type="dxa"/>
            <w:tcBorders>
              <w:top w:val="single" w:sz="4" w:space="0" w:color="auto"/>
              <w:left w:val="single" w:sz="4" w:space="0" w:color="auto"/>
              <w:bottom w:val="single" w:sz="4" w:space="0" w:color="auto"/>
              <w:right w:val="single" w:sz="4" w:space="0" w:color="auto"/>
            </w:tcBorders>
            <w:vAlign w:val="center"/>
          </w:tcPr>
          <w:p w14:paraId="22DB0C19" w14:textId="77777777" w:rsidR="00A84E3D" w:rsidRDefault="001D79DF" w:rsidP="00E15D23">
            <w:pPr>
              <w:pStyle w:val="BodyText2"/>
              <w:numPr>
                <w:ilvl w:val="0"/>
                <w:numId w:val="16"/>
              </w:numPr>
              <w:spacing w:line="276" w:lineRule="auto"/>
              <w:jc w:val="both"/>
              <w:rPr>
                <w:rFonts w:cs="Arial"/>
                <w:b w:val="0"/>
                <w:szCs w:val="24"/>
              </w:rPr>
            </w:pPr>
            <w:r w:rsidRPr="00966E2A">
              <w:rPr>
                <w:rFonts w:cs="Arial"/>
                <w:b w:val="0"/>
                <w:szCs w:val="24"/>
              </w:rPr>
              <w:t xml:space="preserve">Manage a caseload of beneficiaries, </w:t>
            </w:r>
            <w:r w:rsidR="00A84E3D">
              <w:rPr>
                <w:rFonts w:cs="Arial"/>
                <w:b w:val="0"/>
                <w:szCs w:val="24"/>
              </w:rPr>
              <w:t>allocated by the Assessment Coordinator/Service Manager.</w:t>
            </w:r>
          </w:p>
          <w:p w14:paraId="5262B99E" w14:textId="23100C7B" w:rsidR="00A84E3D" w:rsidRDefault="00A84E3D" w:rsidP="00E15D23">
            <w:pPr>
              <w:pStyle w:val="BodyText2"/>
              <w:numPr>
                <w:ilvl w:val="0"/>
                <w:numId w:val="16"/>
              </w:numPr>
              <w:spacing w:line="276" w:lineRule="auto"/>
              <w:jc w:val="both"/>
              <w:rPr>
                <w:rFonts w:cs="Arial"/>
                <w:b w:val="0"/>
                <w:szCs w:val="24"/>
              </w:rPr>
            </w:pPr>
            <w:r>
              <w:rPr>
                <w:rFonts w:cs="Arial"/>
                <w:b w:val="0"/>
                <w:szCs w:val="24"/>
              </w:rPr>
              <w:t xml:space="preserve">Conduct high quality and comprehensive </w:t>
            </w:r>
            <w:r w:rsidR="001D79DF" w:rsidRPr="00966E2A">
              <w:rPr>
                <w:rFonts w:cs="Arial"/>
                <w:b w:val="0"/>
                <w:szCs w:val="24"/>
              </w:rPr>
              <w:t>Young Carers and Family Needs Assessment</w:t>
            </w:r>
            <w:r w:rsidR="003C2499">
              <w:rPr>
                <w:rFonts w:cs="Arial"/>
                <w:b w:val="0"/>
                <w:szCs w:val="24"/>
              </w:rPr>
              <w:t xml:space="preserve"> (Carers Conversations)</w:t>
            </w:r>
            <w:r w:rsidR="001D79DF" w:rsidRPr="00966E2A">
              <w:rPr>
                <w:rFonts w:cs="Arial"/>
                <w:b w:val="0"/>
                <w:szCs w:val="24"/>
              </w:rPr>
              <w:t xml:space="preserve">, </w:t>
            </w:r>
            <w:r w:rsidR="00EB3B57" w:rsidRPr="00966E2A">
              <w:rPr>
                <w:rFonts w:cs="Arial"/>
                <w:b w:val="0"/>
                <w:szCs w:val="24"/>
              </w:rPr>
              <w:t>formulating support plans in collaboration with the YC, family members and app</w:t>
            </w:r>
            <w:r>
              <w:rPr>
                <w:rFonts w:cs="Arial"/>
                <w:b w:val="0"/>
                <w:szCs w:val="24"/>
              </w:rPr>
              <w:t xml:space="preserve">ropriate professionals/agencies to achieve positive outcomes and reduce the impact of care on the young carers/family. </w:t>
            </w:r>
          </w:p>
          <w:p w14:paraId="4A20CC5B" w14:textId="24FA0805" w:rsidR="00A84E3D" w:rsidRDefault="00A84E3D" w:rsidP="00E15D23">
            <w:pPr>
              <w:pStyle w:val="BodyText2"/>
              <w:numPr>
                <w:ilvl w:val="0"/>
                <w:numId w:val="16"/>
              </w:numPr>
              <w:spacing w:line="276" w:lineRule="auto"/>
              <w:jc w:val="both"/>
              <w:rPr>
                <w:rFonts w:cs="Arial"/>
                <w:b w:val="0"/>
                <w:szCs w:val="24"/>
              </w:rPr>
            </w:pPr>
            <w:r>
              <w:rPr>
                <w:rFonts w:cs="Arial"/>
                <w:b w:val="0"/>
                <w:szCs w:val="24"/>
              </w:rPr>
              <w:t>Regularly review support plans adapting interventions to ensure they meet the needs of the beneficiaries.</w:t>
            </w:r>
          </w:p>
          <w:p w14:paraId="6015E123" w14:textId="39BB8714" w:rsidR="00295A68" w:rsidRDefault="00A84E3D" w:rsidP="00E15D23">
            <w:pPr>
              <w:pStyle w:val="BodyText2"/>
              <w:numPr>
                <w:ilvl w:val="0"/>
                <w:numId w:val="16"/>
              </w:numPr>
              <w:spacing w:line="276" w:lineRule="auto"/>
              <w:jc w:val="both"/>
              <w:rPr>
                <w:rFonts w:cs="Arial"/>
                <w:b w:val="0"/>
                <w:szCs w:val="24"/>
              </w:rPr>
            </w:pPr>
            <w:r>
              <w:rPr>
                <w:rFonts w:cs="Arial"/>
                <w:b w:val="0"/>
                <w:szCs w:val="24"/>
              </w:rPr>
              <w:t xml:space="preserve">Issue and review the Young Carers ID Card raising awareness of this provision to beneficiaries, partners and professionals. </w:t>
            </w:r>
          </w:p>
          <w:p w14:paraId="6A39CD2D" w14:textId="55282FCA" w:rsidR="003C2499" w:rsidRDefault="003C2499" w:rsidP="00E15D23">
            <w:pPr>
              <w:pStyle w:val="BodyText2"/>
              <w:numPr>
                <w:ilvl w:val="0"/>
                <w:numId w:val="16"/>
              </w:numPr>
              <w:spacing w:line="276" w:lineRule="auto"/>
              <w:jc w:val="both"/>
              <w:rPr>
                <w:rFonts w:cs="Arial"/>
                <w:b w:val="0"/>
                <w:szCs w:val="24"/>
              </w:rPr>
            </w:pPr>
            <w:r>
              <w:rPr>
                <w:rFonts w:cs="Arial"/>
                <w:b w:val="0"/>
                <w:szCs w:val="24"/>
              </w:rPr>
              <w:t xml:space="preserve">Conduct and review Young Carers ICARE documents, ensuring young carers voices are listened to and acted upon.  </w:t>
            </w:r>
          </w:p>
          <w:p w14:paraId="6E5D853E" w14:textId="55EF54E8" w:rsidR="00295A68" w:rsidRDefault="00A84E3D" w:rsidP="00E15D23">
            <w:pPr>
              <w:pStyle w:val="BodyText2"/>
              <w:numPr>
                <w:ilvl w:val="0"/>
                <w:numId w:val="16"/>
              </w:numPr>
              <w:spacing w:line="276" w:lineRule="auto"/>
              <w:jc w:val="both"/>
              <w:rPr>
                <w:rFonts w:cs="Arial"/>
                <w:b w:val="0"/>
                <w:szCs w:val="24"/>
              </w:rPr>
            </w:pPr>
            <w:r>
              <w:rPr>
                <w:rFonts w:cs="Arial"/>
                <w:b w:val="0"/>
                <w:szCs w:val="24"/>
              </w:rPr>
              <w:t>Support the d</w:t>
            </w:r>
            <w:r w:rsidR="008013C3" w:rsidRPr="00295A68">
              <w:rPr>
                <w:rFonts w:cs="Arial"/>
                <w:b w:val="0"/>
                <w:szCs w:val="24"/>
              </w:rPr>
              <w:t>evelop</w:t>
            </w:r>
            <w:r>
              <w:rPr>
                <w:rFonts w:cs="Arial"/>
                <w:b w:val="0"/>
                <w:szCs w:val="24"/>
              </w:rPr>
              <w:t>ment, coordination</w:t>
            </w:r>
            <w:r w:rsidR="008013C3" w:rsidRPr="00295A68">
              <w:rPr>
                <w:rFonts w:cs="Arial"/>
                <w:b w:val="0"/>
                <w:szCs w:val="24"/>
              </w:rPr>
              <w:t xml:space="preserve"> and deliver</w:t>
            </w:r>
            <w:r>
              <w:rPr>
                <w:rFonts w:cs="Arial"/>
                <w:b w:val="0"/>
                <w:szCs w:val="24"/>
              </w:rPr>
              <w:t>y</w:t>
            </w:r>
            <w:r w:rsidR="008013C3" w:rsidRPr="00295A68">
              <w:rPr>
                <w:rFonts w:cs="Arial"/>
                <w:b w:val="0"/>
                <w:szCs w:val="24"/>
              </w:rPr>
              <w:t xml:space="preserve"> </w:t>
            </w:r>
            <w:r>
              <w:rPr>
                <w:rFonts w:cs="Arial"/>
                <w:b w:val="0"/>
                <w:szCs w:val="24"/>
              </w:rPr>
              <w:t xml:space="preserve">of </w:t>
            </w:r>
            <w:r w:rsidR="008013C3" w:rsidRPr="00295A68">
              <w:rPr>
                <w:rFonts w:cs="Arial"/>
                <w:b w:val="0"/>
                <w:szCs w:val="24"/>
              </w:rPr>
              <w:t>appropri</w:t>
            </w:r>
            <w:r>
              <w:rPr>
                <w:rFonts w:cs="Arial"/>
                <w:b w:val="0"/>
                <w:szCs w:val="24"/>
              </w:rPr>
              <w:t>ate support networks for young c</w:t>
            </w:r>
            <w:r w:rsidR="008013C3" w:rsidRPr="00295A68">
              <w:rPr>
                <w:rFonts w:cs="Arial"/>
                <w:b w:val="0"/>
                <w:szCs w:val="24"/>
              </w:rPr>
              <w:t xml:space="preserve">arers and their families, </w:t>
            </w:r>
            <w:r w:rsidR="0083204C">
              <w:rPr>
                <w:rFonts w:cs="Arial"/>
                <w:b w:val="0"/>
                <w:szCs w:val="24"/>
              </w:rPr>
              <w:t xml:space="preserve">where applicable, including low level emotional support. </w:t>
            </w:r>
          </w:p>
          <w:p w14:paraId="0375B266" w14:textId="36914651" w:rsidR="00295A68" w:rsidRDefault="00A84E3D" w:rsidP="00E15D23">
            <w:pPr>
              <w:pStyle w:val="BodyText2"/>
              <w:numPr>
                <w:ilvl w:val="0"/>
                <w:numId w:val="16"/>
              </w:numPr>
              <w:spacing w:line="276" w:lineRule="auto"/>
              <w:jc w:val="both"/>
              <w:rPr>
                <w:rFonts w:cs="Arial"/>
                <w:b w:val="0"/>
                <w:szCs w:val="24"/>
              </w:rPr>
            </w:pPr>
            <w:r>
              <w:rPr>
                <w:rFonts w:cs="Arial"/>
                <w:b w:val="0"/>
                <w:szCs w:val="24"/>
              </w:rPr>
              <w:t>Support the d</w:t>
            </w:r>
            <w:r w:rsidR="008013C3" w:rsidRPr="00295A68">
              <w:rPr>
                <w:rFonts w:cs="Arial"/>
                <w:b w:val="0"/>
                <w:szCs w:val="24"/>
              </w:rPr>
              <w:t>evelop</w:t>
            </w:r>
            <w:r>
              <w:rPr>
                <w:rFonts w:cs="Arial"/>
                <w:b w:val="0"/>
                <w:szCs w:val="24"/>
              </w:rPr>
              <w:t>ment, coordination</w:t>
            </w:r>
            <w:r w:rsidR="008013C3" w:rsidRPr="00295A68">
              <w:rPr>
                <w:rFonts w:cs="Arial"/>
                <w:b w:val="0"/>
                <w:szCs w:val="24"/>
              </w:rPr>
              <w:t xml:space="preserve"> and deliver</w:t>
            </w:r>
            <w:r>
              <w:rPr>
                <w:rFonts w:cs="Arial"/>
                <w:b w:val="0"/>
                <w:szCs w:val="24"/>
              </w:rPr>
              <w:t>y of</w:t>
            </w:r>
            <w:r w:rsidR="008013C3" w:rsidRPr="00295A68">
              <w:rPr>
                <w:rFonts w:cs="Arial"/>
                <w:b w:val="0"/>
                <w:szCs w:val="24"/>
              </w:rPr>
              <w:t xml:space="preserve"> appropriate respite and perso</w:t>
            </w:r>
            <w:r>
              <w:rPr>
                <w:rFonts w:cs="Arial"/>
                <w:b w:val="0"/>
                <w:szCs w:val="24"/>
              </w:rPr>
              <w:t>nal development activities for young c</w:t>
            </w:r>
            <w:r w:rsidR="008013C3" w:rsidRPr="00295A68">
              <w:rPr>
                <w:rFonts w:cs="Arial"/>
                <w:b w:val="0"/>
                <w:szCs w:val="24"/>
              </w:rPr>
              <w:t xml:space="preserve">arers and their families, where appropriate </w:t>
            </w:r>
          </w:p>
          <w:p w14:paraId="665E050E" w14:textId="77777777" w:rsidR="00CD55FB" w:rsidRDefault="00A84E3D" w:rsidP="00CD55FB">
            <w:pPr>
              <w:pStyle w:val="BodyText2"/>
              <w:numPr>
                <w:ilvl w:val="0"/>
                <w:numId w:val="16"/>
              </w:numPr>
              <w:spacing w:line="276" w:lineRule="auto"/>
              <w:jc w:val="both"/>
              <w:rPr>
                <w:rFonts w:cs="Arial"/>
                <w:b w:val="0"/>
                <w:szCs w:val="24"/>
              </w:rPr>
            </w:pPr>
            <w:r>
              <w:rPr>
                <w:rFonts w:cs="Arial"/>
                <w:b w:val="0"/>
                <w:szCs w:val="24"/>
              </w:rPr>
              <w:t>Support the d</w:t>
            </w:r>
            <w:r w:rsidR="008013C3" w:rsidRPr="00295A68">
              <w:rPr>
                <w:rFonts w:cs="Arial"/>
                <w:b w:val="0"/>
                <w:szCs w:val="24"/>
              </w:rPr>
              <w:t>evelop</w:t>
            </w:r>
            <w:r>
              <w:rPr>
                <w:rFonts w:cs="Arial"/>
                <w:b w:val="0"/>
                <w:szCs w:val="24"/>
              </w:rPr>
              <w:t>ment, coordination</w:t>
            </w:r>
            <w:r w:rsidR="008013C3" w:rsidRPr="00295A68">
              <w:rPr>
                <w:rFonts w:cs="Arial"/>
                <w:b w:val="0"/>
                <w:szCs w:val="24"/>
              </w:rPr>
              <w:t xml:space="preserve"> and deliver</w:t>
            </w:r>
            <w:r>
              <w:rPr>
                <w:rFonts w:cs="Arial"/>
                <w:b w:val="0"/>
                <w:szCs w:val="24"/>
              </w:rPr>
              <w:t>y</w:t>
            </w:r>
            <w:r w:rsidR="008013C3" w:rsidRPr="00295A68">
              <w:rPr>
                <w:rFonts w:cs="Arial"/>
                <w:b w:val="0"/>
                <w:szCs w:val="24"/>
              </w:rPr>
              <w:t xml:space="preserve"> </w:t>
            </w:r>
            <w:r>
              <w:rPr>
                <w:rFonts w:cs="Arial"/>
                <w:b w:val="0"/>
                <w:szCs w:val="24"/>
              </w:rPr>
              <w:t>of young c</w:t>
            </w:r>
            <w:r w:rsidR="000027AE" w:rsidRPr="00295A68">
              <w:rPr>
                <w:rFonts w:cs="Arial"/>
                <w:b w:val="0"/>
                <w:szCs w:val="24"/>
              </w:rPr>
              <w:t xml:space="preserve">arer </w:t>
            </w:r>
            <w:r w:rsidR="008013C3" w:rsidRPr="00295A68">
              <w:rPr>
                <w:rFonts w:cs="Arial"/>
                <w:b w:val="0"/>
                <w:szCs w:val="24"/>
              </w:rPr>
              <w:t xml:space="preserve">awareness training </w:t>
            </w:r>
            <w:r w:rsidR="000A4FBE" w:rsidRPr="00295A68">
              <w:rPr>
                <w:rFonts w:cs="Arial"/>
                <w:b w:val="0"/>
                <w:szCs w:val="24"/>
              </w:rPr>
              <w:t xml:space="preserve">sessions </w:t>
            </w:r>
            <w:r w:rsidR="008013C3" w:rsidRPr="00295A68">
              <w:rPr>
                <w:rFonts w:cs="Arial"/>
                <w:b w:val="0"/>
                <w:szCs w:val="24"/>
              </w:rPr>
              <w:t>to beneficiaries,</w:t>
            </w:r>
            <w:r w:rsidR="000A4FBE" w:rsidRPr="00295A68">
              <w:rPr>
                <w:rFonts w:cs="Arial"/>
                <w:b w:val="0"/>
                <w:szCs w:val="24"/>
              </w:rPr>
              <w:t xml:space="preserve"> professionals </w:t>
            </w:r>
            <w:r w:rsidR="008013C3" w:rsidRPr="00295A68">
              <w:rPr>
                <w:rFonts w:cs="Arial"/>
                <w:b w:val="0"/>
                <w:szCs w:val="24"/>
              </w:rPr>
              <w:t>and partners</w:t>
            </w:r>
            <w:r w:rsidR="0083204C">
              <w:rPr>
                <w:rFonts w:cs="Arial"/>
                <w:b w:val="0"/>
                <w:szCs w:val="24"/>
              </w:rPr>
              <w:t xml:space="preserve">, </w:t>
            </w:r>
            <w:r w:rsidR="00D5065D" w:rsidRPr="00295A68">
              <w:rPr>
                <w:rFonts w:cs="Arial"/>
                <w:b w:val="0"/>
                <w:szCs w:val="24"/>
              </w:rPr>
              <w:t>encouraging</w:t>
            </w:r>
            <w:r w:rsidR="0083204C">
              <w:rPr>
                <w:rFonts w:cs="Arial"/>
                <w:b w:val="0"/>
                <w:szCs w:val="24"/>
              </w:rPr>
              <w:t xml:space="preserve"> an increase in</w:t>
            </w:r>
            <w:r w:rsidR="00D5065D" w:rsidRPr="00295A68">
              <w:rPr>
                <w:rFonts w:cs="Arial"/>
                <w:b w:val="0"/>
                <w:szCs w:val="24"/>
              </w:rPr>
              <w:t xml:space="preserve"> referrals whilst promoting the ea</w:t>
            </w:r>
            <w:r>
              <w:rPr>
                <w:rFonts w:cs="Arial"/>
                <w:b w:val="0"/>
                <w:szCs w:val="24"/>
              </w:rPr>
              <w:t>rly identification of ‘hidden’ young c</w:t>
            </w:r>
            <w:r w:rsidR="00D5065D" w:rsidRPr="00295A68">
              <w:rPr>
                <w:rFonts w:cs="Arial"/>
                <w:b w:val="0"/>
                <w:szCs w:val="24"/>
              </w:rPr>
              <w:t>arers</w:t>
            </w:r>
            <w:r w:rsidR="0083204C">
              <w:rPr>
                <w:rFonts w:cs="Arial"/>
                <w:b w:val="0"/>
                <w:szCs w:val="24"/>
              </w:rPr>
              <w:t xml:space="preserve">. </w:t>
            </w:r>
          </w:p>
          <w:p w14:paraId="7B1A6F4A" w14:textId="4E31C4F7" w:rsidR="00A84E3D" w:rsidRPr="00CD55FB" w:rsidRDefault="00A84E3D" w:rsidP="00CD55FB">
            <w:pPr>
              <w:pStyle w:val="BodyText2"/>
              <w:numPr>
                <w:ilvl w:val="0"/>
                <w:numId w:val="16"/>
              </w:numPr>
              <w:spacing w:line="276" w:lineRule="auto"/>
              <w:jc w:val="both"/>
              <w:rPr>
                <w:rFonts w:cs="Arial"/>
                <w:b w:val="0"/>
                <w:szCs w:val="24"/>
              </w:rPr>
            </w:pPr>
            <w:r w:rsidRPr="00CD55FB">
              <w:rPr>
                <w:rFonts w:cs="Arial"/>
                <w:b w:val="0"/>
                <w:szCs w:val="24"/>
              </w:rPr>
              <w:t xml:space="preserve">Effectively record case notes on the young carers database to map the young </w:t>
            </w:r>
            <w:proofErr w:type="spellStart"/>
            <w:r w:rsidRPr="00CD55FB">
              <w:rPr>
                <w:rFonts w:cs="Arial"/>
                <w:b w:val="0"/>
                <w:szCs w:val="24"/>
              </w:rPr>
              <w:t>carer</w:t>
            </w:r>
            <w:proofErr w:type="spellEnd"/>
            <w:r w:rsidRPr="00CD55FB">
              <w:rPr>
                <w:rFonts w:cs="Arial"/>
                <w:b w:val="0"/>
                <w:szCs w:val="24"/>
              </w:rPr>
              <w:t xml:space="preserve"> and family journey</w:t>
            </w:r>
            <w:r w:rsidR="008D1182" w:rsidRPr="00CD55FB">
              <w:rPr>
                <w:rFonts w:cs="Arial"/>
                <w:b w:val="0"/>
                <w:szCs w:val="24"/>
              </w:rPr>
              <w:t xml:space="preserve"> to assist monitoring and evaluation processes. </w:t>
            </w:r>
          </w:p>
          <w:p w14:paraId="0310A557" w14:textId="77777777" w:rsidR="0083204C" w:rsidRDefault="0083204C" w:rsidP="00E15D23">
            <w:pPr>
              <w:pStyle w:val="BodyText2"/>
              <w:numPr>
                <w:ilvl w:val="0"/>
                <w:numId w:val="16"/>
              </w:numPr>
              <w:spacing w:line="276" w:lineRule="auto"/>
              <w:jc w:val="both"/>
              <w:rPr>
                <w:rFonts w:cs="Arial"/>
                <w:b w:val="0"/>
                <w:szCs w:val="24"/>
              </w:rPr>
            </w:pPr>
            <w:r w:rsidRPr="00295A68">
              <w:rPr>
                <w:rFonts w:cs="Arial"/>
                <w:b w:val="0"/>
                <w:szCs w:val="24"/>
              </w:rPr>
              <w:t xml:space="preserve">Seek networking opportunities to develop and expand collaborative working prospects promoting the Young Carers and Family’s Needs Assessment and wider respite support offer. </w:t>
            </w:r>
          </w:p>
          <w:p w14:paraId="769DB2EC" w14:textId="77777777" w:rsidR="00E8358B" w:rsidRPr="00E15D23" w:rsidRDefault="00E8358B" w:rsidP="00E8358B">
            <w:pPr>
              <w:pStyle w:val="BodyText2"/>
              <w:numPr>
                <w:ilvl w:val="0"/>
                <w:numId w:val="16"/>
              </w:numPr>
              <w:spacing w:line="276" w:lineRule="auto"/>
              <w:jc w:val="both"/>
              <w:rPr>
                <w:rFonts w:cs="Arial"/>
                <w:b w:val="0"/>
                <w:szCs w:val="24"/>
              </w:rPr>
            </w:pPr>
            <w:r w:rsidRPr="00E15D23">
              <w:rPr>
                <w:rFonts w:cs="Arial"/>
                <w:b w:val="0"/>
                <w:szCs w:val="24"/>
              </w:rPr>
              <w:t>Contribute too and attend EHP, CIN and CP conferences in relation to case load.</w:t>
            </w:r>
          </w:p>
          <w:p w14:paraId="5DF23DB9" w14:textId="5B6B6E2F" w:rsidR="00E15D23" w:rsidRDefault="008D1182" w:rsidP="00E8358B">
            <w:pPr>
              <w:pStyle w:val="BodyText2"/>
              <w:numPr>
                <w:ilvl w:val="0"/>
                <w:numId w:val="16"/>
              </w:numPr>
              <w:spacing w:line="276" w:lineRule="auto"/>
              <w:jc w:val="both"/>
              <w:rPr>
                <w:rFonts w:cs="Arial"/>
                <w:b w:val="0"/>
                <w:szCs w:val="24"/>
              </w:rPr>
            </w:pPr>
            <w:r>
              <w:rPr>
                <w:rFonts w:cs="Arial"/>
                <w:b w:val="0"/>
                <w:szCs w:val="24"/>
              </w:rPr>
              <w:t>Work as part of a team s</w:t>
            </w:r>
            <w:r w:rsidR="00E8358B" w:rsidRPr="00966E2A">
              <w:rPr>
                <w:rFonts w:cs="Arial"/>
                <w:b w:val="0"/>
                <w:szCs w:val="24"/>
              </w:rPr>
              <w:t xml:space="preserve">upport the wider Young Carers </w:t>
            </w:r>
            <w:r w:rsidR="00E8358B">
              <w:rPr>
                <w:rFonts w:cs="Arial"/>
                <w:b w:val="0"/>
                <w:szCs w:val="24"/>
              </w:rPr>
              <w:t>respite team, where appropriate.</w:t>
            </w:r>
          </w:p>
          <w:p w14:paraId="678A008E" w14:textId="055DD47C" w:rsidR="008D1182" w:rsidRDefault="008D1182" w:rsidP="008D1182">
            <w:pPr>
              <w:pStyle w:val="BodyText2"/>
              <w:numPr>
                <w:ilvl w:val="0"/>
                <w:numId w:val="16"/>
              </w:numPr>
              <w:spacing w:line="276" w:lineRule="auto"/>
              <w:jc w:val="both"/>
              <w:rPr>
                <w:rFonts w:cs="Arial"/>
                <w:b w:val="0"/>
                <w:szCs w:val="24"/>
              </w:rPr>
            </w:pPr>
            <w:r>
              <w:rPr>
                <w:rFonts w:cs="Arial"/>
                <w:b w:val="0"/>
                <w:szCs w:val="24"/>
              </w:rPr>
              <w:t xml:space="preserve">Attend and contribute to regular team meetings. </w:t>
            </w:r>
          </w:p>
          <w:p w14:paraId="5751BB64" w14:textId="7F3D2B21" w:rsidR="00295A68" w:rsidRDefault="00E15D23" w:rsidP="008D1182">
            <w:pPr>
              <w:pStyle w:val="BodyText2"/>
              <w:numPr>
                <w:ilvl w:val="0"/>
                <w:numId w:val="16"/>
              </w:numPr>
              <w:spacing w:line="276" w:lineRule="auto"/>
              <w:jc w:val="both"/>
              <w:rPr>
                <w:rFonts w:cs="Arial"/>
                <w:b w:val="0"/>
                <w:szCs w:val="24"/>
              </w:rPr>
            </w:pPr>
            <w:r w:rsidRPr="008D1182">
              <w:rPr>
                <w:rFonts w:cs="Arial"/>
                <w:b w:val="0"/>
                <w:szCs w:val="24"/>
              </w:rPr>
              <w:t xml:space="preserve">Undertake continuing professional development including participation in supervision, performance development reviews and attending training as and when required. </w:t>
            </w:r>
          </w:p>
          <w:p w14:paraId="68AC7B16" w14:textId="0DBD517F" w:rsidR="007C71A6" w:rsidRPr="008D1182" w:rsidRDefault="007C71A6" w:rsidP="008D1182">
            <w:pPr>
              <w:pStyle w:val="BodyText2"/>
              <w:numPr>
                <w:ilvl w:val="0"/>
                <w:numId w:val="16"/>
              </w:numPr>
              <w:spacing w:line="276" w:lineRule="auto"/>
              <w:jc w:val="both"/>
              <w:rPr>
                <w:rFonts w:cs="Arial"/>
                <w:b w:val="0"/>
                <w:szCs w:val="24"/>
              </w:rPr>
            </w:pPr>
            <w:r>
              <w:rPr>
                <w:rFonts w:cs="Arial"/>
                <w:b w:val="0"/>
                <w:szCs w:val="24"/>
              </w:rPr>
              <w:t xml:space="preserve">Maintain accurate and up to date records providing written and verbal reports when required. </w:t>
            </w:r>
          </w:p>
          <w:p w14:paraId="41B805C6" w14:textId="4B87F1D4" w:rsidR="00D5065D" w:rsidRPr="00966E2A" w:rsidRDefault="00D5065D" w:rsidP="00E15D23">
            <w:pPr>
              <w:pStyle w:val="BodyText2"/>
              <w:numPr>
                <w:ilvl w:val="0"/>
                <w:numId w:val="16"/>
              </w:numPr>
              <w:spacing w:line="276" w:lineRule="auto"/>
              <w:jc w:val="both"/>
              <w:rPr>
                <w:rFonts w:cs="Arial"/>
                <w:b w:val="0"/>
                <w:szCs w:val="24"/>
              </w:rPr>
            </w:pPr>
            <w:r w:rsidRPr="00966E2A">
              <w:rPr>
                <w:rFonts w:cs="Arial"/>
                <w:b w:val="0"/>
                <w:szCs w:val="24"/>
              </w:rPr>
              <w:t>Work flexibly to meet the needs of the business</w:t>
            </w:r>
            <w:r w:rsidR="00A552A3">
              <w:rPr>
                <w:rFonts w:cs="Arial"/>
                <w:b w:val="0"/>
                <w:szCs w:val="24"/>
              </w:rPr>
              <w:t xml:space="preserve">. </w:t>
            </w:r>
            <w:r w:rsidRPr="00966E2A">
              <w:rPr>
                <w:rFonts w:cs="Arial"/>
                <w:b w:val="0"/>
                <w:szCs w:val="24"/>
              </w:rPr>
              <w:t xml:space="preserve">This will include evening and weekend work. </w:t>
            </w:r>
          </w:p>
          <w:p w14:paraId="19FE7CE3" w14:textId="0B6841B1" w:rsidR="00D5065D" w:rsidRDefault="009D7B2E" w:rsidP="002A74EC">
            <w:pPr>
              <w:pStyle w:val="BodyText2"/>
              <w:numPr>
                <w:ilvl w:val="0"/>
                <w:numId w:val="16"/>
              </w:numPr>
              <w:spacing w:line="276" w:lineRule="auto"/>
              <w:jc w:val="both"/>
              <w:rPr>
                <w:rFonts w:cs="Arial"/>
                <w:b w:val="0"/>
                <w:szCs w:val="24"/>
              </w:rPr>
            </w:pPr>
            <w:r>
              <w:rPr>
                <w:rFonts w:cs="Arial"/>
                <w:b w:val="0"/>
                <w:szCs w:val="24"/>
              </w:rPr>
              <w:t>Adhere to</w:t>
            </w:r>
            <w:r w:rsidR="00C73F2B" w:rsidRPr="00966E2A">
              <w:rPr>
                <w:rFonts w:cs="Arial"/>
                <w:b w:val="0"/>
                <w:szCs w:val="24"/>
              </w:rPr>
              <w:t xml:space="preserve"> all Groundwork/TEN North East</w:t>
            </w:r>
            <w:r w:rsidR="00D5065D" w:rsidRPr="00966E2A">
              <w:rPr>
                <w:rFonts w:cs="Arial"/>
                <w:b w:val="0"/>
                <w:szCs w:val="24"/>
              </w:rPr>
              <w:t xml:space="preserve"> policies and procedures</w:t>
            </w:r>
            <w:r w:rsidR="006E1CE8">
              <w:rPr>
                <w:rFonts w:cs="Arial"/>
                <w:b w:val="0"/>
                <w:szCs w:val="24"/>
              </w:rPr>
              <w:t>. Contribute to wider TEN</w:t>
            </w:r>
            <w:r w:rsidR="00E440B0">
              <w:rPr>
                <w:rFonts w:cs="Arial"/>
                <w:b w:val="0"/>
                <w:szCs w:val="24"/>
              </w:rPr>
              <w:t xml:space="preserve"> North East/Groundwork business de</w:t>
            </w:r>
            <w:r w:rsidR="009B1416">
              <w:rPr>
                <w:rFonts w:cs="Arial"/>
                <w:b w:val="0"/>
                <w:szCs w:val="24"/>
              </w:rPr>
              <w:t>v</w:t>
            </w:r>
            <w:r w:rsidR="00E440B0">
              <w:rPr>
                <w:rFonts w:cs="Arial"/>
                <w:b w:val="0"/>
                <w:szCs w:val="24"/>
              </w:rPr>
              <w:t xml:space="preserve">elopment. </w:t>
            </w:r>
          </w:p>
          <w:p w14:paraId="1811854A" w14:textId="77777777" w:rsidR="009B1416" w:rsidRDefault="009B1416" w:rsidP="009B1416">
            <w:pPr>
              <w:pStyle w:val="BodyText2"/>
              <w:spacing w:line="276" w:lineRule="auto"/>
              <w:ind w:left="720"/>
              <w:jc w:val="both"/>
              <w:rPr>
                <w:rFonts w:cs="Arial"/>
                <w:b w:val="0"/>
                <w:szCs w:val="24"/>
              </w:rPr>
            </w:pPr>
          </w:p>
          <w:p w14:paraId="5309C73D" w14:textId="77777777" w:rsidR="009B1416" w:rsidRPr="007C71A6" w:rsidRDefault="009B1416" w:rsidP="009B1416">
            <w:pPr>
              <w:pStyle w:val="BodyText2"/>
              <w:jc w:val="both"/>
              <w:rPr>
                <w:rFonts w:cs="Arial"/>
                <w:b w:val="0"/>
                <w:szCs w:val="24"/>
              </w:rPr>
            </w:pPr>
            <w:r w:rsidRPr="007C71A6">
              <w:rPr>
                <w:rFonts w:cs="Arial"/>
                <w:b w:val="0"/>
                <w:szCs w:val="24"/>
              </w:rPr>
              <w:t>This job description is not definitive and outlines key accountabilities- colleagues are expected to be flexible regarding their accountabilities and will from time to time be asked to carry out additional duties to ensure achievement of service outcomes.</w:t>
            </w:r>
          </w:p>
          <w:p w14:paraId="1299C43A" w14:textId="78BD875A" w:rsidR="009B1416" w:rsidRPr="002A74EC" w:rsidRDefault="009B1416" w:rsidP="009B1416">
            <w:pPr>
              <w:pStyle w:val="BodyText2"/>
              <w:spacing w:line="276" w:lineRule="auto"/>
              <w:jc w:val="both"/>
              <w:rPr>
                <w:rFonts w:cs="Arial"/>
                <w:b w:val="0"/>
                <w:szCs w:val="24"/>
              </w:rPr>
            </w:pPr>
          </w:p>
        </w:tc>
      </w:tr>
    </w:tbl>
    <w:p w14:paraId="3CF2D8B6" w14:textId="77777777" w:rsidR="00A97206" w:rsidRDefault="00A97206" w:rsidP="00A97206">
      <w:pPr>
        <w:pStyle w:val="BodyText2"/>
        <w:jc w:val="both"/>
        <w:rPr>
          <w:rFonts w:cs="Arial"/>
          <w:szCs w:val="24"/>
        </w:rPr>
      </w:pPr>
    </w:p>
    <w:p w14:paraId="1FC39945" w14:textId="77777777" w:rsidR="00A97206" w:rsidRDefault="00A97206" w:rsidP="00A97206">
      <w:pPr>
        <w:pStyle w:val="BodyText2"/>
        <w:jc w:val="both"/>
        <w:rPr>
          <w:rFonts w:cs="Arial"/>
          <w:szCs w:val="24"/>
        </w:rPr>
      </w:pPr>
    </w:p>
    <w:tbl>
      <w:tblPr>
        <w:tblpPr w:leftFromText="180" w:rightFromText="180" w:vertAnchor="text" w:horzAnchor="margin" w:tblpY="-6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15C63" w:rsidRPr="00636010" w14:paraId="0CE23752" w14:textId="77777777" w:rsidTr="00315C63">
        <w:trPr>
          <w:trHeight w:val="567"/>
        </w:trPr>
        <w:tc>
          <w:tcPr>
            <w:tcW w:w="10348" w:type="dxa"/>
            <w:vAlign w:val="center"/>
          </w:tcPr>
          <w:p w14:paraId="2354F25A" w14:textId="77777777" w:rsidR="00315C63" w:rsidRPr="00636010" w:rsidRDefault="00315C63" w:rsidP="00315C63">
            <w:pPr>
              <w:pStyle w:val="BodyText2"/>
              <w:jc w:val="center"/>
              <w:rPr>
                <w:rFonts w:cs="Arial"/>
                <w:szCs w:val="24"/>
              </w:rPr>
            </w:pPr>
            <w:r w:rsidRPr="00636010">
              <w:rPr>
                <w:rFonts w:cs="Arial"/>
                <w:szCs w:val="24"/>
              </w:rPr>
              <w:t>HEALTH &amp; SAFETY</w:t>
            </w:r>
          </w:p>
        </w:tc>
      </w:tr>
      <w:tr w:rsidR="00315C63" w:rsidRPr="00636010" w14:paraId="54807CE3" w14:textId="77777777" w:rsidTr="00315C63">
        <w:trPr>
          <w:trHeight w:val="567"/>
        </w:trPr>
        <w:tc>
          <w:tcPr>
            <w:tcW w:w="10348" w:type="dxa"/>
            <w:vAlign w:val="center"/>
          </w:tcPr>
          <w:p w14:paraId="21797E66" w14:textId="77777777" w:rsidR="00315C63" w:rsidRDefault="009B1416" w:rsidP="009B1416">
            <w:pPr>
              <w:pStyle w:val="BodyText2"/>
              <w:numPr>
                <w:ilvl w:val="0"/>
                <w:numId w:val="23"/>
              </w:numPr>
              <w:rPr>
                <w:rFonts w:cs="Arial"/>
                <w:b w:val="0"/>
                <w:szCs w:val="24"/>
              </w:rPr>
            </w:pPr>
            <w:r>
              <w:rPr>
                <w:rFonts w:cs="Arial"/>
                <w:b w:val="0"/>
                <w:szCs w:val="24"/>
              </w:rPr>
              <w:t>All employees have a responsibility of care for their own and others’ health and safety</w:t>
            </w:r>
          </w:p>
          <w:p w14:paraId="71180CF8" w14:textId="77777777" w:rsidR="009B1416" w:rsidRDefault="009B1416" w:rsidP="009B1416">
            <w:pPr>
              <w:pStyle w:val="BodyText2"/>
              <w:numPr>
                <w:ilvl w:val="0"/>
                <w:numId w:val="23"/>
              </w:numPr>
              <w:rPr>
                <w:rFonts w:cs="Arial"/>
                <w:b w:val="0"/>
                <w:szCs w:val="24"/>
              </w:rPr>
            </w:pPr>
            <w:r>
              <w:rPr>
                <w:rFonts w:cs="Arial"/>
                <w:b w:val="0"/>
                <w:szCs w:val="24"/>
              </w:rPr>
              <w:t>To oversee the H&amp;S of activities in-line with Groundwork’s Health and Safety Policies and Procedures</w:t>
            </w:r>
          </w:p>
          <w:p w14:paraId="5D710959" w14:textId="018ECCAC" w:rsidR="009B1416" w:rsidRPr="009B1416" w:rsidRDefault="009B1416" w:rsidP="009B1416">
            <w:pPr>
              <w:pStyle w:val="BodyText2"/>
              <w:numPr>
                <w:ilvl w:val="0"/>
                <w:numId w:val="23"/>
              </w:numPr>
              <w:rPr>
                <w:rFonts w:cs="Arial"/>
                <w:b w:val="0"/>
                <w:szCs w:val="24"/>
              </w:rPr>
            </w:pPr>
            <w:r>
              <w:rPr>
                <w:rFonts w:cs="Arial"/>
                <w:b w:val="0"/>
                <w:szCs w:val="24"/>
              </w:rPr>
              <w:t>To liaise with the Service Manager/Coordinator, the Trust’s H&amp;S Lead and External Consultant on H&amp;S matters relating to sites, activities and operating procedures</w:t>
            </w:r>
          </w:p>
        </w:tc>
      </w:tr>
      <w:tr w:rsidR="00315C63" w:rsidRPr="007322DE" w14:paraId="2B5AA329" w14:textId="77777777" w:rsidTr="00315C63">
        <w:trPr>
          <w:trHeight w:val="567"/>
        </w:trPr>
        <w:tc>
          <w:tcPr>
            <w:tcW w:w="10348" w:type="dxa"/>
            <w:tcBorders>
              <w:top w:val="single" w:sz="4" w:space="0" w:color="auto"/>
              <w:left w:val="single" w:sz="4" w:space="0" w:color="auto"/>
              <w:bottom w:val="single" w:sz="4" w:space="0" w:color="auto"/>
              <w:right w:val="single" w:sz="4" w:space="0" w:color="auto"/>
            </w:tcBorders>
            <w:vAlign w:val="center"/>
          </w:tcPr>
          <w:p w14:paraId="6043FD56" w14:textId="77777777" w:rsidR="00315C63" w:rsidRPr="00D42626" w:rsidRDefault="00315C63" w:rsidP="00315C63">
            <w:pPr>
              <w:pStyle w:val="BodyText2"/>
              <w:jc w:val="center"/>
              <w:rPr>
                <w:rFonts w:cs="Arial"/>
                <w:szCs w:val="24"/>
              </w:rPr>
            </w:pPr>
            <w:r w:rsidRPr="00D42626">
              <w:rPr>
                <w:rFonts w:cs="Arial"/>
                <w:szCs w:val="24"/>
              </w:rPr>
              <w:t>SAFEGUARDING</w:t>
            </w:r>
          </w:p>
        </w:tc>
      </w:tr>
      <w:tr w:rsidR="00315C63" w:rsidRPr="007322DE" w14:paraId="5F61AA1A" w14:textId="77777777" w:rsidTr="00315C63">
        <w:trPr>
          <w:trHeight w:val="567"/>
        </w:trPr>
        <w:tc>
          <w:tcPr>
            <w:tcW w:w="10348" w:type="dxa"/>
            <w:tcBorders>
              <w:top w:val="single" w:sz="4" w:space="0" w:color="auto"/>
              <w:left w:val="single" w:sz="4" w:space="0" w:color="auto"/>
              <w:bottom w:val="single" w:sz="4" w:space="0" w:color="auto"/>
              <w:right w:val="single" w:sz="4" w:space="0" w:color="auto"/>
            </w:tcBorders>
            <w:vAlign w:val="center"/>
          </w:tcPr>
          <w:p w14:paraId="528F52A0" w14:textId="5E4E8E64" w:rsidR="0054305E" w:rsidRPr="009B1416" w:rsidRDefault="00315C63" w:rsidP="009B1416">
            <w:pPr>
              <w:pStyle w:val="BodyText2"/>
              <w:numPr>
                <w:ilvl w:val="0"/>
                <w:numId w:val="24"/>
              </w:numPr>
              <w:jc w:val="both"/>
              <w:rPr>
                <w:rFonts w:cs="Arial"/>
                <w:b w:val="0"/>
                <w:szCs w:val="24"/>
              </w:rPr>
            </w:pPr>
            <w:r w:rsidRPr="009B1416">
              <w:rPr>
                <w:rFonts w:cs="Arial"/>
                <w:b w:val="0"/>
                <w:szCs w:val="24"/>
              </w:rPr>
              <w:t>We are committed to safeguarding and promoting the welfare of children, young people and vulnerable adults.</w:t>
            </w:r>
            <w:r w:rsidR="0054305E" w:rsidRPr="009B1416">
              <w:rPr>
                <w:rFonts w:cs="Arial"/>
                <w:b w:val="0"/>
                <w:szCs w:val="24"/>
              </w:rPr>
              <w:t xml:space="preserve"> </w:t>
            </w:r>
            <w:r w:rsidRPr="009B1416">
              <w:rPr>
                <w:rFonts w:cs="Arial"/>
                <w:b w:val="0"/>
                <w:szCs w:val="24"/>
              </w:rPr>
              <w:t xml:space="preserve">Applicants should be aware </w:t>
            </w:r>
            <w:r w:rsidR="0054305E" w:rsidRPr="009B1416">
              <w:rPr>
                <w:rFonts w:cs="Arial"/>
                <w:b w:val="0"/>
                <w:szCs w:val="24"/>
              </w:rPr>
              <w:t>prior to interview that references and online searches will be conducted to ensure suitability for the role. Successful candidates</w:t>
            </w:r>
            <w:r w:rsidRPr="009B1416">
              <w:rPr>
                <w:rFonts w:cs="Arial"/>
                <w:b w:val="0"/>
                <w:szCs w:val="24"/>
              </w:rPr>
              <w:t xml:space="preserve"> </w:t>
            </w:r>
            <w:r w:rsidR="00004129" w:rsidRPr="009B1416">
              <w:rPr>
                <w:rFonts w:cs="Arial"/>
                <w:b w:val="0"/>
                <w:szCs w:val="24"/>
              </w:rPr>
              <w:t>will also be</w:t>
            </w:r>
            <w:r w:rsidR="0054305E" w:rsidRPr="009B1416">
              <w:rPr>
                <w:rFonts w:cs="Arial"/>
                <w:b w:val="0"/>
                <w:szCs w:val="24"/>
              </w:rPr>
              <w:t xml:space="preserve"> </w:t>
            </w:r>
            <w:r w:rsidRPr="009B1416">
              <w:rPr>
                <w:rFonts w:cs="Arial"/>
                <w:b w:val="0"/>
                <w:szCs w:val="24"/>
              </w:rPr>
              <w:t xml:space="preserve">subject to an Enhanced DBS check as well </w:t>
            </w:r>
            <w:r w:rsidR="0054305E" w:rsidRPr="009B1416">
              <w:rPr>
                <w:rFonts w:cs="Arial"/>
                <w:b w:val="0"/>
                <w:szCs w:val="24"/>
              </w:rPr>
              <w:t>as other employment clearances in line with our safer recruiting procedures.</w:t>
            </w:r>
            <w:r w:rsidR="0054305E" w:rsidRPr="0054305E">
              <w:rPr>
                <w:rFonts w:ascii="Calibri" w:hAnsi="Calibri" w:cs="Arial"/>
                <w:b w:val="0"/>
                <w:sz w:val="22"/>
                <w:szCs w:val="22"/>
              </w:rPr>
              <w:t xml:space="preserve"> </w:t>
            </w:r>
          </w:p>
        </w:tc>
      </w:tr>
    </w:tbl>
    <w:p w14:paraId="0562CB0E" w14:textId="77777777" w:rsidR="00A97206" w:rsidRDefault="00A97206" w:rsidP="00A97206">
      <w:pPr>
        <w:pStyle w:val="BodyText2"/>
        <w:jc w:val="both"/>
        <w:rPr>
          <w:rFonts w:cs="Arial"/>
          <w:szCs w:val="24"/>
        </w:rPr>
      </w:pPr>
    </w:p>
    <w:tbl>
      <w:tblPr>
        <w:tblpPr w:leftFromText="180" w:rightFromText="180" w:vertAnchor="text" w:horzAnchor="margin" w:tblpY="15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97206" w:rsidRPr="00636010" w14:paraId="7292F827" w14:textId="77777777" w:rsidTr="00A97206">
        <w:trPr>
          <w:trHeight w:val="567"/>
        </w:trPr>
        <w:tc>
          <w:tcPr>
            <w:tcW w:w="10348" w:type="dxa"/>
            <w:vAlign w:val="center"/>
          </w:tcPr>
          <w:p w14:paraId="694E8FA8" w14:textId="77777777" w:rsidR="00A97206" w:rsidRPr="00636010" w:rsidRDefault="00A97206" w:rsidP="00A97206">
            <w:pPr>
              <w:pStyle w:val="BodyText2"/>
              <w:jc w:val="center"/>
              <w:rPr>
                <w:rFonts w:cs="Arial"/>
                <w:szCs w:val="24"/>
              </w:rPr>
            </w:pPr>
            <w:r w:rsidRPr="00636010">
              <w:rPr>
                <w:rFonts w:cs="Arial"/>
                <w:szCs w:val="24"/>
              </w:rPr>
              <w:t>ADDITIONAL RESPONSIBILITIES</w:t>
            </w:r>
          </w:p>
        </w:tc>
      </w:tr>
      <w:tr w:rsidR="00A97206" w:rsidRPr="00636010" w14:paraId="70C771F2" w14:textId="77777777" w:rsidTr="00A97206">
        <w:trPr>
          <w:trHeight w:val="567"/>
        </w:trPr>
        <w:tc>
          <w:tcPr>
            <w:tcW w:w="10348" w:type="dxa"/>
            <w:tcBorders>
              <w:top w:val="single" w:sz="4" w:space="0" w:color="auto"/>
              <w:left w:val="single" w:sz="4" w:space="0" w:color="auto"/>
              <w:bottom w:val="single" w:sz="4" w:space="0" w:color="auto"/>
              <w:right w:val="single" w:sz="4" w:space="0" w:color="auto"/>
            </w:tcBorders>
            <w:vAlign w:val="center"/>
          </w:tcPr>
          <w:p w14:paraId="53988931" w14:textId="77777777" w:rsidR="00A97206" w:rsidRPr="009B1416" w:rsidRDefault="00A97206" w:rsidP="00315C63">
            <w:pPr>
              <w:pStyle w:val="ListParagraph"/>
              <w:numPr>
                <w:ilvl w:val="0"/>
                <w:numId w:val="11"/>
              </w:numPr>
              <w:spacing w:after="0"/>
              <w:jc w:val="both"/>
              <w:rPr>
                <w:rFonts w:ascii="Arial" w:hAnsi="Arial" w:cs="Arial"/>
                <w:sz w:val="24"/>
                <w:szCs w:val="24"/>
              </w:rPr>
            </w:pPr>
            <w:r w:rsidRPr="009B1416">
              <w:rPr>
                <w:rFonts w:ascii="Arial" w:hAnsi="Arial" w:cs="Arial"/>
                <w:sz w:val="24"/>
                <w:szCs w:val="24"/>
              </w:rPr>
              <w:t>The duties and responsibilities in this job description are not exhaustive. The post holder may be required to undertake other duties that may be required from time to time within the general scope of the post.</w:t>
            </w:r>
          </w:p>
          <w:p w14:paraId="3DA1CFF8" w14:textId="093D7B6F" w:rsidR="00A97206" w:rsidRPr="009B1416" w:rsidRDefault="00A97206" w:rsidP="00315C63">
            <w:pPr>
              <w:pStyle w:val="ListParagraph"/>
              <w:numPr>
                <w:ilvl w:val="0"/>
                <w:numId w:val="11"/>
              </w:numPr>
              <w:spacing w:after="0"/>
              <w:jc w:val="both"/>
              <w:rPr>
                <w:rFonts w:ascii="Arial" w:hAnsi="Arial" w:cs="Arial"/>
                <w:sz w:val="24"/>
                <w:szCs w:val="24"/>
              </w:rPr>
            </w:pPr>
            <w:r w:rsidRPr="009B1416">
              <w:rPr>
                <w:rFonts w:ascii="Arial" w:hAnsi="Arial" w:cs="Arial"/>
                <w:sz w:val="24"/>
                <w:szCs w:val="24"/>
              </w:rPr>
              <w:t xml:space="preserve">Duties and responsibilities outside of the general scope of this grade of post will be with the consent of the post holder.  </w:t>
            </w:r>
          </w:p>
          <w:p w14:paraId="77562724" w14:textId="77777777" w:rsidR="00A97206" w:rsidRPr="009B1416" w:rsidRDefault="00A97206" w:rsidP="00315C63">
            <w:pPr>
              <w:pStyle w:val="ListParagraph"/>
              <w:numPr>
                <w:ilvl w:val="0"/>
                <w:numId w:val="11"/>
              </w:numPr>
              <w:spacing w:after="0"/>
              <w:jc w:val="both"/>
              <w:rPr>
                <w:rFonts w:ascii="Arial" w:hAnsi="Arial" w:cs="Arial"/>
                <w:sz w:val="24"/>
                <w:szCs w:val="24"/>
              </w:rPr>
            </w:pPr>
            <w:r w:rsidRPr="009B1416">
              <w:rPr>
                <w:rFonts w:ascii="Arial" w:hAnsi="Arial" w:cs="Arial"/>
                <w:sz w:val="24"/>
                <w:szCs w:val="24"/>
              </w:rPr>
              <w:t>The post holder is required to carry out the duties in accordance with the company’s Equal Opportunities Policies</w:t>
            </w:r>
          </w:p>
          <w:p w14:paraId="2BF8FA23" w14:textId="77777777" w:rsidR="00A97206" w:rsidRPr="009B1416" w:rsidRDefault="00A97206" w:rsidP="00315C63">
            <w:pPr>
              <w:pStyle w:val="ListParagraph"/>
              <w:numPr>
                <w:ilvl w:val="0"/>
                <w:numId w:val="11"/>
              </w:numPr>
              <w:spacing w:after="0"/>
              <w:jc w:val="both"/>
              <w:rPr>
                <w:rFonts w:ascii="Arial" w:hAnsi="Arial" w:cs="Arial"/>
                <w:sz w:val="24"/>
                <w:szCs w:val="24"/>
              </w:rPr>
            </w:pPr>
            <w:r w:rsidRPr="009B1416">
              <w:rPr>
                <w:rFonts w:ascii="Arial" w:hAnsi="Arial" w:cs="Arial"/>
                <w:color w:val="000000"/>
                <w:sz w:val="24"/>
                <w:szCs w:val="24"/>
              </w:rPr>
              <w:t>To be aware of, and comply with, all measures to support our environmental standard ISO14001</w:t>
            </w:r>
          </w:p>
          <w:p w14:paraId="798C3F49" w14:textId="77777777" w:rsidR="00472724" w:rsidRPr="009B1416" w:rsidRDefault="00472724" w:rsidP="00315C63">
            <w:pPr>
              <w:pStyle w:val="ListParagraph"/>
              <w:numPr>
                <w:ilvl w:val="0"/>
                <w:numId w:val="11"/>
              </w:numPr>
              <w:spacing w:after="0"/>
              <w:jc w:val="both"/>
              <w:rPr>
                <w:rFonts w:ascii="Arial" w:hAnsi="Arial" w:cs="Arial"/>
                <w:sz w:val="24"/>
                <w:szCs w:val="24"/>
              </w:rPr>
            </w:pPr>
            <w:r w:rsidRPr="009B1416">
              <w:rPr>
                <w:rFonts w:ascii="Arial" w:hAnsi="Arial" w:cs="Arial"/>
                <w:color w:val="000000"/>
                <w:sz w:val="24"/>
                <w:szCs w:val="24"/>
              </w:rPr>
              <w:t>To be aware of, and fully comply with all areas of Information Security in particular the GDPR (General Data Protection Regulations) 2018</w:t>
            </w:r>
          </w:p>
          <w:p w14:paraId="34CE0A41" w14:textId="77777777" w:rsidR="00A97206" w:rsidRPr="00884A8A" w:rsidRDefault="00A97206" w:rsidP="00A97206">
            <w:pPr>
              <w:pStyle w:val="BodyText2"/>
              <w:jc w:val="center"/>
              <w:rPr>
                <w:rFonts w:ascii="Calibri" w:hAnsi="Calibri" w:cs="Arial"/>
                <w:sz w:val="22"/>
                <w:szCs w:val="22"/>
              </w:rPr>
            </w:pPr>
          </w:p>
        </w:tc>
      </w:tr>
    </w:tbl>
    <w:p w14:paraId="62EBF3C5" w14:textId="77777777" w:rsidR="00A97206" w:rsidRDefault="00A97206" w:rsidP="00A97206">
      <w:pPr>
        <w:pStyle w:val="BodyText2"/>
        <w:jc w:val="both"/>
        <w:rPr>
          <w:rFonts w:cs="Arial"/>
          <w:szCs w:val="24"/>
        </w:rPr>
      </w:pPr>
    </w:p>
    <w:p w14:paraId="6D98A12B" w14:textId="77777777" w:rsidR="00A97206" w:rsidRDefault="00A97206" w:rsidP="00A97206">
      <w:pPr>
        <w:pStyle w:val="BodyText2"/>
        <w:jc w:val="both"/>
        <w:rPr>
          <w:rFonts w:cs="Arial"/>
          <w:szCs w:val="24"/>
        </w:rPr>
      </w:pPr>
    </w:p>
    <w:tbl>
      <w:tblPr>
        <w:tblpPr w:leftFromText="180" w:rightFromText="180" w:vertAnchor="text" w:horzAnchor="margin" w:tblpY="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79"/>
      </w:tblGrid>
      <w:tr w:rsidR="00A97206" w:rsidRPr="00636010" w14:paraId="6881C48E" w14:textId="77777777" w:rsidTr="006D32AF">
        <w:trPr>
          <w:trHeight w:val="567"/>
        </w:trPr>
        <w:tc>
          <w:tcPr>
            <w:tcW w:w="2269" w:type="dxa"/>
            <w:vAlign w:val="center"/>
          </w:tcPr>
          <w:p w14:paraId="79A64B6F" w14:textId="77777777" w:rsidR="00A97206" w:rsidRPr="00636010" w:rsidRDefault="00A97206" w:rsidP="006D32AF">
            <w:pPr>
              <w:pStyle w:val="BodyText2"/>
              <w:rPr>
                <w:rFonts w:cs="Arial"/>
                <w:szCs w:val="24"/>
              </w:rPr>
            </w:pPr>
            <w:r w:rsidRPr="00636010">
              <w:rPr>
                <w:rFonts w:cs="Arial"/>
                <w:szCs w:val="24"/>
              </w:rPr>
              <w:t>PREPARED BY:</w:t>
            </w:r>
          </w:p>
        </w:tc>
        <w:tc>
          <w:tcPr>
            <w:tcW w:w="8079" w:type="dxa"/>
            <w:vAlign w:val="center"/>
          </w:tcPr>
          <w:p w14:paraId="2946DB82" w14:textId="1B809D93" w:rsidR="00A97206" w:rsidRPr="00636010" w:rsidRDefault="006D32AF" w:rsidP="006D32AF">
            <w:pPr>
              <w:pStyle w:val="BodyText2"/>
              <w:rPr>
                <w:rFonts w:cs="Arial"/>
                <w:szCs w:val="24"/>
              </w:rPr>
            </w:pPr>
            <w:r>
              <w:rPr>
                <w:rFonts w:cs="Arial"/>
                <w:szCs w:val="24"/>
              </w:rPr>
              <w:t>Levi Cosker</w:t>
            </w:r>
          </w:p>
        </w:tc>
      </w:tr>
      <w:tr w:rsidR="00A97206" w:rsidRPr="00636010" w14:paraId="5B843049" w14:textId="77777777" w:rsidTr="006D32AF">
        <w:trPr>
          <w:trHeight w:val="567"/>
        </w:trPr>
        <w:tc>
          <w:tcPr>
            <w:tcW w:w="2269" w:type="dxa"/>
            <w:vAlign w:val="center"/>
          </w:tcPr>
          <w:p w14:paraId="0F4F7DAE" w14:textId="77777777" w:rsidR="00A97206" w:rsidRPr="00636010" w:rsidRDefault="00A97206" w:rsidP="006D32AF">
            <w:pPr>
              <w:pStyle w:val="BodyText2"/>
              <w:rPr>
                <w:rFonts w:cs="Arial"/>
                <w:szCs w:val="24"/>
              </w:rPr>
            </w:pPr>
            <w:r w:rsidRPr="00636010">
              <w:rPr>
                <w:rFonts w:cs="Arial"/>
                <w:szCs w:val="24"/>
              </w:rPr>
              <w:t>DATE:</w:t>
            </w:r>
          </w:p>
        </w:tc>
        <w:tc>
          <w:tcPr>
            <w:tcW w:w="8079" w:type="dxa"/>
            <w:vAlign w:val="center"/>
          </w:tcPr>
          <w:p w14:paraId="5997CC1D" w14:textId="5284BA18" w:rsidR="00A97206" w:rsidRPr="00636010" w:rsidRDefault="003C2499" w:rsidP="006D32AF">
            <w:pPr>
              <w:pStyle w:val="BodyText2"/>
              <w:rPr>
                <w:rFonts w:cs="Arial"/>
                <w:szCs w:val="24"/>
              </w:rPr>
            </w:pPr>
            <w:r>
              <w:rPr>
                <w:rFonts w:cs="Arial"/>
                <w:szCs w:val="24"/>
              </w:rPr>
              <w:t>15</w:t>
            </w:r>
            <w:r w:rsidR="006D32AF">
              <w:rPr>
                <w:rFonts w:cs="Arial"/>
                <w:szCs w:val="24"/>
              </w:rPr>
              <w:t>/</w:t>
            </w:r>
            <w:r>
              <w:rPr>
                <w:rFonts w:cs="Arial"/>
                <w:szCs w:val="24"/>
              </w:rPr>
              <w:t>09</w:t>
            </w:r>
            <w:r w:rsidR="006D32AF">
              <w:rPr>
                <w:rFonts w:cs="Arial"/>
                <w:szCs w:val="24"/>
              </w:rPr>
              <w:t>/2</w:t>
            </w:r>
            <w:r>
              <w:rPr>
                <w:rFonts w:cs="Arial"/>
                <w:szCs w:val="24"/>
              </w:rPr>
              <w:t>5</w:t>
            </w:r>
          </w:p>
        </w:tc>
      </w:tr>
    </w:tbl>
    <w:p w14:paraId="110FFD37" w14:textId="77777777" w:rsidR="00A97206" w:rsidRDefault="00A97206" w:rsidP="00A97206">
      <w:pPr>
        <w:pStyle w:val="BodyText2"/>
        <w:jc w:val="both"/>
        <w:rPr>
          <w:rFonts w:cs="Arial"/>
          <w:szCs w:val="24"/>
        </w:rPr>
      </w:pPr>
    </w:p>
    <w:p w14:paraId="6B699379" w14:textId="77777777" w:rsidR="00A97206" w:rsidRPr="00832682" w:rsidRDefault="00A97206" w:rsidP="00A97206">
      <w:pPr>
        <w:pStyle w:val="BodyText2"/>
        <w:jc w:val="both"/>
        <w:rPr>
          <w:rFonts w:cs="Arial"/>
          <w:szCs w:val="24"/>
        </w:rPr>
      </w:pPr>
    </w:p>
    <w:p w14:paraId="3FE9F23F" w14:textId="77777777" w:rsidR="00C53BBD" w:rsidRDefault="00C53BBD" w:rsidP="00F01B88">
      <w:pPr>
        <w:spacing w:after="0"/>
        <w:rPr>
          <w:rFonts w:ascii="Arial" w:hAnsi="Arial" w:cs="Arial"/>
          <w:sz w:val="24"/>
          <w:szCs w:val="24"/>
        </w:rPr>
      </w:pPr>
    </w:p>
    <w:p w14:paraId="1F72F646" w14:textId="0A804004" w:rsidR="00C53BBD" w:rsidRDefault="00C53BBD" w:rsidP="00F01B88">
      <w:pPr>
        <w:spacing w:after="0"/>
        <w:rPr>
          <w:rFonts w:ascii="Arial" w:hAnsi="Arial" w:cs="Arial"/>
          <w:sz w:val="24"/>
          <w:szCs w:val="24"/>
        </w:rPr>
      </w:pPr>
    </w:p>
    <w:p w14:paraId="75248D27" w14:textId="3BF44E43" w:rsidR="00CF7669" w:rsidRDefault="00CF7669" w:rsidP="00F01B88">
      <w:pPr>
        <w:spacing w:after="0"/>
        <w:rPr>
          <w:rFonts w:ascii="Arial" w:hAnsi="Arial" w:cs="Arial"/>
          <w:sz w:val="24"/>
          <w:szCs w:val="24"/>
        </w:rPr>
      </w:pPr>
    </w:p>
    <w:p w14:paraId="266B4352" w14:textId="55A0E611" w:rsidR="00CF7669" w:rsidRDefault="00CF7669" w:rsidP="00F01B88">
      <w:pPr>
        <w:spacing w:after="0"/>
        <w:rPr>
          <w:rFonts w:ascii="Arial" w:hAnsi="Arial" w:cs="Arial"/>
          <w:sz w:val="24"/>
          <w:szCs w:val="24"/>
        </w:rPr>
      </w:pPr>
    </w:p>
    <w:p w14:paraId="18A6F9DD" w14:textId="38FF2F69" w:rsidR="00CF7669" w:rsidRDefault="00CF7669" w:rsidP="00F01B88">
      <w:pPr>
        <w:spacing w:after="0"/>
        <w:rPr>
          <w:rFonts w:ascii="Arial" w:hAnsi="Arial" w:cs="Arial"/>
          <w:sz w:val="24"/>
          <w:szCs w:val="24"/>
        </w:rPr>
      </w:pPr>
    </w:p>
    <w:p w14:paraId="30CAA8AF" w14:textId="12C26AAE" w:rsidR="00CF7669" w:rsidRDefault="00CF7669" w:rsidP="00F01B88">
      <w:pPr>
        <w:spacing w:after="0"/>
        <w:rPr>
          <w:rFonts w:ascii="Arial" w:hAnsi="Arial" w:cs="Arial"/>
          <w:sz w:val="24"/>
          <w:szCs w:val="24"/>
        </w:rPr>
      </w:pPr>
    </w:p>
    <w:p w14:paraId="4783483D" w14:textId="6087AE3E" w:rsidR="00CF7669" w:rsidRDefault="00CF7669" w:rsidP="00F01B88">
      <w:pPr>
        <w:spacing w:after="0"/>
        <w:rPr>
          <w:rFonts w:ascii="Arial" w:hAnsi="Arial" w:cs="Arial"/>
          <w:sz w:val="24"/>
          <w:szCs w:val="24"/>
        </w:rPr>
      </w:pPr>
    </w:p>
    <w:p w14:paraId="50347449" w14:textId="729C56BA" w:rsidR="00CF7669" w:rsidRDefault="00CF7669" w:rsidP="00F01B88">
      <w:pPr>
        <w:spacing w:after="0"/>
        <w:rPr>
          <w:rFonts w:ascii="Arial" w:hAnsi="Arial" w:cs="Arial"/>
          <w:sz w:val="24"/>
          <w:szCs w:val="24"/>
        </w:rPr>
      </w:pPr>
    </w:p>
    <w:p w14:paraId="72B820C4" w14:textId="24288924" w:rsidR="00CF7669" w:rsidRDefault="00CF7669" w:rsidP="00F01B88">
      <w:pPr>
        <w:spacing w:after="0"/>
        <w:rPr>
          <w:rFonts w:ascii="Arial" w:hAnsi="Arial" w:cs="Arial"/>
          <w:sz w:val="24"/>
          <w:szCs w:val="24"/>
        </w:rPr>
      </w:pPr>
    </w:p>
    <w:p w14:paraId="4221F10A" w14:textId="14AC9393" w:rsidR="00CF7669" w:rsidRDefault="00CF7669" w:rsidP="00F01B88">
      <w:pPr>
        <w:spacing w:after="0"/>
        <w:rPr>
          <w:rFonts w:ascii="Arial" w:hAnsi="Arial" w:cs="Arial"/>
          <w:sz w:val="24"/>
          <w:szCs w:val="24"/>
        </w:rPr>
      </w:pPr>
    </w:p>
    <w:p w14:paraId="3BA62F4A" w14:textId="5E79568F" w:rsidR="00CF7669" w:rsidRDefault="00CF7669" w:rsidP="00F01B88">
      <w:pPr>
        <w:spacing w:after="0"/>
        <w:rPr>
          <w:rFonts w:ascii="Arial" w:hAnsi="Arial" w:cs="Arial"/>
          <w:sz w:val="24"/>
          <w:szCs w:val="24"/>
        </w:rPr>
      </w:pPr>
    </w:p>
    <w:p w14:paraId="6FFA82DD" w14:textId="25D4B1E8" w:rsidR="00CF7669" w:rsidRDefault="00CF7669" w:rsidP="00F01B88">
      <w:pPr>
        <w:spacing w:after="0"/>
        <w:rPr>
          <w:rFonts w:ascii="Arial" w:hAnsi="Arial" w:cs="Arial"/>
          <w:sz w:val="24"/>
          <w:szCs w:val="24"/>
        </w:rPr>
      </w:pPr>
    </w:p>
    <w:p w14:paraId="748322E3" w14:textId="374BE69D" w:rsidR="00CF7669" w:rsidRDefault="008C0BA6" w:rsidP="00377DA3">
      <w:pPr>
        <w:spacing w:after="0"/>
        <w:ind w:left="3600" w:firstLine="720"/>
        <w:rPr>
          <w:rFonts w:ascii="Arial" w:hAnsi="Arial" w:cs="Arial"/>
          <w:b/>
          <w:sz w:val="24"/>
          <w:szCs w:val="24"/>
          <w:u w:val="single"/>
        </w:rPr>
      </w:pPr>
      <w:r>
        <w:rPr>
          <w:rFonts w:ascii="Arial" w:hAnsi="Arial" w:cs="Arial"/>
          <w:b/>
          <w:sz w:val="24"/>
          <w:szCs w:val="24"/>
          <w:u w:val="single"/>
        </w:rPr>
        <w:t>Person Specification</w:t>
      </w:r>
    </w:p>
    <w:p w14:paraId="62919638" w14:textId="77777777" w:rsidR="008C0BA6" w:rsidRPr="008C0BA6" w:rsidRDefault="008C0BA6" w:rsidP="008C0BA6">
      <w:pPr>
        <w:spacing w:after="0"/>
        <w:jc w:val="center"/>
        <w:rPr>
          <w:rFonts w:ascii="Arial" w:hAnsi="Arial" w:cs="Arial"/>
          <w:b/>
          <w:sz w:val="24"/>
          <w:szCs w:val="24"/>
          <w:u w:val="single"/>
        </w:rPr>
      </w:pPr>
    </w:p>
    <w:tbl>
      <w:tblPr>
        <w:tblStyle w:val="TableGrid"/>
        <w:tblpPr w:leftFromText="180" w:rightFromText="180" w:vertAnchor="text" w:horzAnchor="margin" w:tblpY="140"/>
        <w:tblW w:w="0" w:type="auto"/>
        <w:tblLook w:val="04A0" w:firstRow="1" w:lastRow="0" w:firstColumn="1" w:lastColumn="0" w:noHBand="0" w:noVBand="1"/>
      </w:tblPr>
      <w:tblGrid>
        <w:gridCol w:w="8784"/>
        <w:gridCol w:w="1672"/>
      </w:tblGrid>
      <w:tr w:rsidR="008C0BA6" w14:paraId="4F7442A4" w14:textId="77777777" w:rsidTr="008C0BA6">
        <w:tc>
          <w:tcPr>
            <w:tcW w:w="8784" w:type="dxa"/>
            <w:shd w:val="clear" w:color="auto" w:fill="BDD6EE" w:themeFill="accent1" w:themeFillTint="66"/>
            <w:vAlign w:val="center"/>
          </w:tcPr>
          <w:p w14:paraId="65CAC831" w14:textId="77777777" w:rsidR="008C0BA6" w:rsidRPr="00222B8B" w:rsidRDefault="008C0BA6" w:rsidP="008C0BA6">
            <w:pPr>
              <w:rPr>
                <w:rFonts w:cstheme="minorHAnsi"/>
                <w:b/>
                <w:sz w:val="24"/>
                <w:szCs w:val="24"/>
              </w:rPr>
            </w:pPr>
            <w:r w:rsidRPr="00222B8B">
              <w:rPr>
                <w:rFonts w:cstheme="minorHAnsi"/>
                <w:b/>
                <w:sz w:val="24"/>
                <w:szCs w:val="24"/>
              </w:rPr>
              <w:t xml:space="preserve">Professional Qualifications and Experience </w:t>
            </w:r>
          </w:p>
        </w:tc>
        <w:tc>
          <w:tcPr>
            <w:tcW w:w="1672" w:type="dxa"/>
            <w:shd w:val="clear" w:color="auto" w:fill="BDD6EE" w:themeFill="accent1" w:themeFillTint="66"/>
            <w:vAlign w:val="center"/>
          </w:tcPr>
          <w:p w14:paraId="2F6EF9DC" w14:textId="77777777" w:rsidR="008C0BA6" w:rsidRPr="00222B8B" w:rsidRDefault="008C0BA6" w:rsidP="008C0BA6">
            <w:pPr>
              <w:jc w:val="center"/>
              <w:rPr>
                <w:rFonts w:cstheme="minorHAnsi"/>
                <w:b/>
                <w:sz w:val="24"/>
                <w:szCs w:val="24"/>
              </w:rPr>
            </w:pPr>
            <w:r w:rsidRPr="00222B8B">
              <w:rPr>
                <w:rFonts w:cstheme="minorHAnsi"/>
                <w:b/>
                <w:sz w:val="24"/>
                <w:szCs w:val="24"/>
              </w:rPr>
              <w:t>Essential or Desirable</w:t>
            </w:r>
          </w:p>
        </w:tc>
      </w:tr>
      <w:tr w:rsidR="008C0BA6" w14:paraId="7C0EBA41" w14:textId="77777777" w:rsidTr="008C0BA6">
        <w:tc>
          <w:tcPr>
            <w:tcW w:w="8784" w:type="dxa"/>
          </w:tcPr>
          <w:p w14:paraId="3A2D5FA0" w14:textId="77777777" w:rsidR="008C0BA6" w:rsidRPr="00222B8B" w:rsidRDefault="008C0BA6" w:rsidP="008C0BA6">
            <w:pPr>
              <w:jc w:val="both"/>
              <w:rPr>
                <w:rFonts w:eastAsia="Times New Roman" w:cstheme="minorHAnsi"/>
                <w:sz w:val="24"/>
                <w:szCs w:val="24"/>
              </w:rPr>
            </w:pPr>
            <w:r w:rsidRPr="00CF7669">
              <w:rPr>
                <w:rFonts w:eastAsia="Times New Roman" w:cstheme="minorHAnsi"/>
                <w:sz w:val="24"/>
                <w:szCs w:val="24"/>
              </w:rPr>
              <w:t xml:space="preserve">Educated to GCSE standard – 5 A to C grades or equivalent </w:t>
            </w:r>
          </w:p>
        </w:tc>
        <w:tc>
          <w:tcPr>
            <w:tcW w:w="1672" w:type="dxa"/>
            <w:vAlign w:val="center"/>
          </w:tcPr>
          <w:p w14:paraId="79BA52FD" w14:textId="77777777" w:rsidR="008C0BA6" w:rsidRPr="00222B8B" w:rsidRDefault="008C0BA6" w:rsidP="008C0BA6">
            <w:pPr>
              <w:jc w:val="center"/>
              <w:rPr>
                <w:rFonts w:cstheme="minorHAnsi"/>
                <w:sz w:val="24"/>
                <w:szCs w:val="24"/>
              </w:rPr>
            </w:pPr>
            <w:r w:rsidRPr="00222B8B">
              <w:rPr>
                <w:rFonts w:cstheme="minorHAnsi"/>
                <w:sz w:val="24"/>
                <w:szCs w:val="24"/>
              </w:rPr>
              <w:t>E</w:t>
            </w:r>
          </w:p>
        </w:tc>
      </w:tr>
      <w:tr w:rsidR="008C0BA6" w14:paraId="0BCF628F" w14:textId="77777777" w:rsidTr="008C0BA6">
        <w:tc>
          <w:tcPr>
            <w:tcW w:w="8784" w:type="dxa"/>
          </w:tcPr>
          <w:p w14:paraId="5C0C43AD" w14:textId="77777777" w:rsidR="008C0BA6" w:rsidRPr="00222B8B" w:rsidRDefault="008C0BA6" w:rsidP="008C0BA6">
            <w:pPr>
              <w:jc w:val="both"/>
              <w:rPr>
                <w:rFonts w:cstheme="minorHAnsi"/>
                <w:sz w:val="24"/>
                <w:szCs w:val="24"/>
              </w:rPr>
            </w:pPr>
            <w:r w:rsidRPr="00222B8B">
              <w:rPr>
                <w:rFonts w:eastAsia="Times New Roman" w:cstheme="minorHAnsi"/>
                <w:sz w:val="24"/>
                <w:szCs w:val="24"/>
              </w:rPr>
              <w:t>Relevant professional qualifications e.g. Counselling social work, therapeutic qualification</w:t>
            </w:r>
          </w:p>
        </w:tc>
        <w:tc>
          <w:tcPr>
            <w:tcW w:w="1672" w:type="dxa"/>
            <w:vAlign w:val="center"/>
          </w:tcPr>
          <w:p w14:paraId="5D8D2B9F" w14:textId="77777777" w:rsidR="008C0BA6" w:rsidRPr="00222B8B" w:rsidRDefault="008C0BA6" w:rsidP="008C0BA6">
            <w:pPr>
              <w:jc w:val="center"/>
              <w:rPr>
                <w:rFonts w:cstheme="minorHAnsi"/>
                <w:sz w:val="24"/>
                <w:szCs w:val="24"/>
              </w:rPr>
            </w:pPr>
            <w:r w:rsidRPr="00222B8B">
              <w:rPr>
                <w:rFonts w:cstheme="minorHAnsi"/>
                <w:sz w:val="24"/>
                <w:szCs w:val="24"/>
              </w:rPr>
              <w:t>D</w:t>
            </w:r>
          </w:p>
        </w:tc>
      </w:tr>
      <w:tr w:rsidR="008C0BA6" w14:paraId="2657D605" w14:textId="77777777" w:rsidTr="008C0BA6">
        <w:tc>
          <w:tcPr>
            <w:tcW w:w="8784" w:type="dxa"/>
            <w:shd w:val="clear" w:color="auto" w:fill="BDD6EE" w:themeFill="accent1" w:themeFillTint="66"/>
            <w:vAlign w:val="center"/>
          </w:tcPr>
          <w:p w14:paraId="2E04BBBA" w14:textId="77777777" w:rsidR="008C0BA6" w:rsidRPr="00222B8B" w:rsidRDefault="008C0BA6" w:rsidP="008C0BA6">
            <w:pPr>
              <w:rPr>
                <w:rFonts w:cstheme="minorHAnsi"/>
                <w:b/>
                <w:sz w:val="24"/>
                <w:szCs w:val="24"/>
              </w:rPr>
            </w:pPr>
            <w:r w:rsidRPr="00222B8B">
              <w:rPr>
                <w:rFonts w:cstheme="minorHAnsi"/>
                <w:b/>
                <w:sz w:val="24"/>
                <w:szCs w:val="24"/>
              </w:rPr>
              <w:t xml:space="preserve">Knowledge and Experience </w:t>
            </w:r>
          </w:p>
        </w:tc>
        <w:tc>
          <w:tcPr>
            <w:tcW w:w="1672" w:type="dxa"/>
            <w:shd w:val="clear" w:color="auto" w:fill="BDD6EE" w:themeFill="accent1" w:themeFillTint="66"/>
            <w:vAlign w:val="center"/>
          </w:tcPr>
          <w:p w14:paraId="06A295C2" w14:textId="77777777" w:rsidR="008C0BA6" w:rsidRPr="00222B8B" w:rsidRDefault="008C0BA6" w:rsidP="008C0BA6">
            <w:pPr>
              <w:jc w:val="center"/>
              <w:rPr>
                <w:rFonts w:cstheme="minorHAnsi"/>
                <w:sz w:val="24"/>
                <w:szCs w:val="24"/>
              </w:rPr>
            </w:pPr>
            <w:r w:rsidRPr="00222B8B">
              <w:rPr>
                <w:rFonts w:cstheme="minorHAnsi"/>
                <w:b/>
                <w:sz w:val="24"/>
                <w:szCs w:val="24"/>
              </w:rPr>
              <w:t>Essential or Desirable</w:t>
            </w:r>
          </w:p>
        </w:tc>
      </w:tr>
      <w:tr w:rsidR="008C0BA6" w14:paraId="2410908B" w14:textId="77777777" w:rsidTr="008C0BA6">
        <w:tc>
          <w:tcPr>
            <w:tcW w:w="8784" w:type="dxa"/>
            <w:vAlign w:val="center"/>
          </w:tcPr>
          <w:p w14:paraId="12BA4D8B" w14:textId="77777777" w:rsidR="008C0BA6" w:rsidRPr="00222B8B" w:rsidRDefault="008C0BA6" w:rsidP="008C0BA6">
            <w:pPr>
              <w:rPr>
                <w:rFonts w:eastAsia="Times New Roman" w:cstheme="minorHAnsi"/>
                <w:sz w:val="24"/>
                <w:szCs w:val="24"/>
              </w:rPr>
            </w:pPr>
            <w:r w:rsidRPr="00222B8B">
              <w:rPr>
                <w:rFonts w:eastAsia="Times New Roman" w:cstheme="minorHAnsi"/>
                <w:sz w:val="24"/>
                <w:szCs w:val="24"/>
              </w:rPr>
              <w:t>Knowledge of young c</w:t>
            </w:r>
            <w:r w:rsidRPr="00DA602E">
              <w:rPr>
                <w:rFonts w:eastAsia="Times New Roman" w:cstheme="minorHAnsi"/>
                <w:sz w:val="24"/>
                <w:szCs w:val="24"/>
              </w:rPr>
              <w:t>arers issues and difficulties</w:t>
            </w:r>
          </w:p>
        </w:tc>
        <w:tc>
          <w:tcPr>
            <w:tcW w:w="1672" w:type="dxa"/>
            <w:vAlign w:val="center"/>
          </w:tcPr>
          <w:p w14:paraId="103D8B2A"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1A81332B" w14:textId="77777777" w:rsidTr="008C0BA6">
        <w:tc>
          <w:tcPr>
            <w:tcW w:w="8784" w:type="dxa"/>
          </w:tcPr>
          <w:p w14:paraId="2A85E682" w14:textId="77777777" w:rsidR="008C0BA6" w:rsidRPr="00222B8B" w:rsidRDefault="008C0BA6" w:rsidP="008C0BA6">
            <w:pPr>
              <w:jc w:val="both"/>
              <w:rPr>
                <w:rFonts w:cstheme="minorHAnsi"/>
                <w:sz w:val="24"/>
                <w:szCs w:val="24"/>
              </w:rPr>
            </w:pPr>
            <w:r w:rsidRPr="00222B8B">
              <w:rPr>
                <w:rFonts w:eastAsia="Times New Roman" w:cstheme="minorHAnsi"/>
                <w:sz w:val="24"/>
                <w:szCs w:val="24"/>
              </w:rPr>
              <w:t>A</w:t>
            </w:r>
            <w:r w:rsidRPr="00381243">
              <w:rPr>
                <w:rFonts w:eastAsia="Times New Roman" w:cstheme="minorHAnsi"/>
                <w:sz w:val="24"/>
                <w:szCs w:val="24"/>
              </w:rPr>
              <w:t xml:space="preserve"> </w:t>
            </w:r>
            <w:r w:rsidRPr="00222B8B">
              <w:rPr>
                <w:rFonts w:eastAsia="Times New Roman" w:cstheme="minorHAnsi"/>
                <w:sz w:val="24"/>
                <w:szCs w:val="24"/>
              </w:rPr>
              <w:t>minimum of two years’ experience</w:t>
            </w:r>
            <w:r w:rsidRPr="00381243">
              <w:rPr>
                <w:rFonts w:eastAsia="Times New Roman" w:cstheme="minorHAnsi"/>
                <w:sz w:val="24"/>
                <w:szCs w:val="24"/>
              </w:rPr>
              <w:t xml:space="preserve"> of working with vulnerable children, young people and families</w:t>
            </w:r>
          </w:p>
        </w:tc>
        <w:tc>
          <w:tcPr>
            <w:tcW w:w="1672" w:type="dxa"/>
            <w:vAlign w:val="center"/>
          </w:tcPr>
          <w:p w14:paraId="6DE8E40A" w14:textId="77777777" w:rsidR="008C0BA6" w:rsidRPr="0058738A" w:rsidRDefault="008C0BA6" w:rsidP="008C0BA6">
            <w:pPr>
              <w:jc w:val="center"/>
              <w:rPr>
                <w:rFonts w:cstheme="minorHAnsi"/>
                <w:sz w:val="24"/>
                <w:szCs w:val="24"/>
              </w:rPr>
            </w:pPr>
            <w:r>
              <w:rPr>
                <w:rFonts w:cstheme="minorHAnsi"/>
                <w:sz w:val="24"/>
                <w:szCs w:val="24"/>
              </w:rPr>
              <w:t>E</w:t>
            </w:r>
          </w:p>
        </w:tc>
      </w:tr>
      <w:tr w:rsidR="008C0BA6" w14:paraId="55E2E043" w14:textId="77777777" w:rsidTr="008C0BA6">
        <w:tc>
          <w:tcPr>
            <w:tcW w:w="8784" w:type="dxa"/>
          </w:tcPr>
          <w:p w14:paraId="6994C2DF"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A</w:t>
            </w:r>
            <w:r w:rsidRPr="00381243">
              <w:rPr>
                <w:rFonts w:eastAsia="Times New Roman" w:cstheme="minorHAnsi"/>
                <w:sz w:val="24"/>
                <w:szCs w:val="24"/>
              </w:rPr>
              <w:t xml:space="preserve"> </w:t>
            </w:r>
            <w:r w:rsidRPr="00222B8B">
              <w:rPr>
                <w:rFonts w:eastAsia="Times New Roman" w:cstheme="minorHAnsi"/>
                <w:sz w:val="24"/>
                <w:szCs w:val="24"/>
              </w:rPr>
              <w:t xml:space="preserve">minimum of two years’ experience </w:t>
            </w:r>
            <w:r w:rsidRPr="00381243">
              <w:rPr>
                <w:rFonts w:eastAsia="Times New Roman" w:cstheme="minorHAnsi"/>
                <w:sz w:val="24"/>
                <w:szCs w:val="24"/>
              </w:rPr>
              <w:t>in providing advocacy to children, young people and families</w:t>
            </w:r>
          </w:p>
        </w:tc>
        <w:tc>
          <w:tcPr>
            <w:tcW w:w="1672" w:type="dxa"/>
            <w:vAlign w:val="center"/>
          </w:tcPr>
          <w:p w14:paraId="0B04E571"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15CF17C9" w14:textId="77777777" w:rsidTr="008C0BA6">
        <w:tc>
          <w:tcPr>
            <w:tcW w:w="8784" w:type="dxa"/>
          </w:tcPr>
          <w:p w14:paraId="7BC25DBA"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Experience and evidence of continuous safeguarding training and personal development relating to children, young people and adults</w:t>
            </w:r>
          </w:p>
        </w:tc>
        <w:tc>
          <w:tcPr>
            <w:tcW w:w="1672" w:type="dxa"/>
            <w:vAlign w:val="center"/>
          </w:tcPr>
          <w:p w14:paraId="6A929E48" w14:textId="77777777" w:rsidR="008C0BA6" w:rsidRPr="0058738A" w:rsidRDefault="008C0BA6" w:rsidP="008C0BA6">
            <w:pPr>
              <w:jc w:val="center"/>
              <w:rPr>
                <w:rFonts w:cstheme="minorHAnsi"/>
                <w:sz w:val="24"/>
                <w:szCs w:val="24"/>
              </w:rPr>
            </w:pPr>
            <w:r>
              <w:rPr>
                <w:rFonts w:cstheme="minorHAnsi"/>
                <w:sz w:val="24"/>
                <w:szCs w:val="24"/>
              </w:rPr>
              <w:t>E</w:t>
            </w:r>
          </w:p>
        </w:tc>
      </w:tr>
      <w:tr w:rsidR="008C0BA6" w14:paraId="130E4AE5" w14:textId="77777777" w:rsidTr="008C0BA6">
        <w:tc>
          <w:tcPr>
            <w:tcW w:w="8784" w:type="dxa"/>
          </w:tcPr>
          <w:p w14:paraId="44D03583"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Experience of, and ability to manage a case load of beneficiaries including those with complex needs.</w:t>
            </w:r>
          </w:p>
        </w:tc>
        <w:tc>
          <w:tcPr>
            <w:tcW w:w="1672" w:type="dxa"/>
            <w:vAlign w:val="center"/>
          </w:tcPr>
          <w:p w14:paraId="02A1C4FA"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6501C6DD" w14:textId="77777777" w:rsidTr="008C0BA6">
        <w:tc>
          <w:tcPr>
            <w:tcW w:w="8784" w:type="dxa"/>
          </w:tcPr>
          <w:p w14:paraId="265BDCC8"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 xml:space="preserve">Experience of and ability of working with young people and families providing one to one support and group interventions  </w:t>
            </w:r>
          </w:p>
        </w:tc>
        <w:tc>
          <w:tcPr>
            <w:tcW w:w="1672" w:type="dxa"/>
            <w:vAlign w:val="center"/>
          </w:tcPr>
          <w:p w14:paraId="2D31A7DE"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2F37DBF2" w14:textId="77777777" w:rsidTr="008C0BA6">
        <w:tc>
          <w:tcPr>
            <w:tcW w:w="8784" w:type="dxa"/>
          </w:tcPr>
          <w:p w14:paraId="1036F69D"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 xml:space="preserve">Experience of completing beneficiary assessments, conducting risk assessments, developing and implementing support plans, including IAG, signposting and referral.   </w:t>
            </w:r>
          </w:p>
        </w:tc>
        <w:tc>
          <w:tcPr>
            <w:tcW w:w="1672" w:type="dxa"/>
            <w:vAlign w:val="center"/>
          </w:tcPr>
          <w:p w14:paraId="279F8ED9"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72D0000B" w14:textId="77777777" w:rsidTr="008C0BA6">
        <w:tc>
          <w:tcPr>
            <w:tcW w:w="8784" w:type="dxa"/>
            <w:shd w:val="clear" w:color="auto" w:fill="BDD6EE" w:themeFill="accent1" w:themeFillTint="66"/>
            <w:vAlign w:val="center"/>
          </w:tcPr>
          <w:p w14:paraId="0CFDA6D6" w14:textId="77777777" w:rsidR="008C0BA6" w:rsidRPr="00222B8B" w:rsidRDefault="008C0BA6" w:rsidP="008C0BA6">
            <w:pPr>
              <w:rPr>
                <w:rFonts w:eastAsia="Times New Roman" w:cstheme="minorHAnsi"/>
                <w:b/>
                <w:sz w:val="24"/>
                <w:szCs w:val="24"/>
              </w:rPr>
            </w:pPr>
            <w:r w:rsidRPr="00222B8B">
              <w:rPr>
                <w:rFonts w:eastAsia="Times New Roman" w:cstheme="minorHAnsi"/>
                <w:b/>
                <w:sz w:val="24"/>
                <w:szCs w:val="24"/>
              </w:rPr>
              <w:t xml:space="preserve">Skills and Abilities </w:t>
            </w:r>
          </w:p>
        </w:tc>
        <w:tc>
          <w:tcPr>
            <w:tcW w:w="1672" w:type="dxa"/>
            <w:shd w:val="clear" w:color="auto" w:fill="BDD6EE" w:themeFill="accent1" w:themeFillTint="66"/>
            <w:vAlign w:val="center"/>
          </w:tcPr>
          <w:p w14:paraId="79F62400" w14:textId="77777777" w:rsidR="008C0BA6" w:rsidRPr="00222B8B" w:rsidRDefault="008C0BA6" w:rsidP="008C0BA6">
            <w:pPr>
              <w:jc w:val="center"/>
              <w:rPr>
                <w:rFonts w:cstheme="minorHAnsi"/>
                <w:sz w:val="24"/>
                <w:szCs w:val="24"/>
              </w:rPr>
            </w:pPr>
            <w:r w:rsidRPr="00222B8B">
              <w:rPr>
                <w:rFonts w:cstheme="minorHAnsi"/>
                <w:b/>
                <w:sz w:val="24"/>
                <w:szCs w:val="24"/>
              </w:rPr>
              <w:t>Essential or Desirable</w:t>
            </w:r>
          </w:p>
        </w:tc>
      </w:tr>
      <w:tr w:rsidR="008C0BA6" w14:paraId="2041ADBA" w14:textId="77777777" w:rsidTr="008C0BA6">
        <w:tc>
          <w:tcPr>
            <w:tcW w:w="8784" w:type="dxa"/>
            <w:vAlign w:val="center"/>
          </w:tcPr>
          <w:p w14:paraId="309EA381"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Proficient in Microsoft Outlook Office programmes</w:t>
            </w:r>
          </w:p>
        </w:tc>
        <w:tc>
          <w:tcPr>
            <w:tcW w:w="1672" w:type="dxa"/>
            <w:vAlign w:val="center"/>
          </w:tcPr>
          <w:p w14:paraId="50F348EE" w14:textId="77777777" w:rsidR="008C0BA6" w:rsidRPr="00222B8B" w:rsidRDefault="008C0BA6" w:rsidP="008C0BA6">
            <w:pPr>
              <w:jc w:val="center"/>
              <w:rPr>
                <w:rFonts w:cstheme="minorHAnsi"/>
                <w:sz w:val="24"/>
                <w:szCs w:val="24"/>
              </w:rPr>
            </w:pPr>
            <w:r w:rsidRPr="00222B8B">
              <w:rPr>
                <w:rFonts w:cstheme="minorHAnsi"/>
                <w:sz w:val="24"/>
                <w:szCs w:val="24"/>
              </w:rPr>
              <w:t>E</w:t>
            </w:r>
          </w:p>
        </w:tc>
      </w:tr>
      <w:tr w:rsidR="008C0BA6" w14:paraId="2432B4F5" w14:textId="77777777" w:rsidTr="008C0BA6">
        <w:tc>
          <w:tcPr>
            <w:tcW w:w="8784" w:type="dxa"/>
            <w:vAlign w:val="center"/>
          </w:tcPr>
          <w:p w14:paraId="12B27531"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IT knowledge and experience in word processing, spreadsheets and databases</w:t>
            </w:r>
          </w:p>
        </w:tc>
        <w:tc>
          <w:tcPr>
            <w:tcW w:w="1672" w:type="dxa"/>
            <w:vAlign w:val="center"/>
          </w:tcPr>
          <w:p w14:paraId="63468A40" w14:textId="77777777" w:rsidR="008C0BA6" w:rsidRPr="00222B8B" w:rsidRDefault="008C0BA6" w:rsidP="008C0BA6">
            <w:pPr>
              <w:jc w:val="center"/>
              <w:rPr>
                <w:rFonts w:cstheme="minorHAnsi"/>
                <w:sz w:val="24"/>
                <w:szCs w:val="24"/>
              </w:rPr>
            </w:pPr>
            <w:r>
              <w:rPr>
                <w:rFonts w:cstheme="minorHAnsi"/>
                <w:sz w:val="24"/>
                <w:szCs w:val="24"/>
              </w:rPr>
              <w:t>E</w:t>
            </w:r>
          </w:p>
        </w:tc>
      </w:tr>
      <w:tr w:rsidR="008C0BA6" w14:paraId="30C6AEB3" w14:textId="77777777" w:rsidTr="008C0BA6">
        <w:tc>
          <w:tcPr>
            <w:tcW w:w="8784" w:type="dxa"/>
            <w:vAlign w:val="center"/>
          </w:tcPr>
          <w:p w14:paraId="4854F092" w14:textId="77777777" w:rsidR="008C0BA6" w:rsidRPr="00222B8B" w:rsidRDefault="008C0BA6" w:rsidP="008C0BA6">
            <w:pPr>
              <w:jc w:val="both"/>
              <w:rPr>
                <w:rFonts w:eastAsia="Times New Roman" w:cstheme="minorHAnsi"/>
                <w:sz w:val="24"/>
                <w:szCs w:val="24"/>
              </w:rPr>
            </w:pPr>
            <w:r w:rsidRPr="00222B8B">
              <w:rPr>
                <w:rFonts w:eastAsia="Times New Roman" w:cstheme="minorHAnsi"/>
                <w:sz w:val="24"/>
                <w:szCs w:val="24"/>
              </w:rPr>
              <w:t xml:space="preserve">Ability to extract, analyse and report information </w:t>
            </w:r>
          </w:p>
        </w:tc>
        <w:tc>
          <w:tcPr>
            <w:tcW w:w="1672" w:type="dxa"/>
            <w:vAlign w:val="center"/>
          </w:tcPr>
          <w:p w14:paraId="7D9DFB82" w14:textId="77777777" w:rsidR="008C0BA6" w:rsidRPr="00222B8B" w:rsidRDefault="008C0BA6" w:rsidP="008C0BA6">
            <w:pPr>
              <w:jc w:val="center"/>
              <w:rPr>
                <w:rFonts w:cstheme="minorHAnsi"/>
                <w:sz w:val="24"/>
                <w:szCs w:val="24"/>
              </w:rPr>
            </w:pPr>
            <w:r>
              <w:rPr>
                <w:rFonts w:cstheme="minorHAnsi"/>
                <w:sz w:val="24"/>
                <w:szCs w:val="24"/>
              </w:rPr>
              <w:t>D</w:t>
            </w:r>
          </w:p>
        </w:tc>
      </w:tr>
      <w:tr w:rsidR="008C0BA6" w14:paraId="5BDC5B4E" w14:textId="77777777" w:rsidTr="008C0BA6">
        <w:tc>
          <w:tcPr>
            <w:tcW w:w="8784" w:type="dxa"/>
            <w:vAlign w:val="center"/>
          </w:tcPr>
          <w:p w14:paraId="5128E843" w14:textId="77777777" w:rsidR="008C0BA6" w:rsidRPr="00222B8B" w:rsidRDefault="008C0BA6" w:rsidP="008C0BA6">
            <w:pPr>
              <w:jc w:val="both"/>
              <w:rPr>
                <w:rFonts w:ascii="Calibri" w:eastAsia="Times New Roman" w:hAnsi="Calibri" w:cs="Times New Roman"/>
                <w:sz w:val="24"/>
                <w:szCs w:val="24"/>
              </w:rPr>
            </w:pPr>
            <w:r>
              <w:rPr>
                <w:rFonts w:ascii="Calibri" w:eastAsia="Times New Roman" w:hAnsi="Calibri" w:cs="Times New Roman"/>
                <w:sz w:val="24"/>
                <w:szCs w:val="24"/>
              </w:rPr>
              <w:t xml:space="preserve">Excellent </w:t>
            </w:r>
            <w:r w:rsidRPr="00222B8B">
              <w:rPr>
                <w:rFonts w:ascii="Calibri" w:eastAsia="Times New Roman" w:hAnsi="Calibri" w:cs="Times New Roman"/>
                <w:sz w:val="24"/>
                <w:szCs w:val="24"/>
              </w:rPr>
              <w:t>communication skills; written, oral and interpersonal</w:t>
            </w:r>
          </w:p>
        </w:tc>
        <w:tc>
          <w:tcPr>
            <w:tcW w:w="1672" w:type="dxa"/>
            <w:vAlign w:val="center"/>
          </w:tcPr>
          <w:p w14:paraId="29632703" w14:textId="77777777" w:rsidR="008C0BA6" w:rsidRPr="00222B8B" w:rsidRDefault="008C0BA6" w:rsidP="008C0BA6">
            <w:pPr>
              <w:jc w:val="center"/>
              <w:rPr>
                <w:rFonts w:cstheme="minorHAnsi"/>
                <w:sz w:val="24"/>
                <w:szCs w:val="24"/>
              </w:rPr>
            </w:pPr>
            <w:r>
              <w:rPr>
                <w:rFonts w:cstheme="minorHAnsi"/>
                <w:sz w:val="24"/>
                <w:szCs w:val="24"/>
              </w:rPr>
              <w:t>E</w:t>
            </w:r>
          </w:p>
        </w:tc>
      </w:tr>
      <w:tr w:rsidR="008C0BA6" w14:paraId="7477D5CA" w14:textId="77777777" w:rsidTr="008C0BA6">
        <w:tc>
          <w:tcPr>
            <w:tcW w:w="8784" w:type="dxa"/>
            <w:vAlign w:val="center"/>
          </w:tcPr>
          <w:p w14:paraId="2FA7A889" w14:textId="77777777" w:rsidR="008C0BA6" w:rsidRPr="00222B8B" w:rsidRDefault="008C0BA6" w:rsidP="008C0BA6">
            <w:pPr>
              <w:jc w:val="both"/>
              <w:rPr>
                <w:rFonts w:ascii="Calibri" w:eastAsia="Times New Roman" w:hAnsi="Calibri" w:cs="Times New Roman"/>
                <w:sz w:val="24"/>
                <w:szCs w:val="24"/>
              </w:rPr>
            </w:pPr>
            <w:r w:rsidRPr="00222B8B">
              <w:rPr>
                <w:rFonts w:ascii="Calibri" w:eastAsia="Times New Roman" w:hAnsi="Calibri" w:cs="Times New Roman"/>
                <w:sz w:val="24"/>
                <w:szCs w:val="24"/>
              </w:rPr>
              <w:t xml:space="preserve">Experience of applying safeguarding children and </w:t>
            </w:r>
            <w:proofErr w:type="gramStart"/>
            <w:r w:rsidRPr="00222B8B">
              <w:rPr>
                <w:rFonts w:ascii="Calibri" w:eastAsia="Times New Roman" w:hAnsi="Calibri" w:cs="Times New Roman"/>
                <w:sz w:val="24"/>
                <w:szCs w:val="24"/>
              </w:rPr>
              <w:t>adults</w:t>
            </w:r>
            <w:proofErr w:type="gramEnd"/>
            <w:r w:rsidRPr="00222B8B">
              <w:rPr>
                <w:rFonts w:ascii="Calibri" w:eastAsia="Times New Roman" w:hAnsi="Calibri" w:cs="Times New Roman"/>
                <w:sz w:val="24"/>
                <w:szCs w:val="24"/>
              </w:rPr>
              <w:t xml:space="preserve"> procedures and legalisation</w:t>
            </w:r>
          </w:p>
        </w:tc>
        <w:tc>
          <w:tcPr>
            <w:tcW w:w="1672" w:type="dxa"/>
            <w:vAlign w:val="center"/>
          </w:tcPr>
          <w:p w14:paraId="4DF96A82" w14:textId="77777777" w:rsidR="008C0BA6" w:rsidRPr="00222B8B" w:rsidRDefault="008C0BA6" w:rsidP="008C0BA6">
            <w:pPr>
              <w:jc w:val="center"/>
              <w:rPr>
                <w:rFonts w:cstheme="minorHAnsi"/>
                <w:sz w:val="24"/>
                <w:szCs w:val="24"/>
              </w:rPr>
            </w:pPr>
            <w:r>
              <w:rPr>
                <w:rFonts w:cstheme="minorHAnsi"/>
                <w:sz w:val="24"/>
                <w:szCs w:val="24"/>
              </w:rPr>
              <w:t>E</w:t>
            </w:r>
          </w:p>
        </w:tc>
      </w:tr>
      <w:tr w:rsidR="008C0BA6" w14:paraId="137E435C" w14:textId="77777777" w:rsidTr="008C0BA6">
        <w:tc>
          <w:tcPr>
            <w:tcW w:w="8784" w:type="dxa"/>
            <w:vAlign w:val="center"/>
          </w:tcPr>
          <w:p w14:paraId="34519B0C" w14:textId="77777777" w:rsidR="008C0BA6" w:rsidRPr="00222B8B" w:rsidRDefault="008C0BA6" w:rsidP="008C0BA6">
            <w:pPr>
              <w:jc w:val="both"/>
              <w:rPr>
                <w:rFonts w:ascii="Calibri" w:eastAsia="Times New Roman" w:hAnsi="Calibri" w:cs="Times New Roman"/>
                <w:sz w:val="24"/>
                <w:szCs w:val="24"/>
              </w:rPr>
            </w:pPr>
            <w:r w:rsidRPr="00222B8B">
              <w:rPr>
                <w:rFonts w:ascii="Calibri" w:eastAsia="Times New Roman" w:hAnsi="Calibri" w:cs="Times New Roman"/>
                <w:sz w:val="24"/>
                <w:szCs w:val="24"/>
              </w:rPr>
              <w:t>Knowledge and experience of multi-agency</w:t>
            </w:r>
            <w:r>
              <w:rPr>
                <w:rFonts w:ascii="Calibri" w:eastAsia="Times New Roman" w:hAnsi="Calibri" w:cs="Times New Roman"/>
                <w:sz w:val="24"/>
                <w:szCs w:val="24"/>
              </w:rPr>
              <w:t xml:space="preserve"> working, </w:t>
            </w:r>
            <w:r w:rsidRPr="00222B8B">
              <w:rPr>
                <w:rFonts w:ascii="Calibri" w:eastAsia="Times New Roman" w:hAnsi="Calibri" w:cs="Times New Roman"/>
                <w:sz w:val="24"/>
                <w:szCs w:val="24"/>
              </w:rPr>
              <w:t>linking with local partner</w:t>
            </w:r>
            <w:r>
              <w:rPr>
                <w:rFonts w:ascii="Calibri" w:eastAsia="Times New Roman" w:hAnsi="Calibri" w:cs="Times New Roman"/>
                <w:sz w:val="24"/>
                <w:szCs w:val="24"/>
              </w:rPr>
              <w:t>s</w:t>
            </w:r>
            <w:r w:rsidRPr="00222B8B">
              <w:rPr>
                <w:rFonts w:ascii="Calibri" w:eastAsia="Times New Roman" w:hAnsi="Calibri" w:cs="Times New Roman"/>
                <w:sz w:val="24"/>
                <w:szCs w:val="24"/>
              </w:rPr>
              <w:t xml:space="preserve"> </w:t>
            </w:r>
            <w:r>
              <w:rPr>
                <w:rFonts w:ascii="Calibri" w:eastAsia="Times New Roman" w:hAnsi="Calibri" w:cs="Times New Roman"/>
                <w:sz w:val="24"/>
                <w:szCs w:val="24"/>
              </w:rPr>
              <w:t xml:space="preserve">and stakeholders </w:t>
            </w:r>
            <w:r w:rsidRPr="00222B8B">
              <w:rPr>
                <w:rFonts w:ascii="Calibri" w:eastAsia="Times New Roman" w:hAnsi="Calibri" w:cs="Times New Roman"/>
                <w:sz w:val="24"/>
                <w:szCs w:val="24"/>
              </w:rPr>
              <w:t>to maximise positive outcomes</w:t>
            </w:r>
          </w:p>
        </w:tc>
        <w:tc>
          <w:tcPr>
            <w:tcW w:w="1672" w:type="dxa"/>
            <w:vAlign w:val="center"/>
          </w:tcPr>
          <w:p w14:paraId="39B5EE28" w14:textId="77777777" w:rsidR="008C0BA6" w:rsidRPr="00222B8B" w:rsidRDefault="008C0BA6" w:rsidP="008C0BA6">
            <w:pPr>
              <w:jc w:val="center"/>
              <w:rPr>
                <w:rFonts w:cstheme="minorHAnsi"/>
                <w:sz w:val="24"/>
                <w:szCs w:val="24"/>
              </w:rPr>
            </w:pPr>
            <w:r>
              <w:rPr>
                <w:rFonts w:cstheme="minorHAnsi"/>
                <w:sz w:val="24"/>
                <w:szCs w:val="24"/>
              </w:rPr>
              <w:t>E</w:t>
            </w:r>
          </w:p>
        </w:tc>
      </w:tr>
      <w:tr w:rsidR="008C0BA6" w14:paraId="0C59EDCD" w14:textId="77777777" w:rsidTr="008C0BA6">
        <w:tc>
          <w:tcPr>
            <w:tcW w:w="8784" w:type="dxa"/>
            <w:vAlign w:val="center"/>
          </w:tcPr>
          <w:p w14:paraId="6DEAD731" w14:textId="77777777" w:rsidR="008C0BA6" w:rsidRPr="00222B8B" w:rsidRDefault="008C0BA6" w:rsidP="008C0BA6">
            <w:pPr>
              <w:jc w:val="both"/>
              <w:rPr>
                <w:rFonts w:ascii="Calibri" w:eastAsia="Times New Roman" w:hAnsi="Calibri" w:cs="Times New Roman"/>
                <w:sz w:val="24"/>
                <w:szCs w:val="24"/>
              </w:rPr>
            </w:pPr>
            <w:r>
              <w:rPr>
                <w:rFonts w:ascii="Calibri" w:eastAsia="Times New Roman" w:hAnsi="Calibri" w:cs="Times New Roman"/>
                <w:sz w:val="24"/>
                <w:szCs w:val="24"/>
              </w:rPr>
              <w:t xml:space="preserve">The ability to implement pre and post </w:t>
            </w:r>
            <w:proofErr w:type="gramStart"/>
            <w:r>
              <w:rPr>
                <w:rFonts w:ascii="Calibri" w:eastAsia="Times New Roman" w:hAnsi="Calibri" w:cs="Times New Roman"/>
                <w:sz w:val="24"/>
                <w:szCs w:val="24"/>
              </w:rPr>
              <w:t>evidence based</w:t>
            </w:r>
            <w:proofErr w:type="gramEnd"/>
            <w:r>
              <w:rPr>
                <w:rFonts w:ascii="Calibri" w:eastAsia="Times New Roman" w:hAnsi="Calibri" w:cs="Times New Roman"/>
                <w:sz w:val="24"/>
                <w:szCs w:val="24"/>
              </w:rPr>
              <w:t xml:space="preserve"> interventions assessing impact </w:t>
            </w:r>
          </w:p>
        </w:tc>
        <w:tc>
          <w:tcPr>
            <w:tcW w:w="1672" w:type="dxa"/>
            <w:vAlign w:val="center"/>
          </w:tcPr>
          <w:p w14:paraId="654E6A89" w14:textId="77777777" w:rsidR="008C0BA6" w:rsidRPr="00222B8B" w:rsidRDefault="008C0BA6" w:rsidP="008C0BA6">
            <w:pPr>
              <w:jc w:val="center"/>
              <w:rPr>
                <w:rFonts w:cstheme="minorHAnsi"/>
                <w:sz w:val="24"/>
                <w:szCs w:val="24"/>
              </w:rPr>
            </w:pPr>
            <w:r>
              <w:rPr>
                <w:rFonts w:cstheme="minorHAnsi"/>
                <w:sz w:val="24"/>
                <w:szCs w:val="24"/>
              </w:rPr>
              <w:t>D</w:t>
            </w:r>
          </w:p>
        </w:tc>
      </w:tr>
      <w:tr w:rsidR="008C0BA6" w14:paraId="77DF294C" w14:textId="77777777" w:rsidTr="008C0BA6">
        <w:tc>
          <w:tcPr>
            <w:tcW w:w="8784" w:type="dxa"/>
            <w:vAlign w:val="center"/>
          </w:tcPr>
          <w:p w14:paraId="710497C1" w14:textId="77777777" w:rsidR="008C0BA6" w:rsidRDefault="008C0BA6" w:rsidP="008C0BA6">
            <w:pPr>
              <w:jc w:val="both"/>
              <w:rPr>
                <w:rFonts w:ascii="Calibri" w:eastAsia="Times New Roman" w:hAnsi="Calibri" w:cs="Times New Roman"/>
                <w:sz w:val="24"/>
                <w:szCs w:val="24"/>
              </w:rPr>
            </w:pPr>
            <w:r>
              <w:rPr>
                <w:rFonts w:ascii="Calibri" w:eastAsia="Times New Roman" w:hAnsi="Calibri" w:cs="Times New Roman"/>
                <w:sz w:val="24"/>
                <w:szCs w:val="24"/>
              </w:rPr>
              <w:t xml:space="preserve">Experience of maintaining confidentiality and working with professional boundaries. </w:t>
            </w:r>
          </w:p>
        </w:tc>
        <w:tc>
          <w:tcPr>
            <w:tcW w:w="1672" w:type="dxa"/>
            <w:vAlign w:val="center"/>
          </w:tcPr>
          <w:p w14:paraId="583EAF7D" w14:textId="77777777" w:rsidR="008C0BA6" w:rsidRDefault="008C0BA6" w:rsidP="008C0BA6">
            <w:pPr>
              <w:jc w:val="center"/>
              <w:rPr>
                <w:rFonts w:cstheme="minorHAnsi"/>
                <w:sz w:val="24"/>
                <w:szCs w:val="24"/>
              </w:rPr>
            </w:pPr>
            <w:r>
              <w:rPr>
                <w:rFonts w:cstheme="minorHAnsi"/>
                <w:sz w:val="24"/>
                <w:szCs w:val="24"/>
              </w:rPr>
              <w:t>E</w:t>
            </w:r>
          </w:p>
        </w:tc>
      </w:tr>
      <w:tr w:rsidR="008C0BA6" w14:paraId="5FE767B0" w14:textId="77777777" w:rsidTr="008C0BA6">
        <w:tc>
          <w:tcPr>
            <w:tcW w:w="8784" w:type="dxa"/>
            <w:vAlign w:val="center"/>
          </w:tcPr>
          <w:p w14:paraId="47402F1C" w14:textId="77777777" w:rsidR="008C0BA6" w:rsidRDefault="008C0BA6" w:rsidP="008C0BA6">
            <w:pPr>
              <w:jc w:val="both"/>
              <w:rPr>
                <w:rFonts w:ascii="Calibri" w:eastAsia="Times New Roman" w:hAnsi="Calibri" w:cs="Times New Roman"/>
                <w:sz w:val="24"/>
                <w:szCs w:val="24"/>
              </w:rPr>
            </w:pPr>
            <w:r>
              <w:rPr>
                <w:rFonts w:ascii="Calibri" w:eastAsia="Times New Roman" w:hAnsi="Calibri" w:cs="Times New Roman"/>
                <w:sz w:val="24"/>
                <w:szCs w:val="24"/>
              </w:rPr>
              <w:t>Ability to work effectively under pressure and handle challenging priorities and deadlines</w:t>
            </w:r>
          </w:p>
        </w:tc>
        <w:tc>
          <w:tcPr>
            <w:tcW w:w="1672" w:type="dxa"/>
            <w:vAlign w:val="center"/>
          </w:tcPr>
          <w:p w14:paraId="045C3199" w14:textId="77777777" w:rsidR="008C0BA6" w:rsidRDefault="008C0BA6" w:rsidP="008C0BA6">
            <w:pPr>
              <w:jc w:val="center"/>
              <w:rPr>
                <w:rFonts w:cstheme="minorHAnsi"/>
                <w:sz w:val="24"/>
                <w:szCs w:val="24"/>
              </w:rPr>
            </w:pPr>
            <w:r>
              <w:rPr>
                <w:rFonts w:cstheme="minorHAnsi"/>
                <w:sz w:val="24"/>
                <w:szCs w:val="24"/>
              </w:rPr>
              <w:t>E</w:t>
            </w:r>
          </w:p>
        </w:tc>
      </w:tr>
      <w:tr w:rsidR="008C0BA6" w14:paraId="55B478A8" w14:textId="77777777" w:rsidTr="008C0BA6">
        <w:tc>
          <w:tcPr>
            <w:tcW w:w="8784" w:type="dxa"/>
            <w:vAlign w:val="center"/>
          </w:tcPr>
          <w:p w14:paraId="4B81B21D" w14:textId="77777777" w:rsidR="008C0BA6" w:rsidRDefault="008C0BA6" w:rsidP="008C0BA6">
            <w:pPr>
              <w:jc w:val="both"/>
              <w:rPr>
                <w:rFonts w:ascii="Calibri" w:eastAsia="Times New Roman" w:hAnsi="Calibri" w:cs="Times New Roman"/>
                <w:sz w:val="24"/>
                <w:szCs w:val="24"/>
              </w:rPr>
            </w:pPr>
            <w:r>
              <w:rPr>
                <w:rFonts w:ascii="Calibri" w:eastAsia="Times New Roman" w:hAnsi="Calibri" w:cs="Times New Roman"/>
                <w:sz w:val="24"/>
                <w:szCs w:val="24"/>
              </w:rPr>
              <w:t xml:space="preserve">Approachable with the ability to enthuse </w:t>
            </w:r>
            <w:r w:rsidRPr="008F2E1A">
              <w:rPr>
                <w:rFonts w:ascii="Calibri" w:eastAsia="Times New Roman" w:hAnsi="Calibri" w:cs="Times New Roman"/>
                <w:sz w:val="24"/>
                <w:szCs w:val="24"/>
              </w:rPr>
              <w:t>others</w:t>
            </w:r>
          </w:p>
        </w:tc>
        <w:tc>
          <w:tcPr>
            <w:tcW w:w="1672" w:type="dxa"/>
            <w:vAlign w:val="center"/>
          </w:tcPr>
          <w:p w14:paraId="499AE0F2" w14:textId="77777777" w:rsidR="008C0BA6" w:rsidRDefault="008C0BA6" w:rsidP="008C0BA6">
            <w:pPr>
              <w:jc w:val="center"/>
              <w:rPr>
                <w:rFonts w:cstheme="minorHAnsi"/>
                <w:sz w:val="24"/>
                <w:szCs w:val="24"/>
              </w:rPr>
            </w:pPr>
            <w:r>
              <w:rPr>
                <w:rFonts w:cstheme="minorHAnsi"/>
                <w:sz w:val="24"/>
                <w:szCs w:val="24"/>
              </w:rPr>
              <w:t>E</w:t>
            </w:r>
          </w:p>
        </w:tc>
      </w:tr>
      <w:tr w:rsidR="008C0BA6" w14:paraId="56C02A95" w14:textId="77777777" w:rsidTr="008C0BA6">
        <w:tc>
          <w:tcPr>
            <w:tcW w:w="8784" w:type="dxa"/>
            <w:shd w:val="clear" w:color="auto" w:fill="BDD6EE" w:themeFill="accent1" w:themeFillTint="66"/>
            <w:vAlign w:val="center"/>
          </w:tcPr>
          <w:p w14:paraId="0785AF95" w14:textId="77777777" w:rsidR="008C0BA6" w:rsidRPr="00222B8B" w:rsidRDefault="008C0BA6" w:rsidP="008C0BA6">
            <w:pPr>
              <w:rPr>
                <w:rFonts w:ascii="Calibri" w:eastAsia="Times New Roman" w:hAnsi="Calibri" w:cs="Times New Roman"/>
                <w:b/>
                <w:sz w:val="24"/>
                <w:szCs w:val="24"/>
              </w:rPr>
            </w:pPr>
            <w:r w:rsidRPr="00222B8B">
              <w:rPr>
                <w:rFonts w:ascii="Calibri" w:eastAsia="Times New Roman" w:hAnsi="Calibri" w:cs="Times New Roman"/>
                <w:b/>
                <w:sz w:val="24"/>
                <w:szCs w:val="24"/>
              </w:rPr>
              <w:t xml:space="preserve">Personal </w:t>
            </w:r>
            <w:r>
              <w:rPr>
                <w:rFonts w:ascii="Calibri" w:eastAsia="Times New Roman" w:hAnsi="Calibri" w:cs="Times New Roman"/>
                <w:b/>
                <w:sz w:val="24"/>
                <w:szCs w:val="24"/>
              </w:rPr>
              <w:t xml:space="preserve">Qualities and Commitment </w:t>
            </w:r>
          </w:p>
        </w:tc>
        <w:tc>
          <w:tcPr>
            <w:tcW w:w="1672" w:type="dxa"/>
            <w:shd w:val="clear" w:color="auto" w:fill="BDD6EE" w:themeFill="accent1" w:themeFillTint="66"/>
            <w:vAlign w:val="center"/>
          </w:tcPr>
          <w:p w14:paraId="2EADA5D8" w14:textId="77777777" w:rsidR="008C0BA6" w:rsidRPr="00222B8B" w:rsidRDefault="008C0BA6" w:rsidP="008C0BA6">
            <w:pPr>
              <w:jc w:val="center"/>
              <w:rPr>
                <w:rFonts w:cstheme="minorHAnsi"/>
                <w:b/>
                <w:sz w:val="24"/>
                <w:szCs w:val="24"/>
              </w:rPr>
            </w:pPr>
            <w:r w:rsidRPr="00222B8B">
              <w:rPr>
                <w:rFonts w:cstheme="minorHAnsi"/>
                <w:b/>
                <w:sz w:val="24"/>
                <w:szCs w:val="24"/>
              </w:rPr>
              <w:t>Essential or Desirable</w:t>
            </w:r>
          </w:p>
        </w:tc>
      </w:tr>
      <w:tr w:rsidR="008C0BA6" w14:paraId="20621598" w14:textId="77777777" w:rsidTr="008C0BA6">
        <w:tc>
          <w:tcPr>
            <w:tcW w:w="8784" w:type="dxa"/>
            <w:vAlign w:val="center"/>
          </w:tcPr>
          <w:p w14:paraId="252E6B2D" w14:textId="77777777" w:rsidR="008C0BA6" w:rsidRPr="00FC16E0" w:rsidRDefault="008C0BA6" w:rsidP="008C0BA6">
            <w:pPr>
              <w:rPr>
                <w:rFonts w:ascii="Calibri" w:eastAsia="Times New Roman" w:hAnsi="Calibri" w:cs="Times New Roman"/>
                <w:sz w:val="24"/>
                <w:szCs w:val="24"/>
              </w:rPr>
            </w:pPr>
            <w:r w:rsidRPr="00FC16E0">
              <w:rPr>
                <w:rFonts w:ascii="Calibri" w:eastAsia="Times New Roman" w:hAnsi="Calibri" w:cs="Times New Roman"/>
                <w:sz w:val="24"/>
                <w:szCs w:val="24"/>
              </w:rPr>
              <w:t>A commitment to understand and follow all Groundwork core policies in all work practices</w:t>
            </w:r>
          </w:p>
        </w:tc>
        <w:tc>
          <w:tcPr>
            <w:tcW w:w="1672" w:type="dxa"/>
            <w:vAlign w:val="center"/>
          </w:tcPr>
          <w:p w14:paraId="00D2570C" w14:textId="77777777" w:rsidR="008C0BA6" w:rsidRPr="0058738A" w:rsidRDefault="008C0BA6" w:rsidP="008C0BA6">
            <w:pPr>
              <w:jc w:val="center"/>
              <w:rPr>
                <w:rFonts w:cstheme="minorHAnsi"/>
                <w:sz w:val="24"/>
                <w:szCs w:val="24"/>
              </w:rPr>
            </w:pPr>
            <w:r w:rsidRPr="0058738A">
              <w:rPr>
                <w:rFonts w:cstheme="minorHAnsi"/>
                <w:sz w:val="24"/>
                <w:szCs w:val="24"/>
              </w:rPr>
              <w:t>E</w:t>
            </w:r>
          </w:p>
        </w:tc>
      </w:tr>
      <w:tr w:rsidR="008C0BA6" w14:paraId="5E4C3FD8" w14:textId="77777777" w:rsidTr="008C0BA6">
        <w:tc>
          <w:tcPr>
            <w:tcW w:w="8784" w:type="dxa"/>
            <w:vAlign w:val="center"/>
          </w:tcPr>
          <w:p w14:paraId="6DE31E77" w14:textId="77777777" w:rsidR="008C0BA6" w:rsidRPr="00FC16E0" w:rsidRDefault="008C0BA6" w:rsidP="008C0BA6">
            <w:pPr>
              <w:rPr>
                <w:rFonts w:ascii="Calibri" w:eastAsia="Times New Roman" w:hAnsi="Calibri" w:cs="Times New Roman"/>
                <w:sz w:val="24"/>
                <w:szCs w:val="24"/>
              </w:rPr>
            </w:pPr>
            <w:r w:rsidRPr="00FC16E0">
              <w:rPr>
                <w:rFonts w:ascii="Calibri" w:eastAsia="Times New Roman" w:hAnsi="Calibri" w:cs="Times New Roman"/>
                <w:sz w:val="24"/>
                <w:szCs w:val="24"/>
              </w:rPr>
              <w:t>Willingness to support the programme team out of hours, including evening and weekends</w:t>
            </w:r>
          </w:p>
        </w:tc>
        <w:tc>
          <w:tcPr>
            <w:tcW w:w="1672" w:type="dxa"/>
            <w:vAlign w:val="center"/>
          </w:tcPr>
          <w:p w14:paraId="3D14B40E" w14:textId="77777777" w:rsidR="008C0BA6" w:rsidRPr="0058738A" w:rsidRDefault="008C0BA6" w:rsidP="008C0BA6">
            <w:pPr>
              <w:jc w:val="center"/>
              <w:rPr>
                <w:rFonts w:cstheme="minorHAnsi"/>
                <w:sz w:val="24"/>
                <w:szCs w:val="24"/>
              </w:rPr>
            </w:pPr>
            <w:r w:rsidRPr="0058738A">
              <w:rPr>
                <w:rFonts w:cstheme="minorHAnsi"/>
                <w:sz w:val="24"/>
                <w:szCs w:val="24"/>
              </w:rPr>
              <w:t>E</w:t>
            </w:r>
          </w:p>
        </w:tc>
      </w:tr>
      <w:tr w:rsidR="008C0BA6" w14:paraId="1B1A97C8" w14:textId="77777777" w:rsidTr="008C0BA6">
        <w:tc>
          <w:tcPr>
            <w:tcW w:w="8784" w:type="dxa"/>
            <w:vAlign w:val="center"/>
          </w:tcPr>
          <w:p w14:paraId="2E3A3B9A" w14:textId="77777777" w:rsidR="008C0BA6" w:rsidRPr="00FC16E0" w:rsidRDefault="008C0BA6" w:rsidP="008C0BA6">
            <w:pPr>
              <w:rPr>
                <w:rFonts w:ascii="Calibri" w:eastAsia="Times New Roman" w:hAnsi="Calibri" w:cs="Times New Roman"/>
                <w:sz w:val="24"/>
                <w:szCs w:val="24"/>
              </w:rPr>
            </w:pPr>
            <w:r w:rsidRPr="00FC16E0">
              <w:rPr>
                <w:rFonts w:ascii="Calibri" w:eastAsia="Times New Roman" w:hAnsi="Calibri" w:cs="Times New Roman"/>
                <w:sz w:val="24"/>
                <w:szCs w:val="24"/>
              </w:rPr>
              <w:t>Able to identify potential obstacles and overcome them</w:t>
            </w:r>
          </w:p>
        </w:tc>
        <w:tc>
          <w:tcPr>
            <w:tcW w:w="1672" w:type="dxa"/>
            <w:vAlign w:val="center"/>
          </w:tcPr>
          <w:p w14:paraId="0B0D5FA3"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5811E5D1" w14:textId="77777777" w:rsidTr="008C0BA6">
        <w:tc>
          <w:tcPr>
            <w:tcW w:w="8784" w:type="dxa"/>
            <w:vAlign w:val="center"/>
          </w:tcPr>
          <w:p w14:paraId="663D8389" w14:textId="77777777" w:rsidR="008C0BA6" w:rsidRPr="00FC16E0" w:rsidRDefault="008C0BA6" w:rsidP="008C0BA6">
            <w:pPr>
              <w:rPr>
                <w:rFonts w:ascii="Calibri" w:eastAsia="Times New Roman" w:hAnsi="Calibri" w:cs="Times New Roman"/>
                <w:sz w:val="24"/>
                <w:szCs w:val="24"/>
              </w:rPr>
            </w:pPr>
            <w:r w:rsidRPr="00FC16E0">
              <w:rPr>
                <w:rFonts w:ascii="Calibri" w:eastAsia="Times New Roman" w:hAnsi="Calibri" w:cs="Times New Roman"/>
                <w:sz w:val="24"/>
                <w:szCs w:val="24"/>
              </w:rPr>
              <w:t>Able to establish credibility with children and young people and their families</w:t>
            </w:r>
          </w:p>
        </w:tc>
        <w:tc>
          <w:tcPr>
            <w:tcW w:w="1672" w:type="dxa"/>
            <w:vAlign w:val="center"/>
          </w:tcPr>
          <w:p w14:paraId="60EBFB3B" w14:textId="77777777" w:rsidR="008C0BA6" w:rsidRPr="0058738A" w:rsidRDefault="008C0BA6" w:rsidP="008C0BA6">
            <w:pPr>
              <w:jc w:val="center"/>
              <w:rPr>
                <w:rFonts w:cstheme="minorHAnsi"/>
                <w:sz w:val="24"/>
                <w:szCs w:val="24"/>
              </w:rPr>
            </w:pPr>
            <w:r>
              <w:rPr>
                <w:rFonts w:cstheme="minorHAnsi"/>
                <w:sz w:val="24"/>
                <w:szCs w:val="24"/>
              </w:rPr>
              <w:t>D</w:t>
            </w:r>
          </w:p>
        </w:tc>
      </w:tr>
      <w:tr w:rsidR="008C0BA6" w14:paraId="1B7E7BF9" w14:textId="77777777" w:rsidTr="008C0BA6">
        <w:tc>
          <w:tcPr>
            <w:tcW w:w="8784" w:type="dxa"/>
            <w:shd w:val="clear" w:color="auto" w:fill="BDD6EE" w:themeFill="accent1" w:themeFillTint="66"/>
            <w:vAlign w:val="center"/>
          </w:tcPr>
          <w:p w14:paraId="41AA6588" w14:textId="77777777" w:rsidR="008C0BA6" w:rsidRPr="00FC16E0" w:rsidRDefault="008C0BA6" w:rsidP="008C0BA6">
            <w:pPr>
              <w:rPr>
                <w:rFonts w:ascii="Calibri" w:eastAsia="Times New Roman" w:hAnsi="Calibri" w:cs="Times New Roman"/>
                <w:b/>
                <w:sz w:val="24"/>
                <w:szCs w:val="24"/>
              </w:rPr>
            </w:pPr>
            <w:r w:rsidRPr="00FC16E0">
              <w:rPr>
                <w:rFonts w:ascii="Calibri" w:eastAsia="Times New Roman" w:hAnsi="Calibri" w:cs="Times New Roman"/>
                <w:b/>
                <w:sz w:val="24"/>
                <w:szCs w:val="24"/>
              </w:rPr>
              <w:t xml:space="preserve">Other </w:t>
            </w:r>
          </w:p>
        </w:tc>
        <w:tc>
          <w:tcPr>
            <w:tcW w:w="1672" w:type="dxa"/>
            <w:shd w:val="clear" w:color="auto" w:fill="BDD6EE" w:themeFill="accent1" w:themeFillTint="66"/>
            <w:vAlign w:val="center"/>
          </w:tcPr>
          <w:p w14:paraId="4105EDBE" w14:textId="77777777" w:rsidR="008C0BA6" w:rsidRPr="00FC16E0" w:rsidRDefault="008C0BA6" w:rsidP="008C0BA6">
            <w:pPr>
              <w:jc w:val="center"/>
              <w:rPr>
                <w:rFonts w:cstheme="minorHAnsi"/>
                <w:b/>
                <w:sz w:val="24"/>
                <w:szCs w:val="24"/>
              </w:rPr>
            </w:pPr>
            <w:r w:rsidRPr="00FC16E0">
              <w:rPr>
                <w:rFonts w:cstheme="minorHAnsi"/>
                <w:b/>
                <w:sz w:val="24"/>
                <w:szCs w:val="24"/>
              </w:rPr>
              <w:t>Essential or Desirable</w:t>
            </w:r>
          </w:p>
        </w:tc>
      </w:tr>
      <w:tr w:rsidR="008C0BA6" w14:paraId="2C285A83" w14:textId="77777777" w:rsidTr="008C0BA6">
        <w:tc>
          <w:tcPr>
            <w:tcW w:w="8784" w:type="dxa"/>
            <w:vAlign w:val="center"/>
          </w:tcPr>
          <w:p w14:paraId="5E66D327" w14:textId="77777777" w:rsidR="008C0BA6" w:rsidRPr="00FC16E0" w:rsidRDefault="008C0BA6" w:rsidP="008C0BA6">
            <w:pPr>
              <w:rPr>
                <w:rFonts w:ascii="Calibri" w:eastAsia="Times New Roman" w:hAnsi="Calibri" w:cs="Times New Roman"/>
                <w:sz w:val="24"/>
                <w:szCs w:val="24"/>
              </w:rPr>
            </w:pPr>
            <w:r w:rsidRPr="00FC16E0">
              <w:rPr>
                <w:rFonts w:ascii="Calibri" w:eastAsia="Times New Roman" w:hAnsi="Calibri" w:cs="Times New Roman"/>
                <w:sz w:val="24"/>
                <w:szCs w:val="24"/>
              </w:rPr>
              <w:t xml:space="preserve">Full UK driving licence </w:t>
            </w:r>
          </w:p>
        </w:tc>
        <w:tc>
          <w:tcPr>
            <w:tcW w:w="1672" w:type="dxa"/>
            <w:vAlign w:val="center"/>
          </w:tcPr>
          <w:p w14:paraId="29BF54E3" w14:textId="77777777" w:rsidR="008C0BA6" w:rsidRPr="0058738A" w:rsidRDefault="008C0BA6" w:rsidP="008C0BA6">
            <w:pPr>
              <w:jc w:val="center"/>
              <w:rPr>
                <w:rFonts w:cstheme="minorHAnsi"/>
                <w:sz w:val="24"/>
                <w:szCs w:val="24"/>
              </w:rPr>
            </w:pPr>
            <w:r w:rsidRPr="0058738A">
              <w:rPr>
                <w:rFonts w:cstheme="minorHAnsi"/>
                <w:sz w:val="24"/>
                <w:szCs w:val="24"/>
              </w:rPr>
              <w:t>E</w:t>
            </w:r>
          </w:p>
        </w:tc>
      </w:tr>
    </w:tbl>
    <w:p w14:paraId="324913AE" w14:textId="78B777B3" w:rsidR="00CF7669" w:rsidRDefault="00CF7669" w:rsidP="00F01B88">
      <w:pPr>
        <w:spacing w:after="0"/>
        <w:rPr>
          <w:rFonts w:ascii="Arial" w:hAnsi="Arial" w:cs="Arial"/>
          <w:sz w:val="24"/>
          <w:szCs w:val="24"/>
        </w:rPr>
      </w:pPr>
    </w:p>
    <w:p w14:paraId="31780264" w14:textId="22EAF535" w:rsidR="00CF7669" w:rsidRDefault="00CF7669" w:rsidP="00F01B88">
      <w:pPr>
        <w:spacing w:after="0"/>
        <w:rPr>
          <w:rFonts w:ascii="Arial" w:hAnsi="Arial" w:cs="Arial"/>
          <w:sz w:val="24"/>
          <w:szCs w:val="24"/>
        </w:rPr>
      </w:pPr>
    </w:p>
    <w:p w14:paraId="39E4F538" w14:textId="77777777" w:rsidR="00CF7669" w:rsidRDefault="00CF7669" w:rsidP="00F01B88">
      <w:pPr>
        <w:spacing w:after="0"/>
        <w:rPr>
          <w:rFonts w:ascii="Arial" w:hAnsi="Arial" w:cs="Arial"/>
          <w:sz w:val="24"/>
          <w:szCs w:val="24"/>
        </w:rPr>
      </w:pPr>
    </w:p>
    <w:sectPr w:rsidR="00CF7669" w:rsidSect="009040E4">
      <w:headerReference w:type="default" r:id="rId14"/>
      <w:footerReference w:type="even" r:id="rId15"/>
      <w:footerReference w:type="default" r:id="rId16"/>
      <w:pgSz w:w="11906" w:h="16838"/>
      <w:pgMar w:top="567" w:right="720" w:bottom="567" w:left="720"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CB4A" w14:textId="77777777" w:rsidR="007249E2" w:rsidRDefault="007249E2" w:rsidP="006F13FD">
      <w:pPr>
        <w:spacing w:after="0" w:line="240" w:lineRule="auto"/>
      </w:pPr>
      <w:r>
        <w:separator/>
      </w:r>
    </w:p>
  </w:endnote>
  <w:endnote w:type="continuationSeparator" w:id="0">
    <w:p w14:paraId="62A84B66" w14:textId="77777777" w:rsidR="007249E2" w:rsidRDefault="007249E2" w:rsidP="006F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6F13FD" w:rsidRDefault="006F13FD" w:rsidP="006F13F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12488"/>
      <w:docPartObj>
        <w:docPartGallery w:val="Page Numbers (Bottom of Page)"/>
        <w:docPartUnique/>
      </w:docPartObj>
    </w:sdtPr>
    <w:sdtEndPr>
      <w:rPr>
        <w:noProof/>
      </w:rPr>
    </w:sdtEndPr>
    <w:sdtContent>
      <w:p w14:paraId="3D3D22A9" w14:textId="2D34179C" w:rsidR="00A97206" w:rsidRDefault="00A97206">
        <w:pPr>
          <w:pStyle w:val="Footer"/>
          <w:jc w:val="center"/>
        </w:pPr>
        <w:r>
          <w:fldChar w:fldCharType="begin"/>
        </w:r>
        <w:r>
          <w:instrText xml:space="preserve"> PAGE   \* MERGEFORMAT </w:instrText>
        </w:r>
        <w:r>
          <w:fldChar w:fldCharType="separate"/>
        </w:r>
        <w:r w:rsidR="00FF0569">
          <w:rPr>
            <w:noProof/>
          </w:rPr>
          <w:t>4</w:t>
        </w:r>
        <w:r>
          <w:rPr>
            <w:noProof/>
          </w:rPr>
          <w:fldChar w:fldCharType="end"/>
        </w:r>
      </w:p>
    </w:sdtContent>
  </w:sdt>
  <w:p w14:paraId="6BB9E253" w14:textId="77777777" w:rsidR="000126F7" w:rsidRDefault="0001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7D75" w14:textId="77777777" w:rsidR="007249E2" w:rsidRDefault="007249E2" w:rsidP="006F13FD">
      <w:pPr>
        <w:spacing w:after="0" w:line="240" w:lineRule="auto"/>
      </w:pPr>
      <w:r>
        <w:separator/>
      </w:r>
    </w:p>
  </w:footnote>
  <w:footnote w:type="continuationSeparator" w:id="0">
    <w:p w14:paraId="1CCE5C1E" w14:textId="77777777" w:rsidR="007249E2" w:rsidRDefault="007249E2" w:rsidP="006F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CB0F" w14:textId="56635F19" w:rsidR="006F13FD" w:rsidRPr="006F13FD" w:rsidRDefault="006F13FD" w:rsidP="006F13FD">
    <w:pPr>
      <w:pStyle w:val="Header"/>
      <w:spacing w:line="360" w:lineRule="aut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8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E5AC7"/>
    <w:multiLevelType w:val="multilevel"/>
    <w:tmpl w:val="067C449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06080E27"/>
    <w:multiLevelType w:val="hybridMultilevel"/>
    <w:tmpl w:val="4FB8D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B91501"/>
    <w:multiLevelType w:val="hybridMultilevel"/>
    <w:tmpl w:val="D27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44BC9"/>
    <w:multiLevelType w:val="hybridMultilevel"/>
    <w:tmpl w:val="81F89602"/>
    <w:lvl w:ilvl="0" w:tplc="1C9296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750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2147C"/>
    <w:multiLevelType w:val="singleLevel"/>
    <w:tmpl w:val="11869364"/>
    <w:lvl w:ilvl="0">
      <w:start w:val="1"/>
      <w:numFmt w:val="decimal"/>
      <w:lvlText w:val="%1."/>
      <w:lvlJc w:val="left"/>
      <w:pPr>
        <w:tabs>
          <w:tab w:val="num" w:pos="720"/>
        </w:tabs>
        <w:ind w:left="720" w:hanging="720"/>
      </w:pPr>
      <w:rPr>
        <w:rFonts w:hint="default"/>
      </w:rPr>
    </w:lvl>
  </w:abstractNum>
  <w:abstractNum w:abstractNumId="7" w15:restartNumberingAfterBreak="0">
    <w:nsid w:val="21A57731"/>
    <w:multiLevelType w:val="hybridMultilevel"/>
    <w:tmpl w:val="D2C2FDB4"/>
    <w:lvl w:ilvl="0" w:tplc="B7C6BA62">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C1663"/>
    <w:multiLevelType w:val="hybridMultilevel"/>
    <w:tmpl w:val="B074CFB2"/>
    <w:lvl w:ilvl="0" w:tplc="FFFFFFFF">
      <w:start w:val="1"/>
      <w:numFmt w:val="bullet"/>
      <w:lvlText w:val=""/>
      <w:lvlJc w:val="left"/>
      <w:pPr>
        <w:tabs>
          <w:tab w:val="num" w:pos="360"/>
        </w:tabs>
        <w:ind w:left="360" w:hanging="360"/>
      </w:pPr>
      <w:rPr>
        <w:rFonts w:ascii="Wingdings" w:hAnsi="Wingdings" w:hint="default"/>
        <w:b/>
        <w:i w:val="0"/>
        <w:sz w:val="24"/>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AF24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C313AC"/>
    <w:multiLevelType w:val="hybridMultilevel"/>
    <w:tmpl w:val="CB1C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A2698"/>
    <w:multiLevelType w:val="hybridMultilevel"/>
    <w:tmpl w:val="BEAEB0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F023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E4349D"/>
    <w:multiLevelType w:val="hybridMultilevel"/>
    <w:tmpl w:val="2FEA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4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A82D3C"/>
    <w:multiLevelType w:val="hybridMultilevel"/>
    <w:tmpl w:val="405676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7AA67F7"/>
    <w:multiLevelType w:val="singleLevel"/>
    <w:tmpl w:val="64904550"/>
    <w:lvl w:ilvl="0">
      <w:start w:val="1"/>
      <w:numFmt w:val="decimal"/>
      <w:lvlText w:val="%1."/>
      <w:lvlJc w:val="left"/>
      <w:pPr>
        <w:tabs>
          <w:tab w:val="num" w:pos="720"/>
        </w:tabs>
        <w:ind w:left="720" w:hanging="720"/>
      </w:pPr>
      <w:rPr>
        <w:rFonts w:hint="default"/>
      </w:rPr>
    </w:lvl>
  </w:abstractNum>
  <w:abstractNum w:abstractNumId="17" w15:restartNumberingAfterBreak="0">
    <w:nsid w:val="66923CA3"/>
    <w:multiLevelType w:val="hybridMultilevel"/>
    <w:tmpl w:val="FC12F1B8"/>
    <w:lvl w:ilvl="0" w:tplc="8CCE1FF2">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A5E10"/>
    <w:multiLevelType w:val="hybridMultilevel"/>
    <w:tmpl w:val="3E00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73EE4"/>
    <w:multiLevelType w:val="hybridMultilevel"/>
    <w:tmpl w:val="047A1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CE10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296CC9"/>
    <w:multiLevelType w:val="hybridMultilevel"/>
    <w:tmpl w:val="322C3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111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729666">
    <w:abstractNumId w:val="1"/>
  </w:num>
  <w:num w:numId="3" w16cid:durableId="2119375527">
    <w:abstractNumId w:val="6"/>
  </w:num>
  <w:num w:numId="4" w16cid:durableId="265307063">
    <w:abstractNumId w:val="16"/>
  </w:num>
  <w:num w:numId="5" w16cid:durableId="1302466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195963">
    <w:abstractNumId w:val="19"/>
  </w:num>
  <w:num w:numId="7" w16cid:durableId="1388604720">
    <w:abstractNumId w:val="11"/>
  </w:num>
  <w:num w:numId="8" w16cid:durableId="191889796">
    <w:abstractNumId w:val="15"/>
  </w:num>
  <w:num w:numId="9" w16cid:durableId="1882160934">
    <w:abstractNumId w:val="7"/>
  </w:num>
  <w:num w:numId="10" w16cid:durableId="293484114">
    <w:abstractNumId w:val="17"/>
  </w:num>
  <w:num w:numId="11" w16cid:durableId="368065004">
    <w:abstractNumId w:val="21"/>
  </w:num>
  <w:num w:numId="12" w16cid:durableId="888569436">
    <w:abstractNumId w:val="2"/>
  </w:num>
  <w:num w:numId="13" w16cid:durableId="1740865462">
    <w:abstractNumId w:val="13"/>
  </w:num>
  <w:num w:numId="14" w16cid:durableId="1776100216">
    <w:abstractNumId w:val="18"/>
  </w:num>
  <w:num w:numId="15" w16cid:durableId="1222448600">
    <w:abstractNumId w:val="8"/>
  </w:num>
  <w:num w:numId="16" w16cid:durableId="843668492">
    <w:abstractNumId w:val="4"/>
  </w:num>
  <w:num w:numId="17" w16cid:durableId="1647126247">
    <w:abstractNumId w:val="12"/>
  </w:num>
  <w:num w:numId="18" w16cid:durableId="1715234515">
    <w:abstractNumId w:val="0"/>
  </w:num>
  <w:num w:numId="19" w16cid:durableId="1405907059">
    <w:abstractNumId w:val="20"/>
  </w:num>
  <w:num w:numId="20" w16cid:durableId="618728803">
    <w:abstractNumId w:val="14"/>
  </w:num>
  <w:num w:numId="21" w16cid:durableId="955258734">
    <w:abstractNumId w:val="5"/>
  </w:num>
  <w:num w:numId="22" w16cid:durableId="1434740330">
    <w:abstractNumId w:val="9"/>
  </w:num>
  <w:num w:numId="23" w16cid:durableId="1539928261">
    <w:abstractNumId w:val="10"/>
  </w:num>
  <w:num w:numId="24" w16cid:durableId="1045105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99"/>
    <w:rsid w:val="000027AE"/>
    <w:rsid w:val="00004129"/>
    <w:rsid w:val="000126F7"/>
    <w:rsid w:val="00044FBF"/>
    <w:rsid w:val="000730C9"/>
    <w:rsid w:val="00085D95"/>
    <w:rsid w:val="00085FF3"/>
    <w:rsid w:val="00086CA4"/>
    <w:rsid w:val="00090BBD"/>
    <w:rsid w:val="000A4FBE"/>
    <w:rsid w:val="000A7D41"/>
    <w:rsid w:val="000C273D"/>
    <w:rsid w:val="00101976"/>
    <w:rsid w:val="00102EB7"/>
    <w:rsid w:val="00107A22"/>
    <w:rsid w:val="00196046"/>
    <w:rsid w:val="001A51EF"/>
    <w:rsid w:val="001B0461"/>
    <w:rsid w:val="001D0144"/>
    <w:rsid w:val="001D5C12"/>
    <w:rsid w:val="001D79DF"/>
    <w:rsid w:val="001E7CE1"/>
    <w:rsid w:val="00211A83"/>
    <w:rsid w:val="00213044"/>
    <w:rsid w:val="00222B8B"/>
    <w:rsid w:val="0022463D"/>
    <w:rsid w:val="00283460"/>
    <w:rsid w:val="00295A68"/>
    <w:rsid w:val="002A74EC"/>
    <w:rsid w:val="002C2D2F"/>
    <w:rsid w:val="002C5079"/>
    <w:rsid w:val="002D72B4"/>
    <w:rsid w:val="00301A1D"/>
    <w:rsid w:val="003054E4"/>
    <w:rsid w:val="0031040F"/>
    <w:rsid w:val="0031222F"/>
    <w:rsid w:val="00315C63"/>
    <w:rsid w:val="00317E99"/>
    <w:rsid w:val="00326329"/>
    <w:rsid w:val="0033711F"/>
    <w:rsid w:val="0036648E"/>
    <w:rsid w:val="00377DA3"/>
    <w:rsid w:val="00380791"/>
    <w:rsid w:val="0038117B"/>
    <w:rsid w:val="00381243"/>
    <w:rsid w:val="00396ED6"/>
    <w:rsid w:val="003C2499"/>
    <w:rsid w:val="003D5628"/>
    <w:rsid w:val="003F1035"/>
    <w:rsid w:val="003F1F8A"/>
    <w:rsid w:val="003F6068"/>
    <w:rsid w:val="003F7B30"/>
    <w:rsid w:val="00406CD0"/>
    <w:rsid w:val="00413AEB"/>
    <w:rsid w:val="00420A7B"/>
    <w:rsid w:val="00433AFE"/>
    <w:rsid w:val="00472724"/>
    <w:rsid w:val="004755F5"/>
    <w:rsid w:val="004A7AAC"/>
    <w:rsid w:val="004D119F"/>
    <w:rsid w:val="004F25D8"/>
    <w:rsid w:val="00525FE9"/>
    <w:rsid w:val="005358C9"/>
    <w:rsid w:val="005366DD"/>
    <w:rsid w:val="0054305E"/>
    <w:rsid w:val="00556005"/>
    <w:rsid w:val="005625CA"/>
    <w:rsid w:val="00567506"/>
    <w:rsid w:val="0058738A"/>
    <w:rsid w:val="005F0C70"/>
    <w:rsid w:val="005F3851"/>
    <w:rsid w:val="0060114E"/>
    <w:rsid w:val="00606CB5"/>
    <w:rsid w:val="0061112D"/>
    <w:rsid w:val="00616E33"/>
    <w:rsid w:val="00645661"/>
    <w:rsid w:val="00652EA5"/>
    <w:rsid w:val="0069614C"/>
    <w:rsid w:val="006D32AF"/>
    <w:rsid w:val="006E0BB9"/>
    <w:rsid w:val="006E1CE8"/>
    <w:rsid w:val="006F0EA4"/>
    <w:rsid w:val="006F13FD"/>
    <w:rsid w:val="006F3E1C"/>
    <w:rsid w:val="00724451"/>
    <w:rsid w:val="007249E2"/>
    <w:rsid w:val="00761E71"/>
    <w:rsid w:val="00772DFE"/>
    <w:rsid w:val="00776CC8"/>
    <w:rsid w:val="00780EE1"/>
    <w:rsid w:val="0079757D"/>
    <w:rsid w:val="007C71A6"/>
    <w:rsid w:val="007E1A0F"/>
    <w:rsid w:val="007E1B90"/>
    <w:rsid w:val="008013C3"/>
    <w:rsid w:val="008174E3"/>
    <w:rsid w:val="0083204C"/>
    <w:rsid w:val="00866047"/>
    <w:rsid w:val="008734DC"/>
    <w:rsid w:val="00893FCA"/>
    <w:rsid w:val="008A34A4"/>
    <w:rsid w:val="008C0BA6"/>
    <w:rsid w:val="008D1182"/>
    <w:rsid w:val="008F2E1A"/>
    <w:rsid w:val="009040E4"/>
    <w:rsid w:val="00947A55"/>
    <w:rsid w:val="00966E2A"/>
    <w:rsid w:val="00984C3F"/>
    <w:rsid w:val="0099396D"/>
    <w:rsid w:val="009942F8"/>
    <w:rsid w:val="009B1416"/>
    <w:rsid w:val="009D7B2E"/>
    <w:rsid w:val="009E247E"/>
    <w:rsid w:val="00A52717"/>
    <w:rsid w:val="00A552A3"/>
    <w:rsid w:val="00A84E3D"/>
    <w:rsid w:val="00A97206"/>
    <w:rsid w:val="00AA115B"/>
    <w:rsid w:val="00AA4123"/>
    <w:rsid w:val="00AD07BF"/>
    <w:rsid w:val="00AD72B3"/>
    <w:rsid w:val="00AD7E2B"/>
    <w:rsid w:val="00B03263"/>
    <w:rsid w:val="00B16451"/>
    <w:rsid w:val="00B475D4"/>
    <w:rsid w:val="00B87925"/>
    <w:rsid w:val="00BB3829"/>
    <w:rsid w:val="00BC6840"/>
    <w:rsid w:val="00BE099F"/>
    <w:rsid w:val="00BF7A3D"/>
    <w:rsid w:val="00C01CAE"/>
    <w:rsid w:val="00C02555"/>
    <w:rsid w:val="00C16C8F"/>
    <w:rsid w:val="00C53BBD"/>
    <w:rsid w:val="00C73F2B"/>
    <w:rsid w:val="00C81176"/>
    <w:rsid w:val="00CC0A0F"/>
    <w:rsid w:val="00CC2F96"/>
    <w:rsid w:val="00CD55FB"/>
    <w:rsid w:val="00CF7669"/>
    <w:rsid w:val="00D02B59"/>
    <w:rsid w:val="00D16CC6"/>
    <w:rsid w:val="00D262BD"/>
    <w:rsid w:val="00D310C2"/>
    <w:rsid w:val="00D46474"/>
    <w:rsid w:val="00D5065D"/>
    <w:rsid w:val="00D74D42"/>
    <w:rsid w:val="00D86407"/>
    <w:rsid w:val="00DA053C"/>
    <w:rsid w:val="00DA2887"/>
    <w:rsid w:val="00DA602E"/>
    <w:rsid w:val="00DB62A0"/>
    <w:rsid w:val="00DC0AB7"/>
    <w:rsid w:val="00DC677F"/>
    <w:rsid w:val="00DF1654"/>
    <w:rsid w:val="00E110FC"/>
    <w:rsid w:val="00E15D23"/>
    <w:rsid w:val="00E339BF"/>
    <w:rsid w:val="00E440B0"/>
    <w:rsid w:val="00E5040C"/>
    <w:rsid w:val="00E504CB"/>
    <w:rsid w:val="00E8358B"/>
    <w:rsid w:val="00EB3B57"/>
    <w:rsid w:val="00ED288B"/>
    <w:rsid w:val="00EE56B6"/>
    <w:rsid w:val="00F01B88"/>
    <w:rsid w:val="00F148EA"/>
    <w:rsid w:val="00F32EB5"/>
    <w:rsid w:val="00F33C25"/>
    <w:rsid w:val="00F5092E"/>
    <w:rsid w:val="00F56482"/>
    <w:rsid w:val="00F620F4"/>
    <w:rsid w:val="00F62D94"/>
    <w:rsid w:val="00FC16E0"/>
    <w:rsid w:val="00FC5FCE"/>
    <w:rsid w:val="00FF0569"/>
    <w:rsid w:val="2043A97D"/>
    <w:rsid w:val="30ED154E"/>
    <w:rsid w:val="3C2FFF4E"/>
    <w:rsid w:val="4034EDAB"/>
    <w:rsid w:val="561C28AD"/>
    <w:rsid w:val="5621261D"/>
    <w:rsid w:val="580E4F49"/>
    <w:rsid w:val="5E8D0A44"/>
    <w:rsid w:val="6870A886"/>
    <w:rsid w:val="6F143D2C"/>
    <w:rsid w:val="7EACB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2B5D"/>
  <w15:docId w15:val="{2786E088-AF80-4D6D-889C-466B22F8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2D"/>
  </w:style>
  <w:style w:type="paragraph" w:styleId="Heading1">
    <w:name w:val="heading 1"/>
    <w:basedOn w:val="Normal"/>
    <w:next w:val="Normal"/>
    <w:link w:val="Heading1Char"/>
    <w:qFormat/>
    <w:rsid w:val="006F3E1C"/>
    <w:pPr>
      <w:keepNext/>
      <w:spacing w:after="0" w:line="240" w:lineRule="auto"/>
      <w:outlineLvl w:val="0"/>
    </w:pPr>
    <w:rPr>
      <w:rFonts w:ascii="Times New Roman" w:eastAsia="Times New Roman" w:hAnsi="Times New Roman" w:cs="Times New Roman"/>
      <w:b/>
      <w:bCs/>
      <w:sz w:val="24"/>
      <w:szCs w:val="24"/>
      <w:u w:val="single"/>
      <w:lang w:val="x-none"/>
    </w:rPr>
  </w:style>
  <w:style w:type="paragraph" w:styleId="Heading2">
    <w:name w:val="heading 2"/>
    <w:basedOn w:val="Normal"/>
    <w:next w:val="Normal"/>
    <w:link w:val="Heading2Char"/>
    <w:uiPriority w:val="9"/>
    <w:semiHidden/>
    <w:unhideWhenUsed/>
    <w:qFormat/>
    <w:rsid w:val="00A52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3FD"/>
  </w:style>
  <w:style w:type="paragraph" w:styleId="Footer">
    <w:name w:val="footer"/>
    <w:basedOn w:val="Normal"/>
    <w:link w:val="FooterChar"/>
    <w:uiPriority w:val="99"/>
    <w:unhideWhenUsed/>
    <w:rsid w:val="006F1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3FD"/>
  </w:style>
  <w:style w:type="paragraph" w:styleId="BalloonText">
    <w:name w:val="Balloon Text"/>
    <w:basedOn w:val="Normal"/>
    <w:link w:val="BalloonTextChar"/>
    <w:uiPriority w:val="99"/>
    <w:semiHidden/>
    <w:unhideWhenUsed/>
    <w:rsid w:val="005F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851"/>
    <w:rPr>
      <w:rFonts w:ascii="Segoe UI" w:hAnsi="Segoe UI" w:cs="Segoe UI"/>
      <w:sz w:val="18"/>
      <w:szCs w:val="18"/>
    </w:rPr>
  </w:style>
  <w:style w:type="paragraph" w:styleId="ListParagraph">
    <w:name w:val="List Paragraph"/>
    <w:basedOn w:val="Normal"/>
    <w:uiPriority w:val="34"/>
    <w:qFormat/>
    <w:rsid w:val="0099396D"/>
    <w:pPr>
      <w:spacing w:after="200" w:line="276" w:lineRule="auto"/>
      <w:ind w:left="720"/>
      <w:contextualSpacing/>
    </w:pPr>
  </w:style>
  <w:style w:type="paragraph" w:customStyle="1" w:styleId="Default">
    <w:name w:val="Default"/>
    <w:rsid w:val="00F01B8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6F3E1C"/>
    <w:rPr>
      <w:rFonts w:ascii="Times New Roman" w:eastAsia="Times New Roman" w:hAnsi="Times New Roman" w:cs="Times New Roman"/>
      <w:b/>
      <w:bCs/>
      <w:sz w:val="24"/>
      <w:szCs w:val="24"/>
      <w:u w:val="single"/>
      <w:lang w:val="x-none"/>
    </w:rPr>
  </w:style>
  <w:style w:type="paragraph" w:styleId="BodyText2">
    <w:name w:val="Body Text 2"/>
    <w:basedOn w:val="Normal"/>
    <w:link w:val="BodyText2Char"/>
    <w:semiHidden/>
    <w:rsid w:val="006F3E1C"/>
    <w:pPr>
      <w:spacing w:after="0"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semiHidden/>
    <w:rsid w:val="006F3E1C"/>
    <w:rPr>
      <w:rFonts w:ascii="Arial" w:eastAsia="Times New Roman" w:hAnsi="Arial" w:cs="Times New Roman"/>
      <w:b/>
      <w:bCs/>
      <w:sz w:val="24"/>
      <w:szCs w:val="20"/>
    </w:rPr>
  </w:style>
  <w:style w:type="paragraph" w:styleId="BodyText">
    <w:name w:val="Body Text"/>
    <w:basedOn w:val="Normal"/>
    <w:link w:val="BodyTextChar"/>
    <w:rsid w:val="006F3E1C"/>
    <w:pPr>
      <w:spacing w:after="120" w:line="240" w:lineRule="auto"/>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6F3E1C"/>
    <w:rPr>
      <w:rFonts w:ascii="Times New Roman" w:eastAsia="Times New Roman" w:hAnsi="Times New Roman" w:cs="Times New Roman"/>
      <w:sz w:val="24"/>
      <w:szCs w:val="24"/>
      <w:lang w:val="x-none"/>
    </w:rPr>
  </w:style>
  <w:style w:type="character" w:customStyle="1" w:styleId="Heading2Char">
    <w:name w:val="Heading 2 Char"/>
    <w:basedOn w:val="DefaultParagraphFont"/>
    <w:link w:val="Heading2"/>
    <w:uiPriority w:val="9"/>
    <w:semiHidden/>
    <w:rsid w:val="00A52717"/>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A52717"/>
    <w:rPr>
      <w:color w:val="0563C1"/>
      <w:u w:val="single"/>
    </w:rPr>
  </w:style>
  <w:style w:type="paragraph" w:styleId="NormalWeb">
    <w:name w:val="Normal (Web)"/>
    <w:basedOn w:val="Normal"/>
    <w:uiPriority w:val="99"/>
    <w:unhideWhenUsed/>
    <w:rsid w:val="00893F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F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oundwork.org.uk/south-and-north-tynes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nnorthea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8689e-61c4-4331-893f-f1fc659a3205">
      <Terms xmlns="http://schemas.microsoft.com/office/infopath/2007/PartnerControls"/>
    </lcf76f155ced4ddcb4097134ff3c332f>
    <TaxCatchAll xmlns="f35bdc53-ae68-435b-83b5-d8966f60e2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223761E648B46BDBD3354D78EADC2" ma:contentTypeVersion="11" ma:contentTypeDescription="Create a new document." ma:contentTypeScope="" ma:versionID="31ae48fabc6076377872088df00b9db4">
  <xsd:schema xmlns:xsd="http://www.w3.org/2001/XMLSchema" xmlns:xs="http://www.w3.org/2001/XMLSchema" xmlns:p="http://schemas.microsoft.com/office/2006/metadata/properties" xmlns:ns2="a878689e-61c4-4331-893f-f1fc659a3205" xmlns:ns3="f35bdc53-ae68-435b-83b5-d8966f60e26f" targetNamespace="http://schemas.microsoft.com/office/2006/metadata/properties" ma:root="true" ma:fieldsID="3525b138e844a0420724cf02e2dd93f7" ns2:_="" ns3:_="">
    <xsd:import namespace="a878689e-61c4-4331-893f-f1fc659a3205"/>
    <xsd:import namespace="f35bdc53-ae68-435b-83b5-d8966f60e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8689e-61c4-4331-893f-f1fc659a3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bdc53-ae68-435b-83b5-d8966f60e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c3806-bb7b-40b9-a2ff-02495c2b2854}" ma:internalName="TaxCatchAll" ma:showField="CatchAllData" ma:web="f35bdc53-ae68-435b-83b5-d8966f60e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7F98E-F3BC-47A9-8825-E932ABAD70D7}">
  <ds:schemaRefs>
    <ds:schemaRef ds:uri="http://schemas.microsoft.com/office/2006/metadata/properties"/>
    <ds:schemaRef ds:uri="http://schemas.microsoft.com/office/infopath/2007/PartnerControls"/>
    <ds:schemaRef ds:uri="a878689e-61c4-4331-893f-f1fc659a3205"/>
    <ds:schemaRef ds:uri="f35bdc53-ae68-435b-83b5-d8966f60e26f"/>
  </ds:schemaRefs>
</ds:datastoreItem>
</file>

<file path=customXml/itemProps2.xml><?xml version="1.0" encoding="utf-8"?>
<ds:datastoreItem xmlns:ds="http://schemas.openxmlformats.org/officeDocument/2006/customXml" ds:itemID="{DB81A92D-9AD4-409F-919C-A802CD29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8689e-61c4-4331-893f-f1fc659a3205"/>
    <ds:schemaRef ds:uri="f35bdc53-ae68-435b-83b5-d8966f60e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680A2-7034-46B1-9865-7617C64E7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1299</Words>
  <Characters>7407</Characters>
  <Application>Microsoft Office Word</Application>
  <DocSecurity>0</DocSecurity>
  <Lines>61</Lines>
  <Paragraphs>17</Paragraphs>
  <ScaleCrop>false</ScaleCrop>
  <Company>Customer</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Campbell</dc:creator>
  <cp:lastModifiedBy>Kimberley Jones</cp:lastModifiedBy>
  <cp:revision>6</cp:revision>
  <cp:lastPrinted>2017-06-06T12:20:00Z</cp:lastPrinted>
  <dcterms:created xsi:type="dcterms:W3CDTF">2025-09-15T13:20:00Z</dcterms:created>
  <dcterms:modified xsi:type="dcterms:W3CDTF">2025-09-22T08:23:00Z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0x010100E45223761E648B46BDBD3354D78EADC2</vt:lpwstr>
  </property>
  <property fmtid="{D5CDD505-2E9C-101B-9397-08002B2CF9AE}" pid="3" name="MediaServiceImageTags">
    <vt:lpwstr/>
  </property>
</Properties>
</file>