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DF6F" w14:textId="77777777" w:rsidR="00A6357C" w:rsidRPr="00923A6C" w:rsidRDefault="004E58DD">
      <w:pPr>
        <w:pStyle w:val="Heading6"/>
        <w:ind w:left="1152" w:hanging="1152"/>
        <w:rPr>
          <w:rFonts w:asciiTheme="minorHAnsi" w:hAnsiTheme="minorHAnsi" w:cstheme="minorHAnsi"/>
          <w:color w:val="00B050"/>
          <w:sz w:val="24"/>
          <w:szCs w:val="24"/>
        </w:rPr>
      </w:pPr>
      <w:r w:rsidRPr="00923A6C">
        <w:rPr>
          <w:rFonts w:asciiTheme="minorHAnsi" w:hAnsiTheme="minorHAnsi" w:cstheme="minorHAnsi"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3B6546" wp14:editId="4BA91A53">
            <wp:simplePos x="0" y="0"/>
            <wp:positionH relativeFrom="column">
              <wp:posOffset>5350510</wp:posOffset>
            </wp:positionH>
            <wp:positionV relativeFrom="paragraph">
              <wp:posOffset>-342900</wp:posOffset>
            </wp:positionV>
            <wp:extent cx="1043940" cy="1165860"/>
            <wp:effectExtent l="0" t="0" r="3810" b="0"/>
            <wp:wrapSquare wrapText="bothSides"/>
            <wp:docPr id="6" name="Picture 6" descr="groundwork logo green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ndwork logo green on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7C" w:rsidRPr="00923A6C">
        <w:rPr>
          <w:rFonts w:asciiTheme="minorHAnsi" w:hAnsiTheme="minorHAnsi" w:cstheme="minorHAnsi"/>
          <w:color w:val="00B050"/>
          <w:sz w:val="28"/>
          <w:szCs w:val="28"/>
        </w:rPr>
        <w:t>Groundwork London Job Description</w:t>
      </w:r>
    </w:p>
    <w:p w14:paraId="532D66E3" w14:textId="77777777" w:rsidR="00A6357C" w:rsidRPr="00923A6C" w:rsidRDefault="00A6357C">
      <w:pPr>
        <w:pStyle w:val="Title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5EFB6B0E" w14:textId="6E46D48C" w:rsidR="006E0226" w:rsidRPr="006E0226" w:rsidRDefault="00A6357C" w:rsidP="00A6623D">
      <w:pPr>
        <w:pStyle w:val="Title"/>
        <w:spacing w:before="120"/>
        <w:jc w:val="left"/>
        <w:rPr>
          <w:rFonts w:asciiTheme="minorHAnsi" w:hAnsiTheme="minorHAnsi" w:cstheme="minorHAnsi"/>
          <w:color w:val="00B050"/>
          <w:sz w:val="28"/>
          <w:szCs w:val="28"/>
        </w:rPr>
      </w:pPr>
      <w:r w:rsidRPr="006E0226">
        <w:rPr>
          <w:rFonts w:asciiTheme="minorHAnsi" w:hAnsiTheme="minorHAnsi" w:cstheme="minorHAnsi"/>
          <w:color w:val="00B050"/>
          <w:sz w:val="28"/>
          <w:szCs w:val="28"/>
        </w:rPr>
        <w:t>Job Title:</w:t>
      </w:r>
      <w:r w:rsidRPr="006E0226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6E0226">
        <w:rPr>
          <w:rFonts w:asciiTheme="minorHAnsi" w:hAnsiTheme="minorHAnsi" w:cstheme="minorHAnsi"/>
          <w:color w:val="00B050"/>
          <w:sz w:val="28"/>
          <w:szCs w:val="28"/>
        </w:rPr>
        <w:tab/>
      </w:r>
      <w:r w:rsidRPr="006E0226">
        <w:rPr>
          <w:rFonts w:asciiTheme="minorHAnsi" w:hAnsiTheme="minorHAnsi" w:cstheme="minorHAnsi"/>
          <w:bCs/>
          <w:color w:val="00B050"/>
          <w:sz w:val="28"/>
          <w:szCs w:val="28"/>
        </w:rPr>
        <w:t>P</w:t>
      </w:r>
      <w:r w:rsidR="00A45C0E" w:rsidRPr="006E0226">
        <w:rPr>
          <w:rFonts w:asciiTheme="minorHAnsi" w:hAnsiTheme="minorHAnsi" w:cstheme="minorHAnsi"/>
          <w:bCs/>
          <w:color w:val="00B050"/>
          <w:sz w:val="28"/>
          <w:szCs w:val="28"/>
        </w:rPr>
        <w:t>rogramme</w:t>
      </w:r>
      <w:r w:rsidR="00A6623D" w:rsidRPr="006E0226">
        <w:rPr>
          <w:rFonts w:asciiTheme="minorHAnsi" w:hAnsiTheme="minorHAnsi" w:cstheme="minorHAnsi"/>
          <w:bCs/>
          <w:color w:val="00B050"/>
          <w:sz w:val="28"/>
          <w:szCs w:val="28"/>
        </w:rPr>
        <w:t xml:space="preserve"> </w:t>
      </w:r>
      <w:r w:rsidR="00B67DAA" w:rsidRPr="006E0226">
        <w:rPr>
          <w:rFonts w:asciiTheme="minorHAnsi" w:hAnsiTheme="minorHAnsi" w:cstheme="minorHAnsi"/>
          <w:bCs/>
          <w:color w:val="00B050"/>
          <w:sz w:val="28"/>
          <w:szCs w:val="28"/>
        </w:rPr>
        <w:t>Officer</w:t>
      </w:r>
      <w:r w:rsidRPr="006E0226">
        <w:rPr>
          <w:rFonts w:asciiTheme="minorHAnsi" w:hAnsiTheme="minorHAnsi" w:cstheme="minorHAnsi"/>
          <w:bCs/>
          <w:color w:val="00B050"/>
          <w:sz w:val="28"/>
          <w:szCs w:val="28"/>
        </w:rPr>
        <w:t xml:space="preserve"> (Grants)</w:t>
      </w:r>
      <w:r w:rsidRPr="006E0226">
        <w:rPr>
          <w:rFonts w:asciiTheme="minorHAnsi" w:hAnsiTheme="minorHAnsi" w:cstheme="minorHAnsi"/>
          <w:color w:val="00B050"/>
          <w:sz w:val="28"/>
          <w:szCs w:val="28"/>
        </w:rPr>
        <w:tab/>
      </w:r>
    </w:p>
    <w:p w14:paraId="5CA76246" w14:textId="77777777" w:rsidR="00A6357C" w:rsidRPr="00923A6C" w:rsidRDefault="00A6357C" w:rsidP="00A6623D">
      <w:pPr>
        <w:spacing w:before="120"/>
        <w:rPr>
          <w:rFonts w:asciiTheme="minorHAnsi" w:hAnsiTheme="minorHAnsi" w:cstheme="minorHAnsi"/>
          <w:b/>
          <w:sz w:val="22"/>
          <w:szCs w:val="24"/>
        </w:rPr>
      </w:pPr>
      <w:r w:rsidRPr="00923A6C">
        <w:rPr>
          <w:rFonts w:asciiTheme="minorHAnsi" w:hAnsiTheme="minorHAnsi" w:cstheme="minorHAnsi"/>
          <w:b/>
          <w:bCs/>
          <w:iCs/>
          <w:sz w:val="22"/>
          <w:szCs w:val="24"/>
        </w:rPr>
        <w:t>Responsible to:</w:t>
      </w:r>
      <w:r w:rsidRPr="00923A6C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23A6C">
        <w:rPr>
          <w:rFonts w:asciiTheme="minorHAnsi" w:hAnsiTheme="minorHAnsi" w:cstheme="minorHAnsi"/>
          <w:b/>
          <w:sz w:val="22"/>
          <w:szCs w:val="24"/>
        </w:rPr>
        <w:tab/>
      </w:r>
      <w:r w:rsidR="0000386C" w:rsidRPr="006E0226">
        <w:rPr>
          <w:rFonts w:asciiTheme="minorHAnsi" w:hAnsiTheme="minorHAnsi" w:cstheme="minorHAnsi"/>
          <w:bCs/>
          <w:sz w:val="22"/>
          <w:szCs w:val="24"/>
        </w:rPr>
        <w:t xml:space="preserve">Senior </w:t>
      </w:r>
      <w:r w:rsidRPr="006E0226">
        <w:rPr>
          <w:rFonts w:asciiTheme="minorHAnsi" w:hAnsiTheme="minorHAnsi" w:cstheme="minorHAnsi"/>
          <w:bCs/>
          <w:sz w:val="22"/>
        </w:rPr>
        <w:t>Programme</w:t>
      </w:r>
      <w:r w:rsidR="004F3656" w:rsidRPr="006E0226">
        <w:rPr>
          <w:rFonts w:asciiTheme="minorHAnsi" w:hAnsiTheme="minorHAnsi" w:cstheme="minorHAnsi"/>
          <w:bCs/>
          <w:sz w:val="22"/>
        </w:rPr>
        <w:t>s</w:t>
      </w:r>
      <w:r w:rsidR="005759FB" w:rsidRPr="006E0226">
        <w:rPr>
          <w:rFonts w:asciiTheme="minorHAnsi" w:hAnsiTheme="minorHAnsi" w:cstheme="minorHAnsi"/>
          <w:bCs/>
          <w:sz w:val="22"/>
        </w:rPr>
        <w:t xml:space="preserve"> </w:t>
      </w:r>
      <w:r w:rsidR="0000386C" w:rsidRPr="006E0226">
        <w:rPr>
          <w:rFonts w:asciiTheme="minorHAnsi" w:hAnsiTheme="minorHAnsi" w:cstheme="minorHAnsi"/>
          <w:bCs/>
          <w:sz w:val="22"/>
        </w:rPr>
        <w:t>Officer</w:t>
      </w:r>
      <w:r w:rsidR="00FE7C5E" w:rsidRPr="006E0226">
        <w:rPr>
          <w:rFonts w:asciiTheme="minorHAnsi" w:hAnsiTheme="minorHAnsi" w:cstheme="minorHAnsi"/>
          <w:bCs/>
          <w:sz w:val="22"/>
        </w:rPr>
        <w:t xml:space="preserve"> (Grants)</w:t>
      </w:r>
    </w:p>
    <w:p w14:paraId="1C7205BA" w14:textId="77777777" w:rsidR="00A6357C" w:rsidRDefault="00A6357C" w:rsidP="00A6623D">
      <w:pPr>
        <w:pStyle w:val="Title"/>
        <w:spacing w:before="120"/>
        <w:jc w:val="left"/>
        <w:rPr>
          <w:rFonts w:asciiTheme="minorHAnsi" w:hAnsiTheme="minorHAnsi" w:cstheme="minorHAnsi"/>
          <w:iCs/>
          <w:sz w:val="22"/>
          <w:szCs w:val="24"/>
        </w:rPr>
      </w:pPr>
      <w:r w:rsidRPr="00923A6C">
        <w:rPr>
          <w:rFonts w:asciiTheme="minorHAnsi" w:hAnsiTheme="minorHAnsi" w:cstheme="minorHAnsi"/>
          <w:bCs/>
          <w:iCs/>
          <w:sz w:val="22"/>
          <w:szCs w:val="24"/>
        </w:rPr>
        <w:t xml:space="preserve">Responsible for: </w:t>
      </w:r>
      <w:r w:rsidRPr="00923A6C">
        <w:rPr>
          <w:rFonts w:asciiTheme="minorHAnsi" w:hAnsiTheme="minorHAnsi" w:cstheme="minorHAnsi"/>
          <w:bCs/>
          <w:iCs/>
          <w:sz w:val="22"/>
          <w:szCs w:val="24"/>
        </w:rPr>
        <w:tab/>
      </w:r>
      <w:r w:rsidR="005759FB" w:rsidRPr="006E0226">
        <w:rPr>
          <w:rFonts w:asciiTheme="minorHAnsi" w:hAnsiTheme="minorHAnsi" w:cstheme="minorHAnsi"/>
          <w:b w:val="0"/>
          <w:bCs/>
          <w:iCs/>
          <w:sz w:val="22"/>
          <w:szCs w:val="24"/>
        </w:rPr>
        <w:t>Volunteers</w:t>
      </w:r>
    </w:p>
    <w:p w14:paraId="5D52726E" w14:textId="53824E2C" w:rsidR="00A6357C" w:rsidRPr="00923A6C" w:rsidRDefault="00A6357C" w:rsidP="006E0226">
      <w:pPr>
        <w:pStyle w:val="Title"/>
        <w:spacing w:before="60" w:after="40"/>
        <w:ind w:left="2160" w:hanging="2160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bCs/>
          <w:iCs/>
          <w:sz w:val="22"/>
          <w:szCs w:val="24"/>
        </w:rPr>
        <w:t>Location:</w:t>
      </w:r>
      <w:r w:rsidRPr="00923A6C">
        <w:rPr>
          <w:rFonts w:asciiTheme="minorHAnsi" w:hAnsiTheme="minorHAnsi" w:cstheme="minorHAnsi"/>
          <w:sz w:val="22"/>
          <w:szCs w:val="24"/>
        </w:rPr>
        <w:t xml:space="preserve"> </w:t>
      </w:r>
      <w:r w:rsidRPr="00923A6C">
        <w:rPr>
          <w:rFonts w:asciiTheme="minorHAnsi" w:hAnsiTheme="minorHAnsi" w:cstheme="minorHAnsi"/>
          <w:sz w:val="22"/>
          <w:szCs w:val="24"/>
        </w:rPr>
        <w:tab/>
      </w:r>
      <w:r w:rsidR="006E0226" w:rsidRPr="006E0226">
        <w:rPr>
          <w:rFonts w:asciiTheme="minorHAnsi" w:hAnsiTheme="minorHAnsi" w:cstheme="minorHAnsi"/>
          <w:b w:val="0"/>
          <w:bCs/>
          <w:iCs/>
          <w:sz w:val="22"/>
          <w:szCs w:val="24"/>
        </w:rPr>
        <w:t>Groundwork London offices and programme locations as needed</w:t>
      </w:r>
      <w:r w:rsidR="006E0226" w:rsidRPr="006E0226">
        <w:rPr>
          <w:rFonts w:asciiTheme="minorHAnsi" w:hAnsiTheme="minorHAnsi" w:cstheme="minorHAnsi"/>
          <w:iCs/>
          <w:sz w:val="22"/>
          <w:szCs w:val="24"/>
        </w:rPr>
        <w:t>.</w:t>
      </w:r>
    </w:p>
    <w:p w14:paraId="3EFCD933" w14:textId="77777777" w:rsidR="00A6357C" w:rsidRPr="00923A6C" w:rsidRDefault="00A6357C">
      <w:pPr>
        <w:pStyle w:val="Title"/>
        <w:pBdr>
          <w:bottom w:val="single" w:sz="4" w:space="1" w:color="auto"/>
        </w:pBdr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47814915" w14:textId="77777777" w:rsidR="00923A6C" w:rsidRDefault="00923A6C" w:rsidP="006D71F3">
      <w:pPr>
        <w:pStyle w:val="Heading1"/>
        <w:rPr>
          <w:rFonts w:asciiTheme="minorHAnsi" w:hAnsiTheme="minorHAnsi" w:cstheme="minorHAnsi"/>
        </w:rPr>
      </w:pPr>
    </w:p>
    <w:p w14:paraId="0525614F" w14:textId="177390A8" w:rsidR="00A6357C" w:rsidRPr="00E20705" w:rsidRDefault="00A519AB" w:rsidP="006D71F3">
      <w:pPr>
        <w:pStyle w:val="Heading1"/>
        <w:rPr>
          <w:rFonts w:asciiTheme="minorHAnsi" w:hAnsiTheme="minorHAnsi" w:cstheme="minorHAnsi"/>
        </w:rPr>
      </w:pPr>
      <w:r w:rsidRPr="00E20705">
        <w:rPr>
          <w:rFonts w:asciiTheme="minorHAnsi" w:hAnsiTheme="minorHAnsi" w:cstheme="minorHAnsi"/>
        </w:rPr>
        <w:t>Job Background:</w:t>
      </w:r>
    </w:p>
    <w:p w14:paraId="0612B6C5" w14:textId="3A22E5CB" w:rsidR="0000386C" w:rsidRPr="00923A6C" w:rsidRDefault="0000386C" w:rsidP="00245637">
      <w:pPr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Groundwork London is responsible for </w:t>
      </w:r>
      <w:r w:rsidR="00275F58" w:rsidRPr="00923A6C">
        <w:rPr>
          <w:rFonts w:asciiTheme="minorHAnsi" w:hAnsiTheme="minorHAnsi" w:cstheme="minorHAnsi"/>
          <w:sz w:val="22"/>
          <w:szCs w:val="22"/>
        </w:rPr>
        <w:t xml:space="preserve">managing </w:t>
      </w:r>
      <w:r w:rsidRPr="00923A6C">
        <w:rPr>
          <w:rFonts w:asciiTheme="minorHAnsi" w:hAnsiTheme="minorHAnsi" w:cstheme="minorHAnsi"/>
          <w:sz w:val="22"/>
          <w:szCs w:val="22"/>
        </w:rPr>
        <w:t xml:space="preserve">a number of </w:t>
      </w:r>
      <w:r w:rsidR="009E389A" w:rsidRPr="00923A6C">
        <w:rPr>
          <w:rFonts w:asciiTheme="minorHAnsi" w:hAnsiTheme="minorHAnsi" w:cstheme="minorHAnsi"/>
          <w:sz w:val="22"/>
          <w:szCs w:val="22"/>
        </w:rPr>
        <w:t xml:space="preserve">pan-London </w:t>
      </w:r>
      <w:r w:rsidRPr="00923A6C">
        <w:rPr>
          <w:rFonts w:asciiTheme="minorHAnsi" w:hAnsiTheme="minorHAnsi" w:cstheme="minorHAnsi"/>
          <w:sz w:val="22"/>
          <w:szCs w:val="22"/>
        </w:rPr>
        <w:t xml:space="preserve">grant schemes with environmental and social regeneration themes, including </w:t>
      </w:r>
      <w:r w:rsidR="00A45C0E" w:rsidRPr="00923A6C">
        <w:rPr>
          <w:rFonts w:asciiTheme="minorHAnsi" w:hAnsiTheme="minorHAnsi" w:cstheme="minorHAnsi"/>
          <w:sz w:val="22"/>
          <w:szCs w:val="22"/>
        </w:rPr>
        <w:t>W</w:t>
      </w:r>
      <w:r w:rsidR="00275F58" w:rsidRPr="00923A6C">
        <w:rPr>
          <w:rFonts w:asciiTheme="minorHAnsi" w:hAnsiTheme="minorHAnsi" w:cstheme="minorHAnsi"/>
          <w:sz w:val="22"/>
          <w:szCs w:val="22"/>
        </w:rPr>
        <w:t>alking &amp; Cycling Grants London</w:t>
      </w:r>
      <w:r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A45C0E" w:rsidRPr="00923A6C">
        <w:rPr>
          <w:rFonts w:asciiTheme="minorHAnsi" w:hAnsiTheme="minorHAnsi" w:cstheme="minorHAnsi"/>
          <w:sz w:val="22"/>
          <w:szCs w:val="22"/>
        </w:rPr>
        <w:t>funded by Transport for London</w:t>
      </w:r>
      <w:r w:rsidR="00BD686E" w:rsidRPr="00923A6C">
        <w:rPr>
          <w:rFonts w:asciiTheme="minorHAnsi" w:hAnsiTheme="minorHAnsi" w:cstheme="minorHAnsi"/>
          <w:sz w:val="22"/>
          <w:szCs w:val="22"/>
        </w:rPr>
        <w:t xml:space="preserve">, </w:t>
      </w:r>
      <w:r w:rsidR="00A45C0E" w:rsidRPr="00923A6C">
        <w:rPr>
          <w:rFonts w:asciiTheme="minorHAnsi" w:hAnsiTheme="minorHAnsi" w:cstheme="minorHAnsi"/>
          <w:sz w:val="22"/>
          <w:szCs w:val="22"/>
        </w:rPr>
        <w:t xml:space="preserve">the London Marathon Foundation, and Grow Back Greener funded by the Greater London Authority. </w:t>
      </w:r>
      <w:r w:rsidR="00245637" w:rsidRPr="00923A6C">
        <w:rPr>
          <w:rFonts w:asciiTheme="minorHAnsi" w:hAnsiTheme="minorHAnsi" w:cstheme="minorHAnsi"/>
          <w:sz w:val="22"/>
          <w:szCs w:val="22"/>
        </w:rPr>
        <w:t>Groundwork London are working with the NHS South East London I</w:t>
      </w:r>
      <w:r w:rsidR="00177747" w:rsidRPr="00923A6C">
        <w:rPr>
          <w:rFonts w:asciiTheme="minorHAnsi" w:hAnsiTheme="minorHAnsi" w:cstheme="minorHAnsi"/>
          <w:sz w:val="22"/>
          <w:szCs w:val="22"/>
        </w:rPr>
        <w:t xml:space="preserve">ntegrated </w:t>
      </w:r>
      <w:r w:rsidR="00245637" w:rsidRPr="00923A6C">
        <w:rPr>
          <w:rFonts w:asciiTheme="minorHAnsi" w:hAnsiTheme="minorHAnsi" w:cstheme="minorHAnsi"/>
          <w:sz w:val="22"/>
          <w:szCs w:val="22"/>
        </w:rPr>
        <w:t>C</w:t>
      </w:r>
      <w:r w:rsidR="00177747" w:rsidRPr="00923A6C">
        <w:rPr>
          <w:rFonts w:asciiTheme="minorHAnsi" w:hAnsiTheme="minorHAnsi" w:cstheme="minorHAnsi"/>
          <w:sz w:val="22"/>
          <w:szCs w:val="22"/>
        </w:rPr>
        <w:t xml:space="preserve">are </w:t>
      </w:r>
      <w:r w:rsidR="00245637" w:rsidRPr="00923A6C">
        <w:rPr>
          <w:rFonts w:asciiTheme="minorHAnsi" w:hAnsiTheme="minorHAnsi" w:cstheme="minorHAnsi"/>
          <w:sz w:val="22"/>
          <w:szCs w:val="22"/>
        </w:rPr>
        <w:t>B</w:t>
      </w:r>
      <w:r w:rsidR="00177747" w:rsidRPr="00923A6C">
        <w:rPr>
          <w:rFonts w:asciiTheme="minorHAnsi" w:hAnsiTheme="minorHAnsi" w:cstheme="minorHAnsi"/>
          <w:sz w:val="22"/>
          <w:szCs w:val="22"/>
        </w:rPr>
        <w:t>oard</w:t>
      </w:r>
      <w:r w:rsidR="00245637" w:rsidRPr="00923A6C">
        <w:rPr>
          <w:rFonts w:asciiTheme="minorHAnsi" w:hAnsiTheme="minorHAnsi" w:cstheme="minorHAnsi"/>
          <w:sz w:val="22"/>
          <w:szCs w:val="22"/>
        </w:rPr>
        <w:t xml:space="preserve"> to manage the NHS Greenwich Charitable Funds</w:t>
      </w:r>
      <w:r w:rsidR="00003465">
        <w:rPr>
          <w:rFonts w:asciiTheme="minorHAnsi" w:hAnsiTheme="minorHAnsi" w:cstheme="minorHAnsi"/>
          <w:sz w:val="22"/>
          <w:szCs w:val="22"/>
        </w:rPr>
        <w:t xml:space="preserve"> through the Greenwich </w:t>
      </w:r>
      <w:r w:rsidR="00F1407C">
        <w:rPr>
          <w:rFonts w:asciiTheme="minorHAnsi" w:hAnsiTheme="minorHAnsi" w:cstheme="minorHAnsi"/>
          <w:sz w:val="22"/>
          <w:szCs w:val="22"/>
        </w:rPr>
        <w:t xml:space="preserve">Healthier </w:t>
      </w:r>
      <w:r w:rsidR="00003465">
        <w:rPr>
          <w:rFonts w:asciiTheme="minorHAnsi" w:hAnsiTheme="minorHAnsi" w:cstheme="minorHAnsi"/>
          <w:sz w:val="22"/>
          <w:szCs w:val="22"/>
        </w:rPr>
        <w:t>Communit</w:t>
      </w:r>
      <w:r w:rsidR="00F1407C">
        <w:rPr>
          <w:rFonts w:asciiTheme="minorHAnsi" w:hAnsiTheme="minorHAnsi" w:cstheme="minorHAnsi"/>
          <w:sz w:val="22"/>
          <w:szCs w:val="22"/>
        </w:rPr>
        <w:t>ies</w:t>
      </w:r>
      <w:r w:rsidR="00003465">
        <w:rPr>
          <w:rFonts w:asciiTheme="minorHAnsi" w:hAnsiTheme="minorHAnsi" w:cstheme="minorHAnsi"/>
          <w:sz w:val="22"/>
          <w:szCs w:val="22"/>
        </w:rPr>
        <w:t xml:space="preserve"> </w:t>
      </w:r>
      <w:r w:rsidR="00F1407C">
        <w:rPr>
          <w:rFonts w:asciiTheme="minorHAnsi" w:hAnsiTheme="minorHAnsi" w:cstheme="minorHAnsi"/>
          <w:sz w:val="22"/>
          <w:szCs w:val="22"/>
        </w:rPr>
        <w:t>Fund</w:t>
      </w:r>
      <w:r w:rsidR="00245637" w:rsidRPr="00923A6C">
        <w:rPr>
          <w:rFonts w:asciiTheme="minorHAnsi" w:hAnsiTheme="minorHAnsi" w:cstheme="minorHAnsi"/>
          <w:sz w:val="22"/>
          <w:szCs w:val="22"/>
        </w:rPr>
        <w:t>, which aims to tackle health inequalities in t</w:t>
      </w:r>
      <w:r w:rsidR="00AC434F" w:rsidRPr="00923A6C">
        <w:rPr>
          <w:rFonts w:asciiTheme="minorHAnsi" w:hAnsiTheme="minorHAnsi" w:cstheme="minorHAnsi"/>
          <w:sz w:val="22"/>
          <w:szCs w:val="22"/>
        </w:rPr>
        <w:t xml:space="preserve">he London borough of Greenwich. </w:t>
      </w:r>
      <w:r w:rsidR="00BD686E" w:rsidRPr="00923A6C">
        <w:rPr>
          <w:rFonts w:asciiTheme="minorHAnsi" w:hAnsiTheme="minorHAnsi" w:cstheme="minorHAnsi"/>
          <w:sz w:val="22"/>
          <w:szCs w:val="22"/>
        </w:rPr>
        <w:t>We</w:t>
      </w:r>
      <w:r w:rsidR="00AC434F" w:rsidRPr="00923A6C">
        <w:rPr>
          <w:rFonts w:asciiTheme="minorHAnsi" w:hAnsiTheme="minorHAnsi" w:cstheme="minorHAnsi"/>
          <w:sz w:val="22"/>
          <w:szCs w:val="22"/>
        </w:rPr>
        <w:t xml:space="preserve"> are seeking a Programme Officer to </w:t>
      </w:r>
      <w:r w:rsidR="00C64601" w:rsidRPr="00171AA9">
        <w:rPr>
          <w:rFonts w:asciiTheme="minorHAnsi" w:hAnsiTheme="minorHAnsi" w:cstheme="minorHAnsi"/>
          <w:sz w:val="22"/>
          <w:szCs w:val="22"/>
        </w:rPr>
        <w:t>coordinate and deliver this programme</w:t>
      </w:r>
      <w:r w:rsidR="00C64601">
        <w:rPr>
          <w:rFonts w:asciiTheme="minorHAnsi" w:hAnsiTheme="minorHAnsi" w:cstheme="minorHAnsi"/>
          <w:sz w:val="22"/>
          <w:szCs w:val="22"/>
        </w:rPr>
        <w:t xml:space="preserve"> alongside support on our wider grants programme portfolio.</w:t>
      </w:r>
    </w:p>
    <w:p w14:paraId="16FA5758" w14:textId="77777777" w:rsidR="00245637" w:rsidRPr="00923A6C" w:rsidRDefault="00245637" w:rsidP="002456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59227" w14:textId="0A1CE3B2" w:rsidR="00A6357C" w:rsidRDefault="00245637" w:rsidP="00245637">
      <w:pPr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The </w:t>
      </w:r>
      <w:r w:rsidR="00A45C0E" w:rsidRPr="00923A6C">
        <w:rPr>
          <w:rFonts w:asciiTheme="minorHAnsi" w:hAnsiTheme="minorHAnsi" w:cstheme="minorHAnsi"/>
          <w:sz w:val="22"/>
          <w:szCs w:val="22"/>
        </w:rPr>
        <w:t>Programme</w:t>
      </w:r>
      <w:r w:rsidR="004F3656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B67DAA" w:rsidRPr="00923A6C">
        <w:rPr>
          <w:rFonts w:asciiTheme="minorHAnsi" w:hAnsiTheme="minorHAnsi" w:cstheme="minorHAnsi"/>
          <w:sz w:val="22"/>
          <w:szCs w:val="22"/>
        </w:rPr>
        <w:t>Officer</w:t>
      </w:r>
      <w:r w:rsidRPr="00923A6C">
        <w:rPr>
          <w:rFonts w:asciiTheme="minorHAnsi" w:hAnsiTheme="minorHAnsi" w:cstheme="minorHAnsi"/>
          <w:sz w:val="22"/>
          <w:szCs w:val="22"/>
        </w:rPr>
        <w:t xml:space="preserve"> will</w:t>
      </w:r>
      <w:r w:rsidR="00A6357C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A45C0E" w:rsidRPr="00923A6C">
        <w:rPr>
          <w:rFonts w:asciiTheme="minorHAnsi" w:hAnsiTheme="minorHAnsi" w:cstheme="minorHAnsi"/>
          <w:sz w:val="22"/>
          <w:szCs w:val="22"/>
        </w:rPr>
        <w:t>support</w:t>
      </w:r>
      <w:r w:rsidR="004F3656" w:rsidRPr="00923A6C">
        <w:rPr>
          <w:rFonts w:asciiTheme="minorHAnsi" w:hAnsiTheme="minorHAnsi" w:cstheme="minorHAnsi"/>
          <w:sz w:val="22"/>
          <w:szCs w:val="22"/>
        </w:rPr>
        <w:t xml:space="preserve"> the </w:t>
      </w:r>
      <w:r w:rsidR="00D02476" w:rsidRPr="00923A6C">
        <w:rPr>
          <w:rFonts w:asciiTheme="minorHAnsi" w:hAnsiTheme="minorHAnsi" w:cstheme="minorHAnsi"/>
          <w:sz w:val="22"/>
          <w:szCs w:val="22"/>
        </w:rPr>
        <w:t>Manager</w:t>
      </w:r>
      <w:r w:rsidR="00A45C0E" w:rsidRPr="00923A6C">
        <w:rPr>
          <w:rFonts w:asciiTheme="minorHAnsi" w:hAnsiTheme="minorHAnsi" w:cstheme="minorHAnsi"/>
          <w:sz w:val="22"/>
          <w:szCs w:val="22"/>
        </w:rPr>
        <w:t>s</w:t>
      </w:r>
      <w:r w:rsidR="0000386C" w:rsidRPr="00923A6C">
        <w:rPr>
          <w:rFonts w:asciiTheme="minorHAnsi" w:hAnsiTheme="minorHAnsi" w:cstheme="minorHAnsi"/>
          <w:sz w:val="22"/>
          <w:szCs w:val="22"/>
        </w:rPr>
        <w:t xml:space="preserve"> and Senior Programmes Officer</w:t>
      </w:r>
      <w:r w:rsidR="004F3656" w:rsidRPr="00923A6C">
        <w:rPr>
          <w:rFonts w:asciiTheme="minorHAnsi" w:hAnsiTheme="minorHAnsi" w:cstheme="minorHAnsi"/>
          <w:sz w:val="22"/>
          <w:szCs w:val="22"/>
        </w:rPr>
        <w:t xml:space="preserve"> in the </w:t>
      </w:r>
      <w:r w:rsidR="005759FB" w:rsidRPr="00923A6C">
        <w:rPr>
          <w:rFonts w:asciiTheme="minorHAnsi" w:hAnsiTheme="minorHAnsi" w:cstheme="minorHAnsi"/>
          <w:sz w:val="22"/>
          <w:szCs w:val="22"/>
        </w:rPr>
        <w:t xml:space="preserve">delivery of the </w:t>
      </w:r>
      <w:r w:rsidR="00EB64D6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="00A6357C" w:rsidRPr="00923A6C">
        <w:rPr>
          <w:rFonts w:asciiTheme="minorHAnsi" w:hAnsiTheme="minorHAnsi" w:cstheme="minorHAnsi"/>
          <w:sz w:val="22"/>
          <w:szCs w:val="22"/>
        </w:rPr>
        <w:t xml:space="preserve">, requiring the post holder to </w:t>
      </w:r>
      <w:r w:rsidR="005759FB" w:rsidRPr="00923A6C">
        <w:rPr>
          <w:rFonts w:asciiTheme="minorHAnsi" w:hAnsiTheme="minorHAnsi" w:cstheme="minorHAnsi"/>
          <w:sz w:val="22"/>
          <w:szCs w:val="22"/>
        </w:rPr>
        <w:t xml:space="preserve">communicate and </w:t>
      </w:r>
      <w:r w:rsidR="00A6357C" w:rsidRPr="00923A6C">
        <w:rPr>
          <w:rFonts w:asciiTheme="minorHAnsi" w:hAnsiTheme="minorHAnsi" w:cstheme="minorHAnsi"/>
          <w:sz w:val="22"/>
          <w:szCs w:val="22"/>
        </w:rPr>
        <w:t xml:space="preserve">liaise effectively </w:t>
      </w:r>
      <w:r w:rsidR="005759FB" w:rsidRPr="00923A6C">
        <w:rPr>
          <w:rFonts w:asciiTheme="minorHAnsi" w:hAnsiTheme="minorHAnsi" w:cstheme="minorHAnsi"/>
          <w:sz w:val="22"/>
          <w:szCs w:val="22"/>
        </w:rPr>
        <w:t>with</w:t>
      </w:r>
      <w:r w:rsidR="006F65EF" w:rsidRPr="00923A6C">
        <w:rPr>
          <w:rFonts w:asciiTheme="minorHAnsi" w:hAnsiTheme="minorHAnsi" w:cstheme="minorHAnsi"/>
          <w:sz w:val="22"/>
          <w:szCs w:val="22"/>
        </w:rPr>
        <w:t xml:space="preserve"> applicants,</w:t>
      </w:r>
      <w:r w:rsidR="005759FB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6F65EF" w:rsidRPr="00923A6C">
        <w:rPr>
          <w:rFonts w:asciiTheme="minorHAnsi" w:hAnsiTheme="minorHAnsi" w:cstheme="minorHAnsi"/>
          <w:sz w:val="22"/>
          <w:szCs w:val="22"/>
        </w:rPr>
        <w:t xml:space="preserve">grant money </w:t>
      </w:r>
      <w:r w:rsidR="005759FB" w:rsidRPr="00923A6C">
        <w:rPr>
          <w:rFonts w:asciiTheme="minorHAnsi" w:hAnsiTheme="minorHAnsi" w:cstheme="minorHAnsi"/>
          <w:sz w:val="22"/>
          <w:szCs w:val="22"/>
        </w:rPr>
        <w:t>recipients</w:t>
      </w:r>
      <w:r w:rsidR="00A45C0E" w:rsidRPr="00923A6C">
        <w:rPr>
          <w:rFonts w:asciiTheme="minorHAnsi" w:hAnsiTheme="minorHAnsi" w:cstheme="minorHAnsi"/>
          <w:sz w:val="22"/>
          <w:szCs w:val="22"/>
        </w:rPr>
        <w:t xml:space="preserve">, </w:t>
      </w:r>
      <w:r w:rsidR="0027751A" w:rsidRPr="00923A6C">
        <w:rPr>
          <w:rFonts w:asciiTheme="minorHAnsi" w:hAnsiTheme="minorHAnsi" w:cstheme="minorHAnsi"/>
          <w:sz w:val="22"/>
          <w:szCs w:val="22"/>
        </w:rPr>
        <w:t>the funder</w:t>
      </w:r>
      <w:r w:rsidR="005759FB" w:rsidRPr="00923A6C">
        <w:rPr>
          <w:rFonts w:asciiTheme="minorHAnsi" w:hAnsiTheme="minorHAnsi" w:cstheme="minorHAnsi"/>
          <w:sz w:val="22"/>
          <w:szCs w:val="22"/>
        </w:rPr>
        <w:t xml:space="preserve"> and other stakeholders</w:t>
      </w:r>
      <w:r w:rsidR="00C50C65" w:rsidRPr="00923A6C">
        <w:rPr>
          <w:rFonts w:asciiTheme="minorHAnsi" w:hAnsiTheme="minorHAnsi" w:cstheme="minorHAnsi"/>
          <w:sz w:val="22"/>
          <w:szCs w:val="22"/>
        </w:rPr>
        <w:t>. The role</w:t>
      </w:r>
      <w:r w:rsidR="005759FB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A45C0E" w:rsidRPr="00923A6C">
        <w:rPr>
          <w:rFonts w:asciiTheme="minorHAnsi" w:hAnsiTheme="minorHAnsi" w:cstheme="minorHAnsi"/>
          <w:sz w:val="22"/>
          <w:szCs w:val="22"/>
        </w:rPr>
        <w:t xml:space="preserve">involves </w:t>
      </w:r>
      <w:r w:rsidR="0027751A" w:rsidRPr="00923A6C">
        <w:rPr>
          <w:rFonts w:asciiTheme="minorHAnsi" w:hAnsiTheme="minorHAnsi" w:cstheme="minorHAnsi"/>
          <w:sz w:val="22"/>
          <w:szCs w:val="22"/>
        </w:rPr>
        <w:t xml:space="preserve">community consultation, </w:t>
      </w:r>
      <w:r w:rsidR="00A45C0E" w:rsidRPr="00923A6C">
        <w:rPr>
          <w:rFonts w:asciiTheme="minorHAnsi" w:hAnsiTheme="minorHAnsi" w:cstheme="minorHAnsi"/>
          <w:sz w:val="22"/>
          <w:szCs w:val="22"/>
        </w:rPr>
        <w:t>responding to</w:t>
      </w:r>
      <w:r w:rsidR="00C50C65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CB2295" w:rsidRPr="00923A6C">
        <w:rPr>
          <w:rFonts w:asciiTheme="minorHAnsi" w:hAnsiTheme="minorHAnsi" w:cstheme="minorHAnsi"/>
          <w:sz w:val="22"/>
          <w:szCs w:val="22"/>
        </w:rPr>
        <w:t>grant application</w:t>
      </w:r>
      <w:r w:rsidR="0027751A" w:rsidRPr="00923A6C">
        <w:rPr>
          <w:rFonts w:asciiTheme="minorHAnsi" w:hAnsiTheme="minorHAnsi" w:cstheme="minorHAnsi"/>
          <w:sz w:val="22"/>
          <w:szCs w:val="22"/>
        </w:rPr>
        <w:t xml:space="preserve"> queries, </w:t>
      </w:r>
      <w:r w:rsidR="00A45C0E" w:rsidRPr="00923A6C">
        <w:rPr>
          <w:rFonts w:asciiTheme="minorHAnsi" w:hAnsiTheme="minorHAnsi" w:cstheme="minorHAnsi"/>
          <w:sz w:val="22"/>
          <w:szCs w:val="22"/>
        </w:rPr>
        <w:t xml:space="preserve">application </w:t>
      </w:r>
      <w:r w:rsidR="00CB2295" w:rsidRPr="00923A6C">
        <w:rPr>
          <w:rFonts w:asciiTheme="minorHAnsi" w:hAnsiTheme="minorHAnsi" w:cstheme="minorHAnsi"/>
          <w:sz w:val="22"/>
          <w:szCs w:val="22"/>
        </w:rPr>
        <w:t xml:space="preserve">processing, project monitoring and </w:t>
      </w:r>
      <w:r w:rsidR="0027751A" w:rsidRPr="00923A6C">
        <w:rPr>
          <w:rFonts w:asciiTheme="minorHAnsi" w:hAnsiTheme="minorHAnsi" w:cstheme="minorHAnsi"/>
          <w:sz w:val="22"/>
          <w:szCs w:val="22"/>
        </w:rPr>
        <w:t>creating</w:t>
      </w:r>
      <w:r w:rsidR="00CB2295" w:rsidRPr="00923A6C">
        <w:rPr>
          <w:rFonts w:asciiTheme="minorHAnsi" w:hAnsiTheme="minorHAnsi" w:cstheme="minorHAnsi"/>
          <w:sz w:val="22"/>
          <w:szCs w:val="22"/>
        </w:rPr>
        <w:t xml:space="preserve"> reports within </w:t>
      </w:r>
      <w:r w:rsidR="00826D41" w:rsidRPr="00923A6C">
        <w:rPr>
          <w:rFonts w:asciiTheme="minorHAnsi" w:hAnsiTheme="minorHAnsi" w:cstheme="minorHAnsi"/>
          <w:sz w:val="22"/>
          <w:szCs w:val="22"/>
        </w:rPr>
        <w:t xml:space="preserve">contractually </w:t>
      </w:r>
      <w:r w:rsidR="005759FB" w:rsidRPr="00923A6C">
        <w:rPr>
          <w:rFonts w:asciiTheme="minorHAnsi" w:hAnsiTheme="minorHAnsi" w:cstheme="minorHAnsi"/>
          <w:sz w:val="22"/>
          <w:szCs w:val="22"/>
        </w:rPr>
        <w:t>agreed timeframes.</w:t>
      </w:r>
      <w:r w:rsidR="00A45C0E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814587" w:rsidRPr="00923A6C">
        <w:rPr>
          <w:rFonts w:asciiTheme="minorHAnsi" w:hAnsiTheme="minorHAnsi" w:cstheme="minorHAnsi"/>
          <w:sz w:val="22"/>
          <w:szCs w:val="22"/>
        </w:rPr>
        <w:t>In addition</w:t>
      </w:r>
      <w:r w:rsidR="00A45C0E" w:rsidRPr="00923A6C">
        <w:rPr>
          <w:rFonts w:asciiTheme="minorHAnsi" w:hAnsiTheme="minorHAnsi" w:cstheme="minorHAnsi"/>
          <w:sz w:val="22"/>
          <w:szCs w:val="22"/>
        </w:rPr>
        <w:t>,</w:t>
      </w:r>
      <w:r w:rsidR="00814587" w:rsidRPr="00923A6C">
        <w:rPr>
          <w:rFonts w:asciiTheme="minorHAnsi" w:hAnsiTheme="minorHAnsi" w:cstheme="minorHAnsi"/>
          <w:sz w:val="22"/>
          <w:szCs w:val="22"/>
        </w:rPr>
        <w:t xml:space="preserve"> the officer will </w:t>
      </w:r>
      <w:r w:rsidR="0027751A" w:rsidRPr="00923A6C">
        <w:rPr>
          <w:rFonts w:asciiTheme="minorHAnsi" w:hAnsiTheme="minorHAnsi" w:cstheme="minorHAnsi"/>
          <w:sz w:val="22"/>
          <w:szCs w:val="22"/>
        </w:rPr>
        <w:t xml:space="preserve">coordinate training activities for grant applicants and recipients and </w:t>
      </w:r>
      <w:r w:rsidR="00814587" w:rsidRPr="00923A6C">
        <w:rPr>
          <w:rFonts w:asciiTheme="minorHAnsi" w:hAnsiTheme="minorHAnsi" w:cstheme="minorHAnsi"/>
          <w:sz w:val="22"/>
          <w:szCs w:val="22"/>
        </w:rPr>
        <w:t>provide support</w:t>
      </w:r>
      <w:r w:rsidR="00A45C0E" w:rsidRPr="00923A6C">
        <w:rPr>
          <w:rFonts w:asciiTheme="minorHAnsi" w:hAnsiTheme="minorHAnsi" w:cstheme="minorHAnsi"/>
          <w:sz w:val="22"/>
          <w:szCs w:val="22"/>
        </w:rPr>
        <w:t>,</w:t>
      </w:r>
      <w:r w:rsidR="00814587" w:rsidRPr="00923A6C">
        <w:rPr>
          <w:rFonts w:asciiTheme="minorHAnsi" w:hAnsiTheme="minorHAnsi" w:cstheme="minorHAnsi"/>
          <w:sz w:val="22"/>
          <w:szCs w:val="22"/>
        </w:rPr>
        <w:t xml:space="preserve"> as required</w:t>
      </w:r>
      <w:r w:rsidR="00A45C0E" w:rsidRPr="00923A6C">
        <w:rPr>
          <w:rFonts w:asciiTheme="minorHAnsi" w:hAnsiTheme="minorHAnsi" w:cstheme="minorHAnsi"/>
          <w:sz w:val="22"/>
          <w:szCs w:val="22"/>
        </w:rPr>
        <w:t>,</w:t>
      </w:r>
      <w:r w:rsidR="0027751A" w:rsidRPr="00923A6C">
        <w:rPr>
          <w:rFonts w:asciiTheme="minorHAnsi" w:hAnsiTheme="minorHAnsi" w:cstheme="minorHAnsi"/>
          <w:sz w:val="22"/>
          <w:szCs w:val="22"/>
        </w:rPr>
        <w:t xml:space="preserve"> across the wider grants team.</w:t>
      </w:r>
    </w:p>
    <w:p w14:paraId="68950B33" w14:textId="77777777" w:rsidR="00923A6C" w:rsidRPr="00923A6C" w:rsidRDefault="00923A6C" w:rsidP="002456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F4AB14" w14:textId="77777777" w:rsidR="00A6357C" w:rsidRPr="00E20705" w:rsidRDefault="00A519AB" w:rsidP="006D71F3">
      <w:pPr>
        <w:pStyle w:val="Heading1"/>
        <w:rPr>
          <w:rFonts w:asciiTheme="minorHAnsi" w:hAnsiTheme="minorHAnsi" w:cstheme="minorHAnsi"/>
        </w:rPr>
      </w:pPr>
      <w:r w:rsidRPr="00E20705">
        <w:rPr>
          <w:rFonts w:asciiTheme="minorHAnsi" w:hAnsiTheme="minorHAnsi" w:cstheme="minorHAnsi"/>
        </w:rPr>
        <w:t>Main Objectives:</w:t>
      </w:r>
    </w:p>
    <w:p w14:paraId="2C53C7A1" w14:textId="050197B7" w:rsidR="004F3656" w:rsidRPr="00923A6C" w:rsidRDefault="00D02476" w:rsidP="002A722D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Coordinate</w:t>
      </w:r>
      <w:r w:rsidR="00B67DAA" w:rsidRPr="00923A6C">
        <w:rPr>
          <w:rFonts w:asciiTheme="minorHAnsi" w:hAnsiTheme="minorHAnsi" w:cstheme="minorHAnsi"/>
          <w:sz w:val="22"/>
          <w:szCs w:val="22"/>
        </w:rPr>
        <w:t xml:space="preserve"> and deliver</w:t>
      </w:r>
      <w:r w:rsidR="004F3656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2A722D" w:rsidRPr="00923A6C">
        <w:rPr>
          <w:rFonts w:asciiTheme="minorHAnsi" w:hAnsiTheme="minorHAnsi" w:cstheme="minorHAnsi"/>
          <w:sz w:val="22"/>
          <w:szCs w:val="22"/>
        </w:rPr>
        <w:t xml:space="preserve">the </w:t>
      </w:r>
      <w:r w:rsidR="00EB64D6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="00EB64D6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4F3656" w:rsidRPr="00923A6C">
        <w:rPr>
          <w:rFonts w:asciiTheme="minorHAnsi" w:hAnsiTheme="minorHAnsi" w:cstheme="minorHAnsi"/>
          <w:sz w:val="22"/>
          <w:szCs w:val="22"/>
        </w:rPr>
        <w:t>and other programmes</w:t>
      </w:r>
      <w:r w:rsidR="00AC434F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251E2928" w14:textId="32780AE6" w:rsidR="002A722D" w:rsidRPr="00923A6C" w:rsidRDefault="002A722D" w:rsidP="002A722D">
      <w:pPr>
        <w:numPr>
          <w:ilvl w:val="0"/>
          <w:numId w:val="34"/>
        </w:numPr>
        <w:spacing w:before="60" w:after="60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>Conduct community consultation and engage with stakeholders in Greenwich to inform the development and strategy of the</w:t>
      </w:r>
      <w:r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EB64D6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Pr="00923A6C">
        <w:rPr>
          <w:rFonts w:asciiTheme="minorHAnsi" w:hAnsiTheme="minorHAnsi" w:cstheme="minorHAnsi"/>
          <w:sz w:val="22"/>
          <w:szCs w:val="22"/>
        </w:rPr>
        <w:t>.</w:t>
      </w:r>
    </w:p>
    <w:p w14:paraId="111DA9D1" w14:textId="77777777" w:rsidR="00A6357C" w:rsidRPr="00923A6C" w:rsidRDefault="00CB2295" w:rsidP="002A722D">
      <w:pPr>
        <w:numPr>
          <w:ilvl w:val="0"/>
          <w:numId w:val="34"/>
        </w:numPr>
        <w:spacing w:before="60" w:after="60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>Process</w:t>
      </w:r>
      <w:r w:rsidR="00D026C5" w:rsidRPr="00923A6C">
        <w:rPr>
          <w:rFonts w:asciiTheme="minorHAnsi" w:hAnsiTheme="minorHAnsi" w:cstheme="minorHAnsi"/>
          <w:sz w:val="22"/>
          <w:szCs w:val="24"/>
        </w:rPr>
        <w:t xml:space="preserve"> submitted </w:t>
      </w:r>
      <w:r w:rsidR="002A722D" w:rsidRPr="00923A6C">
        <w:rPr>
          <w:rFonts w:asciiTheme="minorHAnsi" w:hAnsiTheme="minorHAnsi" w:cstheme="minorHAnsi"/>
          <w:sz w:val="22"/>
          <w:szCs w:val="24"/>
        </w:rPr>
        <w:t>grant applications and project</w:t>
      </w:r>
      <w:r w:rsidRPr="00923A6C">
        <w:rPr>
          <w:rFonts w:asciiTheme="minorHAnsi" w:hAnsiTheme="minorHAnsi" w:cstheme="minorHAnsi"/>
          <w:sz w:val="22"/>
          <w:szCs w:val="24"/>
        </w:rPr>
        <w:t xml:space="preserve"> </w:t>
      </w:r>
      <w:r w:rsidR="0095096C" w:rsidRPr="00923A6C">
        <w:rPr>
          <w:rFonts w:asciiTheme="minorHAnsi" w:hAnsiTheme="minorHAnsi" w:cstheme="minorHAnsi"/>
          <w:sz w:val="22"/>
          <w:szCs w:val="24"/>
        </w:rPr>
        <w:t>monitoring</w:t>
      </w:r>
      <w:r w:rsidR="002A722D" w:rsidRPr="00923A6C">
        <w:rPr>
          <w:rFonts w:asciiTheme="minorHAnsi" w:hAnsiTheme="minorHAnsi" w:cstheme="minorHAnsi"/>
          <w:sz w:val="22"/>
          <w:szCs w:val="24"/>
        </w:rPr>
        <w:t xml:space="preserve"> forms, and report</w:t>
      </w:r>
      <w:r w:rsidR="0095096C" w:rsidRPr="00923A6C">
        <w:rPr>
          <w:rFonts w:asciiTheme="minorHAnsi" w:hAnsiTheme="minorHAnsi" w:cstheme="minorHAnsi"/>
          <w:sz w:val="22"/>
          <w:szCs w:val="24"/>
        </w:rPr>
        <w:t xml:space="preserve"> </w:t>
      </w:r>
      <w:r w:rsidR="002A722D" w:rsidRPr="00923A6C">
        <w:rPr>
          <w:rFonts w:asciiTheme="minorHAnsi" w:hAnsiTheme="minorHAnsi" w:cstheme="minorHAnsi"/>
          <w:sz w:val="22"/>
          <w:szCs w:val="24"/>
        </w:rPr>
        <w:t>to the funder on the progress of grant-</w:t>
      </w:r>
      <w:r w:rsidRPr="00923A6C">
        <w:rPr>
          <w:rFonts w:asciiTheme="minorHAnsi" w:hAnsiTheme="minorHAnsi" w:cstheme="minorHAnsi"/>
          <w:sz w:val="22"/>
          <w:szCs w:val="24"/>
        </w:rPr>
        <w:t>funded projects.</w:t>
      </w:r>
    </w:p>
    <w:p w14:paraId="3A0878F0" w14:textId="77777777" w:rsidR="00D026C5" w:rsidRPr="00923A6C" w:rsidRDefault="00D026C5" w:rsidP="002A722D">
      <w:pPr>
        <w:numPr>
          <w:ilvl w:val="0"/>
          <w:numId w:val="34"/>
        </w:numPr>
        <w:spacing w:before="60" w:after="60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>Provide advice, support and training to potential and existing grant applicants and recipients.</w:t>
      </w:r>
    </w:p>
    <w:p w14:paraId="721469FF" w14:textId="77777777" w:rsidR="00D026C5" w:rsidRPr="00923A6C" w:rsidRDefault="00553690" w:rsidP="002A722D">
      <w:pPr>
        <w:numPr>
          <w:ilvl w:val="0"/>
          <w:numId w:val="34"/>
        </w:numPr>
        <w:spacing w:before="60" w:after="60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 xml:space="preserve">Coordinate and </w:t>
      </w:r>
      <w:r w:rsidR="00814587" w:rsidRPr="00923A6C">
        <w:rPr>
          <w:rFonts w:asciiTheme="minorHAnsi" w:hAnsiTheme="minorHAnsi" w:cstheme="minorHAnsi"/>
          <w:sz w:val="22"/>
          <w:szCs w:val="24"/>
        </w:rPr>
        <w:t xml:space="preserve">administer </w:t>
      </w:r>
      <w:r w:rsidR="00D026C5" w:rsidRPr="00923A6C">
        <w:rPr>
          <w:rFonts w:asciiTheme="minorHAnsi" w:hAnsiTheme="minorHAnsi" w:cstheme="minorHAnsi"/>
          <w:sz w:val="22"/>
          <w:szCs w:val="24"/>
        </w:rPr>
        <w:t>panel</w:t>
      </w:r>
      <w:r w:rsidR="00814587" w:rsidRPr="00923A6C">
        <w:rPr>
          <w:rFonts w:asciiTheme="minorHAnsi" w:hAnsiTheme="minorHAnsi" w:cstheme="minorHAnsi"/>
          <w:sz w:val="22"/>
          <w:szCs w:val="24"/>
        </w:rPr>
        <w:t>s</w:t>
      </w:r>
      <w:r w:rsidR="00CB2295" w:rsidRPr="00923A6C">
        <w:rPr>
          <w:rFonts w:asciiTheme="minorHAnsi" w:hAnsiTheme="minorHAnsi" w:cstheme="minorHAnsi"/>
          <w:sz w:val="22"/>
          <w:szCs w:val="24"/>
        </w:rPr>
        <w:t xml:space="preserve"> and </w:t>
      </w:r>
      <w:r w:rsidR="002A722D" w:rsidRPr="00923A6C">
        <w:rPr>
          <w:rFonts w:asciiTheme="minorHAnsi" w:hAnsiTheme="minorHAnsi" w:cstheme="minorHAnsi"/>
          <w:sz w:val="22"/>
          <w:szCs w:val="24"/>
        </w:rPr>
        <w:t>decision-making</w:t>
      </w:r>
      <w:r w:rsidR="00CB2295" w:rsidRPr="00923A6C">
        <w:rPr>
          <w:rFonts w:asciiTheme="minorHAnsi" w:hAnsiTheme="minorHAnsi" w:cstheme="minorHAnsi"/>
          <w:sz w:val="22"/>
          <w:szCs w:val="24"/>
        </w:rPr>
        <w:t xml:space="preserve"> groups.</w:t>
      </w:r>
    </w:p>
    <w:p w14:paraId="7105C7B9" w14:textId="3647C320" w:rsidR="00923A6C" w:rsidRPr="00923A6C" w:rsidRDefault="004F3656" w:rsidP="00923A6C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Act as a key point of contact for enquiries from the public in respect of </w:t>
      </w:r>
      <w:r w:rsidR="002A722D" w:rsidRPr="00923A6C">
        <w:rPr>
          <w:rFonts w:asciiTheme="minorHAnsi" w:hAnsiTheme="minorHAnsi" w:cstheme="minorHAnsi"/>
          <w:sz w:val="22"/>
          <w:szCs w:val="22"/>
        </w:rPr>
        <w:t xml:space="preserve">the </w:t>
      </w:r>
      <w:r w:rsidR="00EB64D6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="002A722D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6DF72915" w14:textId="77777777" w:rsidR="00923A6C" w:rsidRDefault="00923A6C" w:rsidP="006D71F3">
      <w:pPr>
        <w:pStyle w:val="Heading1"/>
        <w:rPr>
          <w:rFonts w:asciiTheme="minorHAnsi" w:hAnsiTheme="minorHAnsi" w:cstheme="minorHAnsi"/>
        </w:rPr>
      </w:pPr>
    </w:p>
    <w:p w14:paraId="12318F07" w14:textId="59FD857E" w:rsidR="00A6357C" w:rsidRPr="00E20705" w:rsidRDefault="00A519AB" w:rsidP="006D71F3">
      <w:pPr>
        <w:pStyle w:val="Heading1"/>
        <w:rPr>
          <w:rFonts w:asciiTheme="minorHAnsi" w:hAnsiTheme="minorHAnsi" w:cstheme="minorHAnsi"/>
        </w:rPr>
      </w:pPr>
      <w:r w:rsidRPr="00E20705">
        <w:rPr>
          <w:rFonts w:asciiTheme="minorHAnsi" w:hAnsiTheme="minorHAnsi" w:cstheme="minorHAnsi"/>
        </w:rPr>
        <w:t>Key Tasks &amp; Responsibilities:</w:t>
      </w:r>
    </w:p>
    <w:p w14:paraId="1248B33F" w14:textId="519C2D04" w:rsidR="00B67DAA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Coordinate</w:t>
      </w:r>
      <w:r w:rsidR="00B67DAA" w:rsidRPr="00923A6C">
        <w:rPr>
          <w:rFonts w:asciiTheme="minorHAnsi" w:hAnsiTheme="minorHAnsi" w:cstheme="minorHAnsi"/>
          <w:sz w:val="22"/>
          <w:szCs w:val="22"/>
        </w:rPr>
        <w:t xml:space="preserve"> and deliver </w:t>
      </w:r>
      <w:r w:rsidR="00D63C68" w:rsidRPr="00923A6C">
        <w:rPr>
          <w:rFonts w:asciiTheme="minorHAnsi" w:hAnsiTheme="minorHAnsi" w:cstheme="minorHAnsi"/>
          <w:sz w:val="22"/>
          <w:szCs w:val="24"/>
        </w:rPr>
        <w:t>the</w:t>
      </w:r>
      <w:r w:rsidR="00D63C68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EB64D6">
        <w:rPr>
          <w:rFonts w:asciiTheme="minorHAnsi" w:hAnsiTheme="minorHAnsi" w:cstheme="minorHAnsi"/>
          <w:sz w:val="22"/>
          <w:szCs w:val="22"/>
        </w:rPr>
        <w:t>Greenwich Healthier Communities Fund</w:t>
      </w:r>
      <w:r w:rsidR="00EB64D6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B67DAA" w:rsidRPr="00923A6C">
        <w:rPr>
          <w:rFonts w:asciiTheme="minorHAnsi" w:hAnsiTheme="minorHAnsi" w:cstheme="minorHAnsi"/>
          <w:sz w:val="22"/>
          <w:szCs w:val="22"/>
        </w:rPr>
        <w:t>and other programmes</w:t>
      </w:r>
      <w:r w:rsidR="00D63C68" w:rsidRPr="00923A6C">
        <w:rPr>
          <w:rFonts w:asciiTheme="minorHAnsi" w:hAnsiTheme="minorHAnsi" w:cstheme="minorHAnsi"/>
          <w:sz w:val="22"/>
          <w:szCs w:val="22"/>
        </w:rPr>
        <w:t>,</w:t>
      </w:r>
      <w:r w:rsidR="00B67DAA" w:rsidRPr="00923A6C"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14:paraId="0A11381B" w14:textId="77777777" w:rsidR="00706C6A" w:rsidRPr="00923A6C" w:rsidRDefault="00706C6A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Manage the implementation of projects, ensuring the delivery of objectives and outputs to agreed timescales and within budget. </w:t>
      </w:r>
    </w:p>
    <w:p w14:paraId="51A20A79" w14:textId="77777777" w:rsidR="00D02476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Set up and manage project budgets and outputs, including recording and monitoring project performance measures on the Groundwork </w:t>
      </w:r>
      <w:r w:rsidR="00814587" w:rsidRPr="00923A6C">
        <w:rPr>
          <w:rFonts w:asciiTheme="minorHAnsi" w:hAnsiTheme="minorHAnsi" w:cstheme="minorHAnsi"/>
          <w:sz w:val="22"/>
          <w:szCs w:val="22"/>
        </w:rPr>
        <w:t>P</w:t>
      </w:r>
      <w:r w:rsidRPr="00923A6C">
        <w:rPr>
          <w:rFonts w:asciiTheme="minorHAnsi" w:hAnsiTheme="minorHAnsi" w:cstheme="minorHAnsi"/>
          <w:sz w:val="22"/>
          <w:szCs w:val="22"/>
        </w:rPr>
        <w:t xml:space="preserve">roject </w:t>
      </w:r>
      <w:r w:rsidR="00814587" w:rsidRPr="00923A6C">
        <w:rPr>
          <w:rFonts w:asciiTheme="minorHAnsi" w:hAnsiTheme="minorHAnsi" w:cstheme="minorHAnsi"/>
          <w:sz w:val="22"/>
          <w:szCs w:val="22"/>
        </w:rPr>
        <w:t>Infor</w:t>
      </w:r>
      <w:r w:rsidR="00D63C68" w:rsidRPr="00923A6C">
        <w:rPr>
          <w:rFonts w:asciiTheme="minorHAnsi" w:hAnsiTheme="minorHAnsi" w:cstheme="minorHAnsi"/>
          <w:sz w:val="22"/>
          <w:szCs w:val="22"/>
        </w:rPr>
        <w:t xml:space="preserve">mation Management System (PIMS), </w:t>
      </w:r>
      <w:r w:rsidRPr="00923A6C">
        <w:rPr>
          <w:rFonts w:asciiTheme="minorHAnsi" w:hAnsiTheme="minorHAnsi" w:cstheme="minorHAnsi"/>
          <w:sz w:val="22"/>
          <w:szCs w:val="22"/>
        </w:rPr>
        <w:t>as required.</w:t>
      </w:r>
    </w:p>
    <w:p w14:paraId="5078934E" w14:textId="77777777" w:rsidR="00D02476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>Provide advice, support and training to potential and existing grant applicants and recipients.</w:t>
      </w:r>
    </w:p>
    <w:p w14:paraId="3CB7FEE3" w14:textId="77777777" w:rsidR="00D02476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Coordinate and administer project monitoring and reporting for </w:t>
      </w:r>
      <w:r w:rsidRPr="00923A6C">
        <w:rPr>
          <w:rFonts w:asciiTheme="minorHAnsi" w:hAnsiTheme="minorHAnsi" w:cstheme="minorHAnsi"/>
          <w:sz w:val="22"/>
          <w:szCs w:val="24"/>
        </w:rPr>
        <w:t>projects delivered by funded groups</w:t>
      </w:r>
      <w:r w:rsidR="00D63C68" w:rsidRPr="00923A6C">
        <w:rPr>
          <w:rFonts w:asciiTheme="minorHAnsi" w:hAnsiTheme="minorHAnsi" w:cstheme="minorHAnsi"/>
          <w:sz w:val="22"/>
          <w:szCs w:val="24"/>
        </w:rPr>
        <w:t>,</w:t>
      </w:r>
      <w:r w:rsidRPr="00923A6C">
        <w:rPr>
          <w:rFonts w:asciiTheme="minorHAnsi" w:hAnsiTheme="minorHAnsi" w:cstheme="minorHAnsi"/>
          <w:sz w:val="22"/>
          <w:szCs w:val="24"/>
        </w:rPr>
        <w:t xml:space="preserve"> as required.</w:t>
      </w:r>
    </w:p>
    <w:p w14:paraId="79BA255A" w14:textId="77777777" w:rsidR="00415A0B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 xml:space="preserve">Coordinate and deliver </w:t>
      </w:r>
      <w:r w:rsidR="00CB2295" w:rsidRPr="00923A6C">
        <w:rPr>
          <w:rFonts w:asciiTheme="minorHAnsi" w:hAnsiTheme="minorHAnsi" w:cstheme="minorHAnsi"/>
          <w:sz w:val="22"/>
          <w:szCs w:val="24"/>
        </w:rPr>
        <w:t>projec</w:t>
      </w:r>
      <w:r w:rsidRPr="00923A6C">
        <w:rPr>
          <w:rFonts w:asciiTheme="minorHAnsi" w:hAnsiTheme="minorHAnsi" w:cstheme="minorHAnsi"/>
          <w:sz w:val="22"/>
          <w:szCs w:val="24"/>
        </w:rPr>
        <w:t>t visits and training sessions, including</w:t>
      </w:r>
      <w:r w:rsidR="00D63C68" w:rsidRPr="00923A6C">
        <w:rPr>
          <w:rFonts w:asciiTheme="minorHAnsi" w:hAnsiTheme="minorHAnsi" w:cstheme="minorHAnsi"/>
          <w:sz w:val="22"/>
          <w:szCs w:val="24"/>
        </w:rPr>
        <w:t xml:space="preserve"> the production of case studies.</w:t>
      </w:r>
    </w:p>
    <w:p w14:paraId="7537D432" w14:textId="77777777" w:rsidR="00D02476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 xml:space="preserve">Coordinate and deliver </w:t>
      </w:r>
      <w:r w:rsidR="00D63C68" w:rsidRPr="00923A6C">
        <w:rPr>
          <w:rFonts w:asciiTheme="minorHAnsi" w:hAnsiTheme="minorHAnsi" w:cstheme="minorHAnsi"/>
          <w:sz w:val="22"/>
          <w:szCs w:val="24"/>
        </w:rPr>
        <w:t>panel and decision-</w:t>
      </w:r>
      <w:r w:rsidRPr="00923A6C">
        <w:rPr>
          <w:rFonts w:asciiTheme="minorHAnsi" w:hAnsiTheme="minorHAnsi" w:cstheme="minorHAnsi"/>
          <w:sz w:val="22"/>
          <w:szCs w:val="24"/>
        </w:rPr>
        <w:t xml:space="preserve">making groups, maintaining administrative and reporting systems to </w:t>
      </w:r>
      <w:r w:rsidR="00D63C68" w:rsidRPr="00923A6C">
        <w:rPr>
          <w:rFonts w:asciiTheme="minorHAnsi" w:hAnsiTheme="minorHAnsi" w:cstheme="minorHAnsi"/>
          <w:sz w:val="22"/>
          <w:szCs w:val="24"/>
        </w:rPr>
        <w:t>ensure an effective decision-</w:t>
      </w:r>
      <w:r w:rsidRPr="00923A6C">
        <w:rPr>
          <w:rFonts w:asciiTheme="minorHAnsi" w:hAnsiTheme="minorHAnsi" w:cstheme="minorHAnsi"/>
          <w:sz w:val="22"/>
          <w:szCs w:val="24"/>
        </w:rPr>
        <w:t>making and reporting process is fulfilled.</w:t>
      </w:r>
    </w:p>
    <w:p w14:paraId="79D46E95" w14:textId="77777777" w:rsidR="00CB2295" w:rsidRPr="00923A6C" w:rsidRDefault="00D026C5" w:rsidP="00814587">
      <w:pPr>
        <w:numPr>
          <w:ilvl w:val="0"/>
          <w:numId w:val="34"/>
        </w:numPr>
        <w:tabs>
          <w:tab w:val="num" w:pos="36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2"/>
        </w:rPr>
        <w:t>Act as a key point of contact</w:t>
      </w:r>
      <w:r w:rsidR="00807F33" w:rsidRPr="00923A6C">
        <w:rPr>
          <w:rFonts w:asciiTheme="minorHAnsi" w:hAnsiTheme="minorHAnsi" w:cstheme="minorHAnsi"/>
          <w:sz w:val="22"/>
          <w:szCs w:val="24"/>
        </w:rPr>
        <w:t xml:space="preserve"> for all enquires, fielding questions</w:t>
      </w:r>
      <w:r w:rsidR="00CB2295" w:rsidRPr="00923A6C">
        <w:rPr>
          <w:rFonts w:asciiTheme="minorHAnsi" w:hAnsiTheme="minorHAnsi" w:cstheme="minorHAnsi"/>
          <w:sz w:val="22"/>
          <w:szCs w:val="24"/>
        </w:rPr>
        <w:t xml:space="preserve"> </w:t>
      </w:r>
      <w:r w:rsidR="00807F33" w:rsidRPr="00923A6C">
        <w:rPr>
          <w:rFonts w:asciiTheme="minorHAnsi" w:hAnsiTheme="minorHAnsi" w:cstheme="minorHAnsi"/>
          <w:sz w:val="22"/>
          <w:szCs w:val="24"/>
        </w:rPr>
        <w:t>and responding to interested groups.</w:t>
      </w:r>
    </w:p>
    <w:p w14:paraId="65A34409" w14:textId="77777777" w:rsidR="00AF76F5" w:rsidRPr="00923A6C" w:rsidRDefault="005765A9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Use</w:t>
      </w:r>
      <w:r w:rsidR="00FA0417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814587" w:rsidRPr="00923A6C">
        <w:rPr>
          <w:rFonts w:asciiTheme="minorHAnsi" w:hAnsiTheme="minorHAnsi" w:cstheme="minorHAnsi"/>
          <w:sz w:val="22"/>
          <w:szCs w:val="22"/>
        </w:rPr>
        <w:t xml:space="preserve">established </w:t>
      </w:r>
      <w:r w:rsidR="00FA0417" w:rsidRPr="00923A6C">
        <w:rPr>
          <w:rFonts w:asciiTheme="minorHAnsi" w:hAnsiTheme="minorHAnsi" w:cstheme="minorHAnsi"/>
          <w:sz w:val="22"/>
          <w:szCs w:val="22"/>
        </w:rPr>
        <w:t>procedures to process grant applications</w:t>
      </w:r>
      <w:r w:rsidR="00AF76F5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4375FB7D" w14:textId="77777777" w:rsidR="00415A0B" w:rsidRPr="00923A6C" w:rsidRDefault="00D02476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Form and maintain effective </w:t>
      </w:r>
      <w:r w:rsidR="00D63C68" w:rsidRPr="00923A6C">
        <w:rPr>
          <w:rFonts w:asciiTheme="minorHAnsi" w:hAnsiTheme="minorHAnsi" w:cstheme="minorHAnsi"/>
          <w:sz w:val="22"/>
          <w:szCs w:val="22"/>
        </w:rPr>
        <w:t>partnerships, which</w:t>
      </w:r>
      <w:r w:rsidR="00814587" w:rsidRPr="00923A6C">
        <w:rPr>
          <w:rFonts w:asciiTheme="minorHAnsi" w:hAnsiTheme="minorHAnsi" w:cstheme="minorHAnsi"/>
          <w:sz w:val="22"/>
          <w:szCs w:val="22"/>
        </w:rPr>
        <w:t xml:space="preserve"> are </w:t>
      </w:r>
      <w:r w:rsidR="00415A0B" w:rsidRPr="00923A6C">
        <w:rPr>
          <w:rFonts w:asciiTheme="minorHAnsi" w:hAnsiTheme="minorHAnsi" w:cstheme="minorHAnsi"/>
          <w:sz w:val="22"/>
          <w:szCs w:val="22"/>
        </w:rPr>
        <w:t>engaged in programme development and delivery.</w:t>
      </w:r>
    </w:p>
    <w:p w14:paraId="203DCBAB" w14:textId="77777777" w:rsidR="00706C6A" w:rsidRPr="00923A6C" w:rsidRDefault="00706C6A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lastRenderedPageBreak/>
        <w:t>Monitor and evaluate projects in accordance with funder requirements, ensuring timely and accurate reporting to funders.</w:t>
      </w:r>
    </w:p>
    <w:p w14:paraId="7DBB301D" w14:textId="77777777" w:rsidR="00415A0B" w:rsidRPr="00923A6C" w:rsidRDefault="004E2FA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Contribute to the development and maintenance of </w:t>
      </w:r>
      <w:r w:rsidR="00FA0417" w:rsidRPr="00923A6C">
        <w:rPr>
          <w:rFonts w:asciiTheme="minorHAnsi" w:hAnsiTheme="minorHAnsi" w:cstheme="minorHAnsi"/>
          <w:sz w:val="22"/>
          <w:szCs w:val="22"/>
        </w:rPr>
        <w:t xml:space="preserve">efficient administrative systems </w:t>
      </w:r>
      <w:r w:rsidR="00AF76F5" w:rsidRPr="00923A6C">
        <w:rPr>
          <w:rFonts w:asciiTheme="minorHAnsi" w:hAnsiTheme="minorHAnsi" w:cstheme="minorHAnsi"/>
          <w:sz w:val="22"/>
          <w:szCs w:val="22"/>
        </w:rPr>
        <w:t xml:space="preserve">and processes </w:t>
      </w:r>
      <w:r w:rsidR="00FA0417" w:rsidRPr="00923A6C">
        <w:rPr>
          <w:rFonts w:asciiTheme="minorHAnsi" w:hAnsiTheme="minorHAnsi" w:cstheme="minorHAnsi"/>
          <w:sz w:val="22"/>
          <w:szCs w:val="22"/>
        </w:rPr>
        <w:t>for programme manage</w:t>
      </w:r>
      <w:r w:rsidR="00AF76F5" w:rsidRPr="00923A6C">
        <w:rPr>
          <w:rFonts w:asciiTheme="minorHAnsi" w:hAnsiTheme="minorHAnsi" w:cstheme="minorHAnsi"/>
          <w:sz w:val="22"/>
          <w:szCs w:val="22"/>
        </w:rPr>
        <w:t>ment and development.</w:t>
      </w:r>
    </w:p>
    <w:p w14:paraId="1131D64D" w14:textId="2ECA07D7" w:rsidR="00AF76F5" w:rsidRPr="00923A6C" w:rsidRDefault="00553690" w:rsidP="00814587">
      <w:pPr>
        <w:numPr>
          <w:ilvl w:val="0"/>
          <w:numId w:val="34"/>
        </w:numPr>
        <w:tabs>
          <w:tab w:val="num" w:pos="36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>Support</w:t>
      </w:r>
      <w:r w:rsidR="00AF76F5" w:rsidRPr="00923A6C">
        <w:rPr>
          <w:rFonts w:asciiTheme="minorHAnsi" w:hAnsiTheme="minorHAnsi" w:cstheme="minorHAnsi"/>
          <w:sz w:val="22"/>
          <w:szCs w:val="24"/>
        </w:rPr>
        <w:t xml:space="preserve"> the development of </w:t>
      </w:r>
      <w:r w:rsidR="00D63C68" w:rsidRPr="00923A6C">
        <w:rPr>
          <w:rFonts w:asciiTheme="minorHAnsi" w:hAnsiTheme="minorHAnsi" w:cstheme="minorHAnsi"/>
          <w:sz w:val="22"/>
          <w:szCs w:val="24"/>
        </w:rPr>
        <w:t>the</w:t>
      </w:r>
      <w:r w:rsidR="00D63C68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="00D254F2">
        <w:rPr>
          <w:rFonts w:asciiTheme="minorHAnsi" w:hAnsiTheme="minorHAnsi" w:cstheme="minorHAnsi"/>
          <w:sz w:val="22"/>
          <w:szCs w:val="22"/>
        </w:rPr>
        <w:t>Greenwich Healthier Communities Fund and other programmes</w:t>
      </w:r>
      <w:r w:rsidR="00D63C68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3FF714ED" w14:textId="77777777" w:rsidR="00706C6A" w:rsidRPr="00923A6C" w:rsidRDefault="00706C6A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Provide effective manag</w:t>
      </w:r>
      <w:r w:rsidR="0000386C" w:rsidRPr="00923A6C">
        <w:rPr>
          <w:rFonts w:asciiTheme="minorHAnsi" w:hAnsiTheme="minorHAnsi" w:cstheme="minorHAnsi"/>
          <w:sz w:val="22"/>
          <w:szCs w:val="22"/>
        </w:rPr>
        <w:t>ement of volunteers as required, and guidance</w:t>
      </w:r>
      <w:r w:rsidR="00D63C68" w:rsidRPr="00923A6C">
        <w:rPr>
          <w:rFonts w:asciiTheme="minorHAnsi" w:hAnsiTheme="minorHAnsi" w:cstheme="minorHAnsi"/>
          <w:sz w:val="22"/>
          <w:szCs w:val="22"/>
        </w:rPr>
        <w:t xml:space="preserve"> and support for Programmes</w:t>
      </w:r>
      <w:r w:rsidR="0000386C" w:rsidRPr="00923A6C">
        <w:rPr>
          <w:rFonts w:asciiTheme="minorHAnsi" w:hAnsiTheme="minorHAnsi" w:cstheme="minorHAnsi"/>
          <w:sz w:val="22"/>
          <w:szCs w:val="22"/>
        </w:rPr>
        <w:t xml:space="preserve"> Assistants.</w:t>
      </w:r>
    </w:p>
    <w:p w14:paraId="04EA907B" w14:textId="77777777" w:rsidR="00706C6A" w:rsidRPr="00923A6C" w:rsidRDefault="00706C6A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Actively participate in team meetings and activities, ensuring effective internal communication, sharing of learning and the support of team members.</w:t>
      </w:r>
    </w:p>
    <w:p w14:paraId="35B583FE" w14:textId="2080CD87" w:rsidR="00AF76F5" w:rsidRPr="00923A6C" w:rsidRDefault="00AF76F5" w:rsidP="00814587">
      <w:pPr>
        <w:numPr>
          <w:ilvl w:val="0"/>
          <w:numId w:val="34"/>
        </w:numPr>
        <w:tabs>
          <w:tab w:val="num" w:pos="36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4"/>
        </w:rPr>
      </w:pPr>
      <w:r w:rsidRPr="00923A6C">
        <w:rPr>
          <w:rFonts w:asciiTheme="minorHAnsi" w:hAnsiTheme="minorHAnsi" w:cstheme="minorHAnsi"/>
          <w:sz w:val="22"/>
          <w:szCs w:val="24"/>
        </w:rPr>
        <w:t xml:space="preserve">Work with the Groundwork London PR and Communications Team to promote and communicate the opportunities and successes of the </w:t>
      </w:r>
      <w:r w:rsidR="00D254F2">
        <w:rPr>
          <w:rFonts w:asciiTheme="minorHAnsi" w:hAnsiTheme="minorHAnsi" w:cstheme="minorHAnsi"/>
          <w:sz w:val="22"/>
          <w:szCs w:val="22"/>
        </w:rPr>
        <w:t>Greenwich Healthier Communities Fund and other programmes</w:t>
      </w:r>
      <w:r w:rsidRPr="00923A6C">
        <w:rPr>
          <w:rFonts w:asciiTheme="minorHAnsi" w:hAnsiTheme="minorHAnsi" w:cstheme="minorHAnsi"/>
          <w:sz w:val="22"/>
          <w:szCs w:val="24"/>
        </w:rPr>
        <w:t xml:space="preserve">. </w:t>
      </w:r>
    </w:p>
    <w:p w14:paraId="617C824E" w14:textId="22C637DB" w:rsidR="00923A6C" w:rsidRPr="00923A6C" w:rsidRDefault="00706C6A" w:rsidP="00923A6C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Implement Groundwork’s commitment to best practice and continuous improvement.</w:t>
      </w:r>
    </w:p>
    <w:p w14:paraId="7C9F3714" w14:textId="77777777" w:rsidR="00923A6C" w:rsidRDefault="00923A6C" w:rsidP="006D71F3">
      <w:pPr>
        <w:pStyle w:val="Heading1"/>
        <w:rPr>
          <w:rFonts w:asciiTheme="minorHAnsi" w:hAnsiTheme="minorHAnsi" w:cstheme="minorHAnsi"/>
        </w:rPr>
      </w:pPr>
    </w:p>
    <w:p w14:paraId="75A0E60A" w14:textId="421A0E31" w:rsidR="00A6357C" w:rsidRPr="00E20705" w:rsidRDefault="00FA0417" w:rsidP="006D71F3">
      <w:pPr>
        <w:pStyle w:val="Heading1"/>
        <w:rPr>
          <w:rFonts w:asciiTheme="minorHAnsi" w:hAnsiTheme="minorHAnsi" w:cstheme="minorHAnsi"/>
        </w:rPr>
      </w:pPr>
      <w:r w:rsidRPr="00E20705">
        <w:rPr>
          <w:rFonts w:asciiTheme="minorHAnsi" w:hAnsiTheme="minorHAnsi" w:cstheme="minorHAnsi"/>
        </w:rPr>
        <w:t>O</w:t>
      </w:r>
      <w:r w:rsidR="00A519AB" w:rsidRPr="00E20705">
        <w:rPr>
          <w:rFonts w:asciiTheme="minorHAnsi" w:hAnsiTheme="minorHAnsi" w:cstheme="minorHAnsi"/>
        </w:rPr>
        <w:t>ther Responsibilities</w:t>
      </w:r>
    </w:p>
    <w:p w14:paraId="38A60EA9" w14:textId="77777777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Undertake any other related responsibilities commensurate with the evolving objectives of the post and the evolution of the Trust, as may reasonably be requested by the </w:t>
      </w:r>
      <w:r w:rsidR="00FE7C5E" w:rsidRPr="00923A6C">
        <w:rPr>
          <w:rFonts w:asciiTheme="minorHAnsi" w:hAnsiTheme="minorHAnsi" w:cstheme="minorHAnsi"/>
          <w:sz w:val="22"/>
          <w:szCs w:val="22"/>
        </w:rPr>
        <w:t>Executive Team</w:t>
      </w:r>
      <w:r w:rsidR="00826D41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558D3B24" w14:textId="77777777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Work with due regard for Groundwork</w:t>
      </w:r>
      <w:r w:rsidR="009709A2" w:rsidRPr="00923A6C">
        <w:rPr>
          <w:rFonts w:asciiTheme="minorHAnsi" w:hAnsiTheme="minorHAnsi" w:cstheme="minorHAnsi"/>
          <w:sz w:val="22"/>
          <w:szCs w:val="22"/>
        </w:rPr>
        <w:t xml:space="preserve"> London</w:t>
      </w:r>
      <w:r w:rsidRPr="00923A6C">
        <w:rPr>
          <w:rFonts w:asciiTheme="minorHAnsi" w:hAnsiTheme="minorHAnsi" w:cstheme="minorHAnsi"/>
          <w:sz w:val="22"/>
          <w:szCs w:val="22"/>
        </w:rPr>
        <w:t>’s core values and objectives</w:t>
      </w:r>
      <w:r w:rsidR="00826D41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2622B470" w14:textId="77777777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Ensure the effective implementation of and adherence to, the Trust’s Diversity, Equal Opportunities and Health and Safety policies and procedures</w:t>
      </w:r>
      <w:r w:rsidR="00826D41" w:rsidRPr="00923A6C">
        <w:rPr>
          <w:rFonts w:asciiTheme="minorHAnsi" w:hAnsiTheme="minorHAnsi" w:cstheme="minorHAnsi"/>
          <w:sz w:val="22"/>
          <w:szCs w:val="22"/>
        </w:rPr>
        <w:t>.</w:t>
      </w:r>
    </w:p>
    <w:p w14:paraId="1C70F6CB" w14:textId="77777777" w:rsidR="009A6BD3" w:rsidRPr="00923A6C" w:rsidRDefault="009A6BD3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All staff, the Board and volunteers will actively support, in their daily operations and duties, Groundwork London’s Environmental Management System</w:t>
      </w:r>
    </w:p>
    <w:p w14:paraId="5A11D1B2" w14:textId="77777777" w:rsidR="00923A6C" w:rsidRDefault="00923A6C" w:rsidP="006D71F3">
      <w:pPr>
        <w:pStyle w:val="Heading1"/>
        <w:rPr>
          <w:rFonts w:asciiTheme="minorHAnsi" w:hAnsiTheme="minorHAnsi" w:cstheme="minorHAnsi"/>
        </w:rPr>
      </w:pPr>
    </w:p>
    <w:p w14:paraId="34B895E0" w14:textId="589EAAF8" w:rsidR="00A6357C" w:rsidRPr="00E20705" w:rsidRDefault="00A519AB" w:rsidP="006D71F3">
      <w:pPr>
        <w:pStyle w:val="Heading1"/>
        <w:rPr>
          <w:rFonts w:asciiTheme="minorHAnsi" w:hAnsiTheme="minorHAnsi" w:cstheme="minorHAnsi"/>
        </w:rPr>
      </w:pPr>
      <w:r w:rsidRPr="00E20705">
        <w:rPr>
          <w:rFonts w:asciiTheme="minorHAnsi" w:hAnsiTheme="minorHAnsi" w:cstheme="minorHAnsi"/>
        </w:rPr>
        <w:t>Personal and Professional Development</w:t>
      </w:r>
    </w:p>
    <w:p w14:paraId="285A7AD5" w14:textId="77777777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Participate in the Groundwork London Performance Management and Appraisal process, and agree short, medium and long-term goals with line manager, and direct line staff.</w:t>
      </w:r>
    </w:p>
    <w:p w14:paraId="322709A8" w14:textId="67B28AC9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Identify learning and development needs with line manager and evaluate T</w:t>
      </w:r>
      <w:r w:rsidR="00AC434F" w:rsidRPr="00923A6C">
        <w:rPr>
          <w:rFonts w:asciiTheme="minorHAnsi" w:hAnsiTheme="minorHAnsi" w:cstheme="minorHAnsi"/>
          <w:sz w:val="22"/>
          <w:szCs w:val="22"/>
        </w:rPr>
        <w:t xml:space="preserve">raining </w:t>
      </w:r>
      <w:r w:rsidRPr="00923A6C">
        <w:rPr>
          <w:rFonts w:asciiTheme="minorHAnsi" w:hAnsiTheme="minorHAnsi" w:cstheme="minorHAnsi"/>
          <w:sz w:val="22"/>
          <w:szCs w:val="22"/>
        </w:rPr>
        <w:t>&amp;</w:t>
      </w:r>
      <w:r w:rsidR="00AC434F" w:rsidRPr="00923A6C">
        <w:rPr>
          <w:rFonts w:asciiTheme="minorHAnsi" w:hAnsiTheme="minorHAnsi" w:cstheme="minorHAnsi"/>
          <w:sz w:val="22"/>
          <w:szCs w:val="22"/>
        </w:rPr>
        <w:t xml:space="preserve"> </w:t>
      </w:r>
      <w:r w:rsidRPr="00923A6C">
        <w:rPr>
          <w:rFonts w:asciiTheme="minorHAnsi" w:hAnsiTheme="minorHAnsi" w:cstheme="minorHAnsi"/>
          <w:sz w:val="22"/>
          <w:szCs w:val="22"/>
        </w:rPr>
        <w:t>D</w:t>
      </w:r>
      <w:r w:rsidR="00AC434F" w:rsidRPr="00923A6C">
        <w:rPr>
          <w:rFonts w:asciiTheme="minorHAnsi" w:hAnsiTheme="minorHAnsi" w:cstheme="minorHAnsi"/>
          <w:sz w:val="22"/>
          <w:szCs w:val="22"/>
        </w:rPr>
        <w:t>evelopment</w:t>
      </w:r>
      <w:r w:rsidRPr="00923A6C">
        <w:rPr>
          <w:rFonts w:asciiTheme="minorHAnsi" w:hAnsiTheme="minorHAnsi" w:cstheme="minorHAnsi"/>
          <w:sz w:val="22"/>
          <w:szCs w:val="22"/>
        </w:rPr>
        <w:t xml:space="preserve"> to demonstrate needs have been met.</w:t>
      </w:r>
    </w:p>
    <w:p w14:paraId="1EAA486D" w14:textId="67D66E6A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 xml:space="preserve">Share best practice and </w:t>
      </w:r>
      <w:r w:rsidR="00BD686E" w:rsidRPr="00923A6C">
        <w:rPr>
          <w:rFonts w:asciiTheme="minorHAnsi" w:hAnsiTheme="minorHAnsi" w:cstheme="minorHAnsi"/>
          <w:sz w:val="22"/>
          <w:szCs w:val="22"/>
        </w:rPr>
        <w:t>achievements and</w:t>
      </w:r>
      <w:r w:rsidRPr="00923A6C">
        <w:rPr>
          <w:rFonts w:asciiTheme="minorHAnsi" w:hAnsiTheme="minorHAnsi" w:cstheme="minorHAnsi"/>
          <w:sz w:val="22"/>
          <w:szCs w:val="22"/>
        </w:rPr>
        <w:t xml:space="preserve"> actively seek opportunities to present outcomes and case studies.</w:t>
      </w:r>
    </w:p>
    <w:p w14:paraId="05A941A3" w14:textId="77777777" w:rsidR="00A6357C" w:rsidRPr="00923A6C" w:rsidRDefault="00A6357C" w:rsidP="00814587">
      <w:pPr>
        <w:numPr>
          <w:ilvl w:val="0"/>
          <w:numId w:val="34"/>
        </w:numPr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3A6C">
        <w:rPr>
          <w:rFonts w:asciiTheme="minorHAnsi" w:hAnsiTheme="minorHAnsi" w:cstheme="minorHAnsi"/>
          <w:sz w:val="22"/>
          <w:szCs w:val="22"/>
        </w:rPr>
        <w:t>Contribute to the learning of others across the organisation by sharing knowledge and skills both informally and formally by participating in the trust’s training and development programme.</w:t>
      </w:r>
    </w:p>
    <w:p w14:paraId="4947BAFE" w14:textId="77777777" w:rsidR="00814587" w:rsidRPr="00923A6C" w:rsidRDefault="00814587" w:rsidP="004B6C09">
      <w:pPr>
        <w:pStyle w:val="Heading8"/>
        <w:rPr>
          <w:rFonts w:asciiTheme="minorHAnsi" w:hAnsiTheme="minorHAnsi" w:cstheme="minorHAnsi"/>
        </w:rPr>
      </w:pPr>
    </w:p>
    <w:p w14:paraId="5FDD85A0" w14:textId="77777777" w:rsidR="00814587" w:rsidRPr="00923A6C" w:rsidRDefault="00814587" w:rsidP="004B6C09">
      <w:pPr>
        <w:pStyle w:val="Heading8"/>
        <w:rPr>
          <w:rFonts w:asciiTheme="minorHAnsi" w:hAnsiTheme="minorHAnsi" w:cstheme="minorHAnsi"/>
        </w:rPr>
      </w:pPr>
    </w:p>
    <w:p w14:paraId="505C45C8" w14:textId="26B35091" w:rsidR="00A6357C" w:rsidRPr="00923A6C" w:rsidRDefault="00BD686E" w:rsidP="004B6C09">
      <w:pPr>
        <w:pStyle w:val="Heading8"/>
        <w:rPr>
          <w:rFonts w:asciiTheme="minorHAnsi" w:hAnsiTheme="minorHAnsi" w:cstheme="minorHAnsi"/>
          <w:sz w:val="18"/>
        </w:rPr>
      </w:pPr>
      <w:r w:rsidRPr="00923A6C">
        <w:rPr>
          <w:rFonts w:asciiTheme="minorHAnsi" w:hAnsiTheme="minorHAnsi" w:cstheme="minorHAnsi"/>
          <w:sz w:val="18"/>
        </w:rPr>
        <w:t>October 2025</w:t>
      </w:r>
    </w:p>
    <w:p w14:paraId="7EEDF0C1" w14:textId="4826966E" w:rsidR="004A2737" w:rsidRPr="00923A6C" w:rsidRDefault="0018222E" w:rsidP="004A2737">
      <w:pPr>
        <w:rPr>
          <w:rFonts w:asciiTheme="minorHAnsi" w:hAnsiTheme="minorHAnsi" w:cstheme="minorHAnsi"/>
          <w:b/>
          <w:sz w:val="18"/>
        </w:rPr>
        <w:sectPr w:rsidR="004A2737" w:rsidRPr="00923A6C" w:rsidSect="00E20705">
          <w:footerReference w:type="even" r:id="rId9"/>
          <w:footerReference w:type="default" r:id="rId10"/>
          <w:pgSz w:w="11906" w:h="16838" w:code="9"/>
          <w:pgMar w:top="680" w:right="567" w:bottom="482" w:left="567" w:header="720" w:footer="340" w:gutter="0"/>
          <w:cols w:space="720"/>
          <w:docGrid w:linePitch="326"/>
        </w:sectPr>
      </w:pPr>
      <w:r w:rsidRPr="00923A6C">
        <w:rPr>
          <w:rFonts w:asciiTheme="minorHAnsi" w:hAnsiTheme="minorHAnsi" w:cstheme="minorHAnsi"/>
          <w:b/>
          <w:sz w:val="18"/>
        </w:rPr>
        <w:t>201/</w:t>
      </w:r>
      <w:r w:rsidR="00BD686E" w:rsidRPr="00923A6C">
        <w:rPr>
          <w:rFonts w:asciiTheme="minorHAnsi" w:hAnsiTheme="minorHAnsi" w:cstheme="minorHAnsi"/>
          <w:b/>
          <w:sz w:val="18"/>
        </w:rPr>
        <w:t>1278</w:t>
      </w:r>
    </w:p>
    <w:p w14:paraId="590093C9" w14:textId="77777777" w:rsidR="00687602" w:rsidRPr="00923A6C" w:rsidRDefault="00687602" w:rsidP="00B96C37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5D2FC097" w14:textId="6A76AD85" w:rsidR="00687602" w:rsidRPr="00E20705" w:rsidRDefault="00687602" w:rsidP="00687602">
      <w:pPr>
        <w:rPr>
          <w:rFonts w:asciiTheme="minorHAnsi" w:eastAsia="Calibri" w:hAnsiTheme="minorHAnsi" w:cstheme="minorHAnsi"/>
          <w:b/>
          <w:color w:val="00B050"/>
          <w:sz w:val="28"/>
          <w:szCs w:val="28"/>
        </w:rPr>
      </w:pPr>
      <w:r w:rsidRPr="00E20705">
        <w:rPr>
          <w:rFonts w:asciiTheme="minorHAnsi" w:eastAsia="Calibri" w:hAnsiTheme="minorHAnsi" w:cstheme="minorHAnsi"/>
          <w:b/>
          <w:color w:val="00B050"/>
          <w:sz w:val="28"/>
          <w:szCs w:val="28"/>
        </w:rPr>
        <w:t>Person Specification</w:t>
      </w:r>
      <w:r w:rsidRPr="00E20705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E20705">
        <w:rPr>
          <w:rFonts w:asciiTheme="minorHAnsi" w:eastAsia="Calibri" w:hAnsiTheme="minorHAnsi" w:cstheme="minorHAnsi"/>
          <w:b/>
          <w:color w:val="00B050"/>
          <w:sz w:val="28"/>
          <w:szCs w:val="28"/>
        </w:rPr>
        <w:t>– Programme Officer</w:t>
      </w:r>
      <w:r w:rsidR="00B41371" w:rsidRPr="00E20705">
        <w:rPr>
          <w:rFonts w:asciiTheme="minorHAnsi" w:eastAsia="Calibri" w:hAnsiTheme="minorHAnsi" w:cstheme="minorHAnsi"/>
          <w:b/>
          <w:color w:val="00B050"/>
          <w:sz w:val="28"/>
          <w:szCs w:val="28"/>
        </w:rPr>
        <w:t>, Grants</w:t>
      </w:r>
    </w:p>
    <w:p w14:paraId="0BFC536D" w14:textId="77777777" w:rsidR="00687602" w:rsidRPr="00E20705" w:rsidRDefault="00687602" w:rsidP="00687602">
      <w:pPr>
        <w:ind w:hanging="142"/>
        <w:rPr>
          <w:rFonts w:asciiTheme="minorHAnsi" w:eastAsia="Calibri" w:hAnsiTheme="minorHAnsi" w:cstheme="minorHAnsi"/>
          <w:b/>
          <w:color w:val="00B050"/>
          <w:sz w:val="28"/>
          <w:szCs w:val="28"/>
        </w:rPr>
      </w:pPr>
    </w:p>
    <w:p w14:paraId="6A1925A8" w14:textId="77777777" w:rsidR="00687602" w:rsidRPr="00E20705" w:rsidRDefault="00687602" w:rsidP="00687602">
      <w:pPr>
        <w:spacing w:before="60" w:after="120"/>
        <w:rPr>
          <w:rFonts w:asciiTheme="minorHAnsi" w:eastAsia="Calibri" w:hAnsiTheme="minorHAnsi" w:cstheme="minorHAnsi"/>
          <w:sz w:val="22"/>
        </w:rPr>
      </w:pPr>
      <w:r w:rsidRPr="00E20705">
        <w:rPr>
          <w:rFonts w:asciiTheme="minorHAnsi" w:eastAsia="Calibri" w:hAnsiTheme="minorHAnsi" w:cstheme="minorHAnsi"/>
          <w:b/>
          <w:sz w:val="22"/>
        </w:rPr>
        <w:t xml:space="preserve">Note to Applicant:  </w:t>
      </w:r>
      <w:r w:rsidRPr="00E20705">
        <w:rPr>
          <w:rFonts w:asciiTheme="minorHAnsi" w:eastAsia="Calibri" w:hAnsiTheme="minorHAnsi" w:cstheme="minorHAnsi"/>
          <w:sz w:val="22"/>
        </w:rPr>
        <w:t>When completing your application form, you should demonstrate/evidence of your experience, knowledge, skills &amp; education in your application based on these criteria for the post.  The grid also show at which stage of application and interview these are scored.</w:t>
      </w:r>
    </w:p>
    <w:p w14:paraId="61C68C8C" w14:textId="77777777" w:rsidR="00687602" w:rsidRPr="00923A6C" w:rsidRDefault="00687602" w:rsidP="00687602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</w:rPr>
      </w:pPr>
    </w:p>
    <w:tbl>
      <w:tblPr>
        <w:tblpPr w:leftFromText="180" w:rightFromText="180" w:vertAnchor="text" w:tblpXSpec="center" w:tblpY="1"/>
        <w:tblOverlap w:val="never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704"/>
        <w:gridCol w:w="800"/>
        <w:gridCol w:w="800"/>
        <w:gridCol w:w="800"/>
        <w:gridCol w:w="800"/>
        <w:gridCol w:w="800"/>
      </w:tblGrid>
      <w:tr w:rsidR="00687602" w:rsidRPr="00923A6C" w14:paraId="52AF0FDF" w14:textId="77777777" w:rsidTr="00923A6C">
        <w:trPr>
          <w:cantSplit/>
          <w:trHeight w:val="1247"/>
          <w:tblHeader/>
        </w:trPr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D3FE" w14:textId="77777777" w:rsidR="00687602" w:rsidRPr="00E20705" w:rsidRDefault="00687602">
            <w:pPr>
              <w:spacing w:before="60"/>
              <w:ind w:right="-108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b/>
                <w:sz w:val="20"/>
                <w:szCs w:val="18"/>
              </w:rPr>
              <w:t>Criteria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7377C9" w14:textId="77777777" w:rsidR="00687602" w:rsidRPr="00E20705" w:rsidRDefault="0068760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20705">
              <w:rPr>
                <w:rFonts w:asciiTheme="minorHAnsi" w:hAnsiTheme="minorHAnsi" w:cstheme="minorHAnsi"/>
                <w:b/>
                <w:sz w:val="20"/>
              </w:rPr>
              <w:t>Essential or Desirable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742EC" w14:textId="77777777" w:rsidR="00687602" w:rsidRPr="00E20705" w:rsidRDefault="0068760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20705">
              <w:rPr>
                <w:rFonts w:asciiTheme="minorHAnsi" w:hAnsiTheme="minorHAnsi" w:cstheme="minorHAnsi"/>
                <w:b/>
                <w:sz w:val="20"/>
              </w:rPr>
              <w:t>Application form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F1699" w14:textId="77777777" w:rsidR="00687602" w:rsidRPr="00E20705" w:rsidRDefault="0068760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20705">
              <w:rPr>
                <w:rFonts w:asciiTheme="minorHAnsi" w:hAnsiTheme="minorHAnsi" w:cstheme="minorHAnsi"/>
                <w:b/>
                <w:sz w:val="20"/>
              </w:rPr>
              <w:t>Interview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417A8" w14:textId="461951DC" w:rsidR="00687602" w:rsidRPr="00E20705" w:rsidRDefault="006629F7" w:rsidP="006629F7">
            <w:pPr>
              <w:autoSpaceDE w:val="0"/>
              <w:autoSpaceDN w:val="0"/>
              <w:adjustRightInd w:val="0"/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US"/>
              </w:rPr>
            </w:pPr>
            <w:r w:rsidRPr="00E207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US"/>
              </w:rPr>
              <w:t>Practical Exercise text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C427A" w14:textId="77777777" w:rsidR="00687602" w:rsidRPr="00E20705" w:rsidRDefault="0068760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207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-US"/>
              </w:rPr>
              <w:t>Certificates or Qualifications</w:t>
            </w:r>
          </w:p>
        </w:tc>
      </w:tr>
      <w:tr w:rsidR="00687602" w:rsidRPr="00923A6C" w14:paraId="53ABDB5D" w14:textId="77777777" w:rsidTr="00923A6C">
        <w:trPr>
          <w:trHeight w:val="3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7C7" w14:textId="77777777" w:rsidR="00687602" w:rsidRPr="00E20705" w:rsidRDefault="00687602" w:rsidP="00687602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7FF" w14:textId="2DEDB1B7" w:rsidR="00687602" w:rsidRPr="00923A6C" w:rsidRDefault="00687602" w:rsidP="00687602">
            <w:pPr>
              <w:autoSpaceDE w:val="0"/>
              <w:autoSpaceDN w:val="0"/>
              <w:adjustRightInd w:val="0"/>
              <w:spacing w:before="60" w:after="20"/>
              <w:ind w:left="176" w:right="57"/>
              <w:rPr>
                <w:rFonts w:asciiTheme="minorHAnsi" w:hAnsiTheme="minorHAnsi" w:cstheme="minorHAnsi"/>
                <w:color w:val="00000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Further Education qualification and/or a minimum of one years’ experience in a related role.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F26" w14:textId="1C6B78A4" w:rsidR="00687602" w:rsidRPr="00923A6C" w:rsidRDefault="00687602" w:rsidP="00687602">
            <w:pPr>
              <w:pStyle w:val="Heading3"/>
              <w:spacing w:before="60"/>
              <w:jc w:val="center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923A6C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2A8" w14:textId="65289BEB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64F" w14:textId="61F26D3F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EEA" w14:textId="77777777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C61" w14:textId="0F31F5A4" w:rsidR="00687602" w:rsidRPr="00E20705" w:rsidRDefault="006629F7" w:rsidP="0068760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</w:tr>
      <w:tr w:rsidR="00687602" w:rsidRPr="00923A6C" w14:paraId="02C2FD8A" w14:textId="77777777" w:rsidTr="00923A6C">
        <w:trPr>
          <w:trHeight w:val="3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6EBB" w14:textId="77777777" w:rsidR="00687602" w:rsidRPr="00E20705" w:rsidRDefault="00687602" w:rsidP="00687602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DA5" w14:textId="12C7962B" w:rsidR="00687602" w:rsidRPr="00923A6C" w:rsidRDefault="00687602" w:rsidP="00687602">
            <w:pPr>
              <w:autoSpaceDE w:val="0"/>
              <w:autoSpaceDN w:val="0"/>
              <w:adjustRightInd w:val="0"/>
              <w:spacing w:before="60" w:after="20"/>
              <w:ind w:left="176" w:right="57"/>
              <w:rPr>
                <w:rFonts w:asciiTheme="minorHAnsi" w:hAnsiTheme="minorHAnsi" w:cstheme="minorHAnsi"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Proven experience of the health sector, grants administration and/or communities in Greenwich.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83F" w14:textId="61FFDAB5" w:rsidR="00687602" w:rsidRPr="00923A6C" w:rsidRDefault="00687602" w:rsidP="00687602">
            <w:pPr>
              <w:pStyle w:val="Heading3"/>
              <w:spacing w:before="60"/>
              <w:jc w:val="center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923A6C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98C" w14:textId="2C55F2CA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FA0" w14:textId="784FEE3F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6B5" w14:textId="79AE1550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F77" w14:textId="77777777" w:rsidR="00687602" w:rsidRPr="00E20705" w:rsidRDefault="00687602" w:rsidP="0068760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87602" w:rsidRPr="00923A6C" w14:paraId="5F4DC517" w14:textId="77777777" w:rsidTr="00923A6C">
        <w:trPr>
          <w:trHeight w:val="3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A6D" w14:textId="77777777" w:rsidR="00687602" w:rsidRPr="00E20705" w:rsidRDefault="00687602" w:rsidP="00687602">
            <w:pPr>
              <w:spacing w:before="60" w:after="60"/>
              <w:ind w:right="119"/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48" w14:textId="0DD8BD8D" w:rsidR="00687602" w:rsidRPr="00923A6C" w:rsidRDefault="00687602" w:rsidP="00687602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Cs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Ability to supervise and manage volunteers.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BFB" w14:textId="2F763543" w:rsidR="00687602" w:rsidRPr="00923A6C" w:rsidRDefault="00687602" w:rsidP="00687602">
            <w:pPr>
              <w:pStyle w:val="Heading3"/>
              <w:spacing w:before="60"/>
              <w:jc w:val="center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923A6C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D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D25" w14:textId="2D73CFF0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0CA" w14:textId="4EFCF723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1E2" w14:textId="77777777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665" w14:textId="77777777" w:rsidR="00687602" w:rsidRPr="00E20705" w:rsidRDefault="00687602" w:rsidP="0068760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87602" w:rsidRPr="00923A6C" w14:paraId="62B13E0B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DBB2" w14:textId="77777777" w:rsidR="00687602" w:rsidRPr="00E20705" w:rsidRDefault="00687602" w:rsidP="00687602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B6D" w14:textId="4EEC7A1A" w:rsidR="00687602" w:rsidRPr="00923A6C" w:rsidRDefault="00687602" w:rsidP="00687602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Cs/>
                <w:sz w:val="20"/>
              </w:rPr>
            </w:pPr>
            <w:r w:rsidRPr="00923A6C">
              <w:rPr>
                <w:rFonts w:asciiTheme="minorHAnsi" w:hAnsiTheme="minorHAnsi" w:cstheme="minorHAnsi"/>
                <w:bCs/>
                <w:sz w:val="20"/>
              </w:rPr>
              <w:t>Awareness of current key health and wellbeing issues, contextual factors that can lead to poor health and wellbeing, and how to reduce current inequality in health outcomes.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D51" w14:textId="64E60735" w:rsidR="00687602" w:rsidRPr="00923A6C" w:rsidRDefault="00687602" w:rsidP="00687602">
            <w:pPr>
              <w:pStyle w:val="Heading3"/>
              <w:spacing w:before="60"/>
              <w:jc w:val="center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923A6C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D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986" w14:textId="59A1E875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F23" w14:textId="335FBC2D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A2B" w14:textId="77777777" w:rsidR="00687602" w:rsidRPr="00923A6C" w:rsidRDefault="00687602" w:rsidP="0068760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F0A" w14:textId="77777777" w:rsidR="00687602" w:rsidRPr="00E20705" w:rsidRDefault="00687602" w:rsidP="00687602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  <w:color w:val="00B050"/>
              </w:rPr>
            </w:pPr>
          </w:p>
        </w:tc>
      </w:tr>
      <w:tr w:rsidR="006629F7" w:rsidRPr="00923A6C" w14:paraId="3737BE47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1CEA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C95" w14:textId="611513E8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Good knowledge of MS Corporate Software applications including ability to develop, use and interrogate databases &amp; Excel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63A" w14:textId="67AF5B1C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73C" w14:textId="7AC2E4DC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4A10" w14:textId="21D2B5F3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34E" w14:textId="3D845035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9B7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30FEBD8D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79BD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6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098" w14:textId="00A98AAB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 xml:space="preserve">Excellent verbal and written communication skills with the ability to set out and report information in a clear and structured manner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7A7" w14:textId="4D473FBA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2BD" w14:textId="2B9ADFA7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B08" w14:textId="6F82E23B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AD0" w14:textId="1805CA76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D4A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15E825A9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9082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D3E" w14:textId="03397E5E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Well-developed diplomacy and interpersonal skills, and the ability to relate easily to colleagues, and to external partners.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7FA" w14:textId="41649464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AFD" w14:textId="0B2DE61A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C73" w14:textId="7AE11FE0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13C" w14:textId="56A47751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592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342EB3B6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9326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8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89C" w14:textId="4FB19120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Excellent organisational, co-ordination and liaison skills and ability to organise meetings with stakeholders at all levels.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E2A" w14:textId="4A9DA7A7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4C3" w14:textId="2990C991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F13" w14:textId="32917673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466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53E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600EDE40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E14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9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19C" w14:textId="6A1947B5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Ability to utilise complex administrative and monitoring systems with high levels of accuracy.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0AF" w14:textId="1D359E04" w:rsidR="006629F7" w:rsidRPr="00923A6C" w:rsidRDefault="006629F7" w:rsidP="006629F7">
            <w:pPr>
              <w:pStyle w:val="Heading3"/>
              <w:spacing w:before="60"/>
              <w:jc w:val="center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923A6C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2D0" w14:textId="1179EB27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524" w14:textId="0D3EF4B0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D08" w14:textId="3134D61A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569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5993AB4C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26AD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420" w14:textId="66E0DC7E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b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Strong team skills with the ability to prioritise conflicting demands, achieve targets and support colleagues.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232" w14:textId="2CFBCBF5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13B" w14:textId="433DBC49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63A" w14:textId="326D06C6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5D6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99F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2B79C386" w14:textId="77777777" w:rsidTr="00923A6C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67D7" w14:textId="77777777" w:rsidR="006629F7" w:rsidRPr="00E20705" w:rsidRDefault="006629F7" w:rsidP="006629F7">
            <w:pPr>
              <w:tabs>
                <w:tab w:val="left" w:pos="36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CA" w14:textId="5B77C3A2" w:rsidR="006629F7" w:rsidRPr="00923A6C" w:rsidRDefault="006629F7" w:rsidP="006629F7">
            <w:pPr>
              <w:pStyle w:val="Footer"/>
              <w:tabs>
                <w:tab w:val="left" w:pos="720"/>
              </w:tabs>
              <w:spacing w:before="60" w:after="20"/>
              <w:ind w:left="176" w:right="57"/>
              <w:rPr>
                <w:rFonts w:asciiTheme="minorHAnsi" w:hAnsiTheme="minorHAnsi" w:cstheme="minorHAnsi"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Ability to manage time effectively, and work with minimal supervision.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98D" w14:textId="52CC3AF0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0BE" w14:textId="1BA9B3FF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D8B" w14:textId="586AFDD9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324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729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18"/>
              </w:rPr>
            </w:pPr>
          </w:p>
        </w:tc>
      </w:tr>
      <w:tr w:rsidR="006629F7" w:rsidRPr="00923A6C" w14:paraId="689DD9AC" w14:textId="77777777" w:rsidTr="00923A6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A4EC" w14:textId="77777777" w:rsidR="006629F7" w:rsidRPr="00E20705" w:rsidRDefault="006629F7" w:rsidP="006629F7">
            <w:pPr>
              <w:tabs>
                <w:tab w:val="left" w:pos="50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93E" w14:textId="1C991357" w:rsidR="006629F7" w:rsidRPr="00923A6C" w:rsidRDefault="006629F7" w:rsidP="006629F7">
            <w:pPr>
              <w:autoSpaceDE w:val="0"/>
              <w:autoSpaceDN w:val="0"/>
              <w:adjustRightInd w:val="0"/>
              <w:spacing w:before="60" w:after="20"/>
              <w:ind w:left="176" w:right="57"/>
              <w:rPr>
                <w:rFonts w:asciiTheme="minorHAnsi" w:hAnsiTheme="minorHAnsi" w:cstheme="minorHAnsi"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Understanding of the General Data Protection Regulations (GDPR); ability to maintain systems and information to ensure the effective security of information provided and held by the service.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4EF" w14:textId="7FFDE738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96DE" w14:textId="1B996139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7A8" w14:textId="6633970E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D0A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66B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18"/>
              </w:rPr>
            </w:pPr>
          </w:p>
        </w:tc>
      </w:tr>
      <w:tr w:rsidR="006629F7" w:rsidRPr="00923A6C" w14:paraId="6E75CDB2" w14:textId="77777777" w:rsidTr="00923A6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072" w14:textId="554D7722" w:rsidR="006629F7" w:rsidRPr="00E20705" w:rsidRDefault="000F5507" w:rsidP="006629F7">
            <w:pPr>
              <w:tabs>
                <w:tab w:val="left" w:pos="50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0D2" w14:textId="3787C341" w:rsidR="006629F7" w:rsidRPr="00923A6C" w:rsidRDefault="006629F7" w:rsidP="006629F7">
            <w:pPr>
              <w:autoSpaceDE w:val="0"/>
              <w:autoSpaceDN w:val="0"/>
              <w:adjustRightInd w:val="0"/>
              <w:spacing w:before="60" w:after="20"/>
              <w:ind w:left="176" w:right="57"/>
              <w:rPr>
                <w:rFonts w:asciiTheme="minorHAnsi" w:hAnsiTheme="minorHAnsi" w:cstheme="minorHAnsi"/>
                <w:sz w:val="20"/>
              </w:rPr>
            </w:pPr>
            <w:r w:rsidRPr="00923A6C">
              <w:rPr>
                <w:rFonts w:asciiTheme="minorHAnsi" w:hAnsiTheme="minorHAnsi" w:cstheme="minorHAnsi"/>
                <w:sz w:val="20"/>
              </w:rPr>
              <w:t>Ability to work occasionally out of hours.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86D" w14:textId="4A9C4DF9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2CC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49A" w14:textId="6436DBA3" w:rsidR="006629F7" w:rsidRPr="00923A6C" w:rsidRDefault="006629F7" w:rsidP="006629F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F47" w14:textId="77777777" w:rsidR="006629F7" w:rsidRPr="00E20705" w:rsidRDefault="006629F7" w:rsidP="006629F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DA2" w14:textId="77777777" w:rsidR="006629F7" w:rsidRPr="00E20705" w:rsidRDefault="006629F7" w:rsidP="006629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18"/>
              </w:rPr>
            </w:pPr>
          </w:p>
        </w:tc>
      </w:tr>
      <w:tr w:rsidR="00923A6C" w:rsidRPr="00923A6C" w14:paraId="41C3E32D" w14:textId="77777777" w:rsidTr="00923A6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33A" w14:textId="4B233F7F" w:rsidR="00923A6C" w:rsidRPr="00E20705" w:rsidRDefault="00923A6C" w:rsidP="00923A6C">
            <w:pPr>
              <w:tabs>
                <w:tab w:val="left" w:pos="500"/>
              </w:tabs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E20705">
              <w:rPr>
                <w:rFonts w:asciiTheme="minorHAnsi" w:hAnsiTheme="minorHAnsi" w:cstheme="minorHAnsi"/>
                <w:sz w:val="20"/>
                <w:szCs w:val="18"/>
              </w:rPr>
              <w:t>14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849" w14:textId="0B65C5F1" w:rsidR="00923A6C" w:rsidRPr="00923A6C" w:rsidRDefault="00923A6C" w:rsidP="00923A6C">
            <w:pPr>
              <w:autoSpaceDE w:val="0"/>
              <w:autoSpaceDN w:val="0"/>
              <w:adjustRightInd w:val="0"/>
              <w:spacing w:before="60" w:after="20"/>
              <w:ind w:left="176" w:right="57"/>
              <w:rPr>
                <w:rFonts w:asciiTheme="minorHAnsi" w:hAnsiTheme="minorHAnsi" w:cstheme="minorHAnsi"/>
                <w:sz w:val="20"/>
              </w:rPr>
            </w:pPr>
            <w:r w:rsidRPr="00523DD7">
              <w:rPr>
                <w:rFonts w:asciiTheme="minorHAnsi" w:hAnsiTheme="minorHAnsi" w:cstheme="minorHAnsi"/>
                <w:sz w:val="20"/>
              </w:rPr>
              <w:t>Commitment to Groundwork London’s Equity, Diversity and inclusion in practice in the workplace and across communities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58C" w14:textId="69682265" w:rsidR="00923A6C" w:rsidRPr="00923A6C" w:rsidRDefault="00923A6C" w:rsidP="00923A6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B35" w14:textId="77777777" w:rsidR="00923A6C" w:rsidRPr="00E20705" w:rsidRDefault="00923A6C" w:rsidP="00923A6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7CF" w14:textId="2794D71B" w:rsidR="00923A6C" w:rsidRPr="00923A6C" w:rsidRDefault="00923A6C" w:rsidP="00923A6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</w:pPr>
            <w:r w:rsidRPr="00923A6C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sym w:font="Wingdings" w:char="F0FC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4B9" w14:textId="77777777" w:rsidR="00923A6C" w:rsidRPr="00E20705" w:rsidRDefault="00923A6C" w:rsidP="00923A6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3B5" w14:textId="77777777" w:rsidR="00923A6C" w:rsidRPr="00E20705" w:rsidRDefault="00923A6C" w:rsidP="00923A6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18"/>
              </w:rPr>
            </w:pPr>
          </w:p>
        </w:tc>
      </w:tr>
    </w:tbl>
    <w:p w14:paraId="617618BC" w14:textId="77777777" w:rsidR="00687602" w:rsidRPr="00923A6C" w:rsidRDefault="00687602" w:rsidP="00B96C37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1BB4979E" w14:textId="77777777" w:rsidR="00687602" w:rsidRPr="00923A6C" w:rsidRDefault="00687602" w:rsidP="00B96C37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608078BC" w14:textId="77777777" w:rsidR="00687602" w:rsidRPr="00923A6C" w:rsidRDefault="00687602" w:rsidP="00B96C37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31D2C89A" w14:textId="77777777" w:rsidR="00687602" w:rsidRPr="00923A6C" w:rsidRDefault="00687602" w:rsidP="00B96C37">
      <w:pPr>
        <w:pStyle w:val="BodyTextIndent"/>
        <w:spacing w:before="60" w:after="60"/>
        <w:ind w:left="0"/>
        <w:jc w:val="both"/>
        <w:rPr>
          <w:rFonts w:asciiTheme="minorHAnsi" w:hAnsiTheme="minorHAnsi" w:cstheme="minorHAnsi"/>
          <w:b/>
          <w:bCs/>
          <w:i w:val="0"/>
          <w:iCs/>
          <w:sz w:val="21"/>
          <w:u w:val="single"/>
        </w:rPr>
      </w:pPr>
    </w:p>
    <w:p w14:paraId="1AD0AAF6" w14:textId="77777777" w:rsidR="00A6357C" w:rsidRPr="00923A6C" w:rsidRDefault="00A6357C" w:rsidP="00F63B25">
      <w:pPr>
        <w:pStyle w:val="Footer"/>
        <w:tabs>
          <w:tab w:val="clear" w:pos="4153"/>
          <w:tab w:val="clear" w:pos="8306"/>
        </w:tabs>
        <w:spacing w:before="60"/>
        <w:ind w:left="510"/>
        <w:rPr>
          <w:rFonts w:asciiTheme="minorHAnsi" w:hAnsiTheme="minorHAnsi" w:cstheme="minorHAnsi"/>
        </w:rPr>
      </w:pPr>
    </w:p>
    <w:sectPr w:rsidR="00A6357C" w:rsidRPr="00923A6C" w:rsidSect="00E20705">
      <w:footerReference w:type="default" r:id="rId11"/>
      <w:pgSz w:w="11906" w:h="16838" w:code="9"/>
      <w:pgMar w:top="567" w:right="510" w:bottom="425" w:left="510" w:header="567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81A7" w14:textId="77777777" w:rsidR="00576320" w:rsidRDefault="00576320">
      <w:r>
        <w:separator/>
      </w:r>
    </w:p>
  </w:endnote>
  <w:endnote w:type="continuationSeparator" w:id="0">
    <w:p w14:paraId="1C26969B" w14:textId="77777777" w:rsidR="00576320" w:rsidRDefault="0057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96D7" w14:textId="77777777" w:rsidR="00A6357C" w:rsidRDefault="00A635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E0932A" w14:textId="77777777" w:rsidR="00A6357C" w:rsidRDefault="00A635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052E" w14:textId="6DC771CF" w:rsidR="00E510B3" w:rsidRPr="00C71DDE" w:rsidRDefault="00E510B3" w:rsidP="00967F9F">
    <w:pPr>
      <w:pStyle w:val="Footer"/>
      <w:spacing w:before="100"/>
      <w:ind w:right="357"/>
      <w:rPr>
        <w:rFonts w:ascii="Arial" w:hAnsi="Arial"/>
        <w:b/>
        <w:sz w:val="14"/>
      </w:rPr>
    </w:pPr>
    <w:r>
      <w:rPr>
        <w:rFonts w:ascii="Arial" w:hAnsi="Arial"/>
        <w:b/>
        <w:bCs/>
        <w:sz w:val="14"/>
      </w:rPr>
      <w:fldChar w:fldCharType="begin"/>
    </w:r>
    <w:r>
      <w:rPr>
        <w:rFonts w:ascii="Arial" w:hAnsi="Arial"/>
        <w:b/>
        <w:bCs/>
        <w:sz w:val="14"/>
      </w:rPr>
      <w:instrText xml:space="preserve"> FILENAME   \* MERGEFORMAT </w:instrText>
    </w:r>
    <w:r>
      <w:rPr>
        <w:rFonts w:ascii="Arial" w:hAnsi="Arial"/>
        <w:b/>
        <w:bCs/>
        <w:sz w:val="14"/>
      </w:rPr>
      <w:fldChar w:fldCharType="separate"/>
    </w:r>
    <w:r w:rsidR="00967F9F">
      <w:rPr>
        <w:rFonts w:ascii="Arial" w:hAnsi="Arial"/>
        <w:b/>
        <w:bCs/>
        <w:noProof/>
        <w:sz w:val="14"/>
      </w:rPr>
      <w:t>Programme Officer JDPS</w:t>
    </w:r>
    <w:r>
      <w:rPr>
        <w:rFonts w:ascii="Arial" w:hAnsi="Arial"/>
        <w:b/>
        <w:bCs/>
        <w:sz w:val="14"/>
      </w:rPr>
      <w:fldChar w:fldCharType="end"/>
    </w:r>
    <w:r>
      <w:rPr>
        <w:rFonts w:ascii="Arial" w:hAnsi="Arial"/>
        <w:b/>
        <w:bCs/>
        <w:sz w:val="14"/>
      </w:rPr>
      <w:tab/>
    </w:r>
    <w:r w:rsidRPr="00C71DDE">
      <w:rPr>
        <w:rFonts w:ascii="Arial" w:hAnsi="Arial"/>
        <w:b/>
        <w:sz w:val="16"/>
        <w:szCs w:val="16"/>
      </w:rPr>
      <w:t xml:space="preserve">Page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PAGE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D8633D">
      <w:rPr>
        <w:rFonts w:ascii="Arial" w:hAnsi="Arial"/>
        <w:b/>
        <w:noProof/>
        <w:sz w:val="16"/>
        <w:szCs w:val="16"/>
      </w:rPr>
      <w:t>2</w:t>
    </w:r>
    <w:r w:rsidRPr="00C71DDE">
      <w:rPr>
        <w:rFonts w:ascii="Arial" w:hAnsi="Arial"/>
        <w:b/>
        <w:sz w:val="16"/>
        <w:szCs w:val="16"/>
      </w:rPr>
      <w:fldChar w:fldCharType="end"/>
    </w:r>
    <w:r w:rsidRPr="00C71DDE">
      <w:rPr>
        <w:rFonts w:ascii="Arial" w:hAnsi="Arial"/>
        <w:b/>
        <w:sz w:val="16"/>
        <w:szCs w:val="16"/>
      </w:rPr>
      <w:t xml:space="preserve"> of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NUMPAGES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D8633D">
      <w:rPr>
        <w:rFonts w:ascii="Arial" w:hAnsi="Arial"/>
        <w:b/>
        <w:noProof/>
        <w:sz w:val="16"/>
        <w:szCs w:val="16"/>
      </w:rPr>
      <w:t>3</w:t>
    </w:r>
    <w:r w:rsidRPr="00C71DDE">
      <w:rPr>
        <w:rFonts w:ascii="Arial" w:hAnsi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5E23" w14:textId="4C36AC0F" w:rsidR="00C71DDE" w:rsidRPr="00C71DDE" w:rsidRDefault="00C71DDE" w:rsidP="00923A6C">
    <w:pPr>
      <w:pStyle w:val="Footer"/>
      <w:tabs>
        <w:tab w:val="left" w:pos="4253"/>
      </w:tabs>
      <w:ind w:right="360"/>
      <w:rPr>
        <w:rFonts w:ascii="Arial" w:hAnsi="Arial"/>
        <w:b/>
        <w:sz w:val="14"/>
      </w:rPr>
    </w:pPr>
    <w:r>
      <w:rPr>
        <w:rFonts w:ascii="Arial" w:hAnsi="Arial"/>
        <w:b/>
        <w:bCs/>
        <w:sz w:val="14"/>
      </w:rPr>
      <w:fldChar w:fldCharType="begin"/>
    </w:r>
    <w:r>
      <w:rPr>
        <w:rFonts w:ascii="Arial" w:hAnsi="Arial"/>
        <w:b/>
        <w:bCs/>
        <w:sz w:val="14"/>
      </w:rPr>
      <w:instrText xml:space="preserve"> FILENAME   \* MERGEFORMAT </w:instrText>
    </w:r>
    <w:r>
      <w:rPr>
        <w:rFonts w:ascii="Arial" w:hAnsi="Arial"/>
        <w:b/>
        <w:bCs/>
        <w:sz w:val="14"/>
      </w:rPr>
      <w:fldChar w:fldCharType="separate"/>
    </w:r>
    <w:r w:rsidR="00F63B25">
      <w:rPr>
        <w:rFonts w:ascii="Arial" w:hAnsi="Arial"/>
        <w:b/>
        <w:bCs/>
        <w:noProof/>
        <w:sz w:val="14"/>
      </w:rPr>
      <w:t>Programme Officer JDPS</w:t>
    </w:r>
    <w:r>
      <w:rPr>
        <w:rFonts w:ascii="Arial" w:hAnsi="Arial"/>
        <w:b/>
        <w:bCs/>
        <w:sz w:val="14"/>
      </w:rPr>
      <w:fldChar w:fldCharType="end"/>
    </w:r>
    <w:r w:rsidRPr="00C71DDE">
      <w:rPr>
        <w:rFonts w:ascii="Arial" w:hAnsi="Arial"/>
        <w:b/>
        <w:sz w:val="16"/>
        <w:szCs w:val="16"/>
      </w:rPr>
      <w:t xml:space="preserve">Page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PAGE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D8633D">
      <w:rPr>
        <w:rFonts w:ascii="Arial" w:hAnsi="Arial"/>
        <w:b/>
        <w:noProof/>
        <w:sz w:val="16"/>
        <w:szCs w:val="16"/>
      </w:rPr>
      <w:t>3</w:t>
    </w:r>
    <w:r w:rsidRPr="00C71DDE">
      <w:rPr>
        <w:rFonts w:ascii="Arial" w:hAnsi="Arial"/>
        <w:b/>
        <w:sz w:val="16"/>
        <w:szCs w:val="16"/>
      </w:rPr>
      <w:fldChar w:fldCharType="end"/>
    </w:r>
    <w:r w:rsidRPr="00C71DDE">
      <w:rPr>
        <w:rFonts w:ascii="Arial" w:hAnsi="Arial"/>
        <w:b/>
        <w:sz w:val="16"/>
        <w:szCs w:val="16"/>
      </w:rPr>
      <w:t xml:space="preserve"> of </w:t>
    </w:r>
    <w:r w:rsidRPr="00C71DDE">
      <w:rPr>
        <w:rFonts w:ascii="Arial" w:hAnsi="Arial"/>
        <w:b/>
        <w:sz w:val="16"/>
        <w:szCs w:val="16"/>
      </w:rPr>
      <w:fldChar w:fldCharType="begin"/>
    </w:r>
    <w:r w:rsidRPr="00C71DDE">
      <w:rPr>
        <w:rFonts w:ascii="Arial" w:hAnsi="Arial"/>
        <w:b/>
        <w:sz w:val="16"/>
        <w:szCs w:val="16"/>
      </w:rPr>
      <w:instrText xml:space="preserve"> NUMPAGES   \* MERGEFORMAT </w:instrText>
    </w:r>
    <w:r w:rsidRPr="00C71DDE">
      <w:rPr>
        <w:rFonts w:ascii="Arial" w:hAnsi="Arial"/>
        <w:b/>
        <w:sz w:val="16"/>
        <w:szCs w:val="16"/>
      </w:rPr>
      <w:fldChar w:fldCharType="separate"/>
    </w:r>
    <w:r w:rsidR="00D8633D">
      <w:rPr>
        <w:rFonts w:ascii="Arial" w:hAnsi="Arial"/>
        <w:b/>
        <w:noProof/>
        <w:sz w:val="16"/>
        <w:szCs w:val="16"/>
      </w:rPr>
      <w:t>3</w:t>
    </w:r>
    <w:r w:rsidRPr="00C71DDE">
      <w:rPr>
        <w:rFonts w:ascii="Arial" w:hAnsi="Arial"/>
        <w:b/>
        <w:sz w:val="16"/>
        <w:szCs w:val="16"/>
      </w:rPr>
      <w:fldChar w:fldCharType="end"/>
    </w:r>
  </w:p>
  <w:p w14:paraId="6DA02D05" w14:textId="77777777" w:rsidR="00C71DDE" w:rsidRDefault="00C71DDE" w:rsidP="00E510B3">
    <w:pPr>
      <w:pStyle w:val="Footer"/>
      <w:ind w:right="360"/>
      <w:rPr>
        <w:rFonts w:ascii="Arial" w:hAnsi="Arial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9421" w14:textId="77777777" w:rsidR="00576320" w:rsidRDefault="00576320">
      <w:r>
        <w:separator/>
      </w:r>
    </w:p>
  </w:footnote>
  <w:footnote w:type="continuationSeparator" w:id="0">
    <w:p w14:paraId="3190866B" w14:textId="77777777" w:rsidR="00576320" w:rsidRDefault="0057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E0"/>
    <w:multiLevelType w:val="multilevel"/>
    <w:tmpl w:val="63788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00146"/>
    <w:multiLevelType w:val="hybridMultilevel"/>
    <w:tmpl w:val="6E4CEDF8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C227FE"/>
    <w:multiLevelType w:val="hybridMultilevel"/>
    <w:tmpl w:val="E84E7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58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206626"/>
    <w:multiLevelType w:val="hybridMultilevel"/>
    <w:tmpl w:val="214CB7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C7636AF"/>
    <w:multiLevelType w:val="hybridMultilevel"/>
    <w:tmpl w:val="2B4431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334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023B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5217D7"/>
    <w:multiLevelType w:val="hybridMultilevel"/>
    <w:tmpl w:val="84B21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0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861D7"/>
    <w:multiLevelType w:val="multilevel"/>
    <w:tmpl w:val="0F56C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4322F"/>
    <w:multiLevelType w:val="hybridMultilevel"/>
    <w:tmpl w:val="214CB7A2"/>
    <w:lvl w:ilvl="0" w:tplc="5B0C32C6">
      <w:start w:val="1"/>
      <w:numFmt w:val="bullet"/>
      <w:lvlText w:val=""/>
      <w:lvlJc w:val="left"/>
      <w:pPr>
        <w:tabs>
          <w:tab w:val="num" w:pos="848"/>
        </w:tabs>
        <w:ind w:left="848" w:hanging="424"/>
      </w:pPr>
      <w:rPr>
        <w:rFonts w:ascii="Symbol" w:hAnsi="Symbol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324"/>
        </w:tabs>
        <w:ind w:left="1324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044"/>
        </w:tabs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4"/>
        </w:tabs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4"/>
        </w:tabs>
        <w:ind w:left="34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4"/>
        </w:tabs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4"/>
        </w:tabs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4"/>
        </w:tabs>
        <w:ind w:left="56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4"/>
        </w:tabs>
        <w:ind w:left="6364" w:hanging="360"/>
      </w:pPr>
      <w:rPr>
        <w:rFonts w:ascii="Wingdings" w:hAnsi="Wingdings" w:hint="default"/>
      </w:rPr>
    </w:lvl>
  </w:abstractNum>
  <w:abstractNum w:abstractNumId="12" w15:restartNumberingAfterBreak="0">
    <w:nsid w:val="1FA951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4670AA"/>
    <w:multiLevelType w:val="hybridMultilevel"/>
    <w:tmpl w:val="1778A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2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5E3A8A"/>
    <w:multiLevelType w:val="hybridMultilevel"/>
    <w:tmpl w:val="C9C62F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3102"/>
    <w:multiLevelType w:val="hybridMultilevel"/>
    <w:tmpl w:val="A588FDC4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B6181"/>
    <w:multiLevelType w:val="hybridMultilevel"/>
    <w:tmpl w:val="AABE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14D5C"/>
    <w:multiLevelType w:val="hybridMultilevel"/>
    <w:tmpl w:val="2AA42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66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9C510E"/>
    <w:multiLevelType w:val="hybridMultilevel"/>
    <w:tmpl w:val="899205CA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80F5687"/>
    <w:multiLevelType w:val="hybridMultilevel"/>
    <w:tmpl w:val="1DA2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75348"/>
    <w:multiLevelType w:val="hybridMultilevel"/>
    <w:tmpl w:val="DD34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D1032"/>
    <w:multiLevelType w:val="hybridMultilevel"/>
    <w:tmpl w:val="E770594A"/>
    <w:lvl w:ilvl="0" w:tplc="5B0C32C6">
      <w:start w:val="1"/>
      <w:numFmt w:val="bullet"/>
      <w:lvlText w:val=""/>
      <w:lvlJc w:val="left"/>
      <w:pPr>
        <w:tabs>
          <w:tab w:val="num" w:pos="424"/>
        </w:tabs>
        <w:ind w:left="424" w:hanging="42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4F872673"/>
    <w:multiLevelType w:val="singleLevel"/>
    <w:tmpl w:val="7D1AB2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FA06A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3E0F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550665"/>
    <w:multiLevelType w:val="hybridMultilevel"/>
    <w:tmpl w:val="FDC06860"/>
    <w:lvl w:ilvl="0" w:tplc="5B0C32C6">
      <w:start w:val="1"/>
      <w:numFmt w:val="bullet"/>
      <w:lvlText w:val=""/>
      <w:lvlJc w:val="left"/>
      <w:pPr>
        <w:tabs>
          <w:tab w:val="num" w:pos="424"/>
        </w:tabs>
        <w:ind w:left="424" w:hanging="42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B394E"/>
    <w:multiLevelType w:val="hybridMultilevel"/>
    <w:tmpl w:val="3EFEEE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116CF"/>
    <w:multiLevelType w:val="hybridMultilevel"/>
    <w:tmpl w:val="95928B00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539F357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73C73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8BD2091"/>
    <w:multiLevelType w:val="hybridMultilevel"/>
    <w:tmpl w:val="149E56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75A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857D83"/>
    <w:multiLevelType w:val="hybridMultilevel"/>
    <w:tmpl w:val="98BE5A5A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84DC7"/>
    <w:multiLevelType w:val="hybridMultilevel"/>
    <w:tmpl w:val="4036C7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46DB7"/>
    <w:multiLevelType w:val="hybridMultilevel"/>
    <w:tmpl w:val="A0B2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A22F0"/>
    <w:multiLevelType w:val="hybridMultilevel"/>
    <w:tmpl w:val="FC90AB9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93730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86652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671DDA"/>
    <w:multiLevelType w:val="hybridMultilevel"/>
    <w:tmpl w:val="D878F378"/>
    <w:lvl w:ilvl="0" w:tplc="5B0C32C6">
      <w:start w:val="1"/>
      <w:numFmt w:val="bullet"/>
      <w:lvlText w:val=""/>
      <w:lvlJc w:val="left"/>
      <w:pPr>
        <w:tabs>
          <w:tab w:val="num" w:pos="784"/>
        </w:tabs>
        <w:ind w:left="784" w:hanging="42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6E1F5985"/>
    <w:multiLevelType w:val="hybridMultilevel"/>
    <w:tmpl w:val="1A488E1A"/>
    <w:lvl w:ilvl="0" w:tplc="AFB0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FB0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E48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1E95006"/>
    <w:multiLevelType w:val="hybridMultilevel"/>
    <w:tmpl w:val="63788A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45C48E1"/>
    <w:multiLevelType w:val="hybridMultilevel"/>
    <w:tmpl w:val="5C221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8F36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1C7D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132345">
    <w:abstractNumId w:val="19"/>
  </w:num>
  <w:num w:numId="2" w16cid:durableId="1758551690">
    <w:abstractNumId w:val="14"/>
  </w:num>
  <w:num w:numId="3" w16cid:durableId="697973776">
    <w:abstractNumId w:val="10"/>
  </w:num>
  <w:num w:numId="4" w16cid:durableId="2106345609">
    <w:abstractNumId w:val="25"/>
  </w:num>
  <w:num w:numId="5" w16cid:durableId="1331374267">
    <w:abstractNumId w:val="30"/>
  </w:num>
  <w:num w:numId="6" w16cid:durableId="928779200">
    <w:abstractNumId w:val="39"/>
  </w:num>
  <w:num w:numId="7" w16cid:durableId="1369329362">
    <w:abstractNumId w:val="6"/>
  </w:num>
  <w:num w:numId="8" w16cid:durableId="145709538">
    <w:abstractNumId w:val="26"/>
  </w:num>
  <w:num w:numId="9" w16cid:durableId="1423991722">
    <w:abstractNumId w:val="7"/>
  </w:num>
  <w:num w:numId="10" w16cid:durableId="1423839636">
    <w:abstractNumId w:val="33"/>
  </w:num>
  <w:num w:numId="11" w16cid:durableId="573516112">
    <w:abstractNumId w:val="12"/>
  </w:num>
  <w:num w:numId="12" w16cid:durableId="189149929">
    <w:abstractNumId w:val="46"/>
  </w:num>
  <w:num w:numId="13" w16cid:durableId="485324208">
    <w:abstractNumId w:val="42"/>
  </w:num>
  <w:num w:numId="14" w16cid:durableId="575437624">
    <w:abstractNumId w:val="9"/>
  </w:num>
  <w:num w:numId="15" w16cid:durableId="1589998088">
    <w:abstractNumId w:val="3"/>
  </w:num>
  <w:num w:numId="16" w16cid:durableId="1740789540">
    <w:abstractNumId w:val="31"/>
  </w:num>
  <w:num w:numId="17" w16cid:durableId="1929773132">
    <w:abstractNumId w:val="45"/>
  </w:num>
  <w:num w:numId="18" w16cid:durableId="1363091843">
    <w:abstractNumId w:val="22"/>
  </w:num>
  <w:num w:numId="19" w16cid:durableId="572278926">
    <w:abstractNumId w:val="24"/>
  </w:num>
  <w:num w:numId="20" w16cid:durableId="136375075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921529213">
    <w:abstractNumId w:val="38"/>
  </w:num>
  <w:num w:numId="22" w16cid:durableId="929970186">
    <w:abstractNumId w:val="37"/>
  </w:num>
  <w:num w:numId="23" w16cid:durableId="944070756">
    <w:abstractNumId w:val="5"/>
  </w:num>
  <w:num w:numId="24" w16cid:durableId="1600331732">
    <w:abstractNumId w:val="43"/>
  </w:num>
  <w:num w:numId="25" w16cid:durableId="1218319097">
    <w:abstractNumId w:val="0"/>
  </w:num>
  <w:num w:numId="26" w16cid:durableId="233709991">
    <w:abstractNumId w:val="1"/>
  </w:num>
  <w:num w:numId="27" w16cid:durableId="1426533359">
    <w:abstractNumId w:val="8"/>
  </w:num>
  <w:num w:numId="28" w16cid:durableId="225842681">
    <w:abstractNumId w:val="36"/>
  </w:num>
  <w:num w:numId="29" w16cid:durableId="21982404">
    <w:abstractNumId w:val="2"/>
  </w:num>
  <w:num w:numId="30" w16cid:durableId="1716853781">
    <w:abstractNumId w:val="17"/>
  </w:num>
  <w:num w:numId="31" w16cid:durableId="1191722811">
    <w:abstractNumId w:val="28"/>
  </w:num>
  <w:num w:numId="32" w16cid:durableId="513769301">
    <w:abstractNumId w:val="32"/>
  </w:num>
  <w:num w:numId="33" w16cid:durableId="1022516671">
    <w:abstractNumId w:val="16"/>
  </w:num>
  <w:num w:numId="34" w16cid:durableId="663430795">
    <w:abstractNumId w:val="34"/>
  </w:num>
  <w:num w:numId="35" w16cid:durableId="722292038">
    <w:abstractNumId w:val="41"/>
  </w:num>
  <w:num w:numId="36" w16cid:durableId="1643653846">
    <w:abstractNumId w:val="35"/>
  </w:num>
  <w:num w:numId="37" w16cid:durableId="762720976">
    <w:abstractNumId w:val="44"/>
  </w:num>
  <w:num w:numId="38" w16cid:durableId="1708989662">
    <w:abstractNumId w:val="29"/>
  </w:num>
  <w:num w:numId="39" w16cid:durableId="15617321">
    <w:abstractNumId w:val="15"/>
  </w:num>
  <w:num w:numId="40" w16cid:durableId="1692339043">
    <w:abstractNumId w:val="23"/>
  </w:num>
  <w:num w:numId="41" w16cid:durableId="1398474887">
    <w:abstractNumId w:val="27"/>
  </w:num>
  <w:num w:numId="42" w16cid:durableId="749934136">
    <w:abstractNumId w:val="4"/>
  </w:num>
  <w:num w:numId="43" w16cid:durableId="194318195">
    <w:abstractNumId w:val="20"/>
  </w:num>
  <w:num w:numId="44" w16cid:durableId="693925460">
    <w:abstractNumId w:val="18"/>
  </w:num>
  <w:num w:numId="45" w16cid:durableId="1979609530">
    <w:abstractNumId w:val="13"/>
  </w:num>
  <w:num w:numId="46" w16cid:durableId="1240795481">
    <w:abstractNumId w:val="11"/>
  </w:num>
  <w:num w:numId="47" w16cid:durableId="907349960">
    <w:abstractNumId w:val="40"/>
  </w:num>
  <w:num w:numId="48" w16cid:durableId="1582444191">
    <w:abstractNumId w:val="21"/>
  </w:num>
  <w:num w:numId="49" w16cid:durableId="1181621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E2"/>
    <w:rsid w:val="00003465"/>
    <w:rsid w:val="0000386C"/>
    <w:rsid w:val="00076911"/>
    <w:rsid w:val="0008545D"/>
    <w:rsid w:val="00094E36"/>
    <w:rsid w:val="000A6625"/>
    <w:rsid w:val="000B1F81"/>
    <w:rsid w:val="000E376B"/>
    <w:rsid w:val="000F5507"/>
    <w:rsid w:val="000F7CA4"/>
    <w:rsid w:val="0010236E"/>
    <w:rsid w:val="00107580"/>
    <w:rsid w:val="00154E05"/>
    <w:rsid w:val="001649B9"/>
    <w:rsid w:val="00171C2A"/>
    <w:rsid w:val="00172D60"/>
    <w:rsid w:val="00177747"/>
    <w:rsid w:val="00177C1A"/>
    <w:rsid w:val="0018222E"/>
    <w:rsid w:val="001C2A65"/>
    <w:rsid w:val="001D1694"/>
    <w:rsid w:val="001E32A0"/>
    <w:rsid w:val="00245637"/>
    <w:rsid w:val="00256E58"/>
    <w:rsid w:val="00267C9E"/>
    <w:rsid w:val="00275F58"/>
    <w:rsid w:val="0027751A"/>
    <w:rsid w:val="0028011D"/>
    <w:rsid w:val="0028170F"/>
    <w:rsid w:val="00282B05"/>
    <w:rsid w:val="002A722D"/>
    <w:rsid w:val="002A77AA"/>
    <w:rsid w:val="002C0AE2"/>
    <w:rsid w:val="0031209A"/>
    <w:rsid w:val="003835B5"/>
    <w:rsid w:val="00384C1F"/>
    <w:rsid w:val="003C746E"/>
    <w:rsid w:val="003E1D15"/>
    <w:rsid w:val="00415A0B"/>
    <w:rsid w:val="0042269E"/>
    <w:rsid w:val="004A2737"/>
    <w:rsid w:val="004A41A8"/>
    <w:rsid w:val="004B4E0D"/>
    <w:rsid w:val="004B6C09"/>
    <w:rsid w:val="004E2FAC"/>
    <w:rsid w:val="004E58DD"/>
    <w:rsid w:val="004F3656"/>
    <w:rsid w:val="00553690"/>
    <w:rsid w:val="005759FB"/>
    <w:rsid w:val="00576320"/>
    <w:rsid w:val="005765A9"/>
    <w:rsid w:val="005E439B"/>
    <w:rsid w:val="00627111"/>
    <w:rsid w:val="00644B35"/>
    <w:rsid w:val="006539B1"/>
    <w:rsid w:val="006555DC"/>
    <w:rsid w:val="006629F7"/>
    <w:rsid w:val="00673585"/>
    <w:rsid w:val="006875EC"/>
    <w:rsid w:val="00687602"/>
    <w:rsid w:val="006A3FB2"/>
    <w:rsid w:val="006D71F3"/>
    <w:rsid w:val="006E0226"/>
    <w:rsid w:val="006F1178"/>
    <w:rsid w:val="006F65EF"/>
    <w:rsid w:val="00706C6A"/>
    <w:rsid w:val="00737ABB"/>
    <w:rsid w:val="00792918"/>
    <w:rsid w:val="007B0FE3"/>
    <w:rsid w:val="00807F33"/>
    <w:rsid w:val="00814587"/>
    <w:rsid w:val="00826D41"/>
    <w:rsid w:val="00832688"/>
    <w:rsid w:val="008822F1"/>
    <w:rsid w:val="00892D11"/>
    <w:rsid w:val="00895367"/>
    <w:rsid w:val="008F105A"/>
    <w:rsid w:val="00912848"/>
    <w:rsid w:val="00923A6C"/>
    <w:rsid w:val="00927039"/>
    <w:rsid w:val="0095096C"/>
    <w:rsid w:val="00967F9F"/>
    <w:rsid w:val="009709A2"/>
    <w:rsid w:val="009821A0"/>
    <w:rsid w:val="009A6BD3"/>
    <w:rsid w:val="009D1EE3"/>
    <w:rsid w:val="009E389A"/>
    <w:rsid w:val="00A45C0E"/>
    <w:rsid w:val="00A51781"/>
    <w:rsid w:val="00A519AB"/>
    <w:rsid w:val="00A61CD9"/>
    <w:rsid w:val="00A6357C"/>
    <w:rsid w:val="00A6623D"/>
    <w:rsid w:val="00AB43CC"/>
    <w:rsid w:val="00AC434F"/>
    <w:rsid w:val="00AC5BF4"/>
    <w:rsid w:val="00AD4698"/>
    <w:rsid w:val="00AF270D"/>
    <w:rsid w:val="00AF76F5"/>
    <w:rsid w:val="00B41371"/>
    <w:rsid w:val="00B563C9"/>
    <w:rsid w:val="00B67DAA"/>
    <w:rsid w:val="00B773E0"/>
    <w:rsid w:val="00B96C37"/>
    <w:rsid w:val="00BD686E"/>
    <w:rsid w:val="00BF39CD"/>
    <w:rsid w:val="00BF5006"/>
    <w:rsid w:val="00C05BDD"/>
    <w:rsid w:val="00C06F04"/>
    <w:rsid w:val="00C30CBB"/>
    <w:rsid w:val="00C31616"/>
    <w:rsid w:val="00C42ECD"/>
    <w:rsid w:val="00C50C65"/>
    <w:rsid w:val="00C55894"/>
    <w:rsid w:val="00C64601"/>
    <w:rsid w:val="00C71DDE"/>
    <w:rsid w:val="00C8400C"/>
    <w:rsid w:val="00CB2295"/>
    <w:rsid w:val="00CC2192"/>
    <w:rsid w:val="00CE3B69"/>
    <w:rsid w:val="00D02476"/>
    <w:rsid w:val="00D026C5"/>
    <w:rsid w:val="00D22BE9"/>
    <w:rsid w:val="00D254F2"/>
    <w:rsid w:val="00D34E15"/>
    <w:rsid w:val="00D63C68"/>
    <w:rsid w:val="00D75F97"/>
    <w:rsid w:val="00D8633D"/>
    <w:rsid w:val="00D95812"/>
    <w:rsid w:val="00DA2AB0"/>
    <w:rsid w:val="00DA7B5C"/>
    <w:rsid w:val="00E032B1"/>
    <w:rsid w:val="00E20705"/>
    <w:rsid w:val="00E23B28"/>
    <w:rsid w:val="00E510B3"/>
    <w:rsid w:val="00E67795"/>
    <w:rsid w:val="00EB64D6"/>
    <w:rsid w:val="00ED1D0F"/>
    <w:rsid w:val="00F1407C"/>
    <w:rsid w:val="00F232E0"/>
    <w:rsid w:val="00F63B25"/>
    <w:rsid w:val="00F63DAB"/>
    <w:rsid w:val="00FA0417"/>
    <w:rsid w:val="00FC365A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0DA648"/>
  <w15:docId w15:val="{4B3F75B6-C171-4143-93A3-4AFEB313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6D71F3"/>
    <w:pPr>
      <w:keepNext/>
      <w:outlineLvl w:val="0"/>
    </w:pPr>
    <w:rPr>
      <w:rFonts w:ascii="Calibri" w:hAnsi="Calibri"/>
      <w:b/>
      <w:color w:val="00B05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cap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Arial" w:hAnsi="Arial" w:cs="Arial"/>
      <w:b/>
      <w:bCs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link w:val="BodyTextIndentChar"/>
    <w:semiHidden/>
    <w:pPr>
      <w:ind w:left="720"/>
    </w:pPr>
    <w:rPr>
      <w:i/>
    </w:rPr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Joanne">
    <w:name w:val="Joanne"/>
    <w:basedOn w:val="Heading1"/>
    <w:pPr>
      <w:spacing w:before="240" w:after="60"/>
      <w:outlineLvl w:val="9"/>
    </w:pPr>
    <w:rPr>
      <w:rFonts w:ascii="Arial" w:hAnsi="Arial"/>
      <w:b w:val="0"/>
      <w:i/>
      <w:kern w:val="28"/>
    </w:rPr>
  </w:style>
  <w:style w:type="paragraph" w:styleId="BodyTextIndent3">
    <w:name w:val="Body Text Indent 3"/>
    <w:basedOn w:val="Normal"/>
    <w:semiHidden/>
    <w:pPr>
      <w:ind w:left="720" w:hanging="360"/>
    </w:pPr>
    <w:rPr>
      <w:rFonts w:ascii="Arial" w:hAnsi="Arial"/>
      <w:sz w:val="22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ecmsonormal">
    <w:name w:val="ec_msonormal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  <w:lang w:val="en-GB" w:eastAsia="en-GB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510B3"/>
    <w:rPr>
      <w:sz w:val="24"/>
    </w:rPr>
  </w:style>
  <w:style w:type="character" w:styleId="CommentReference">
    <w:name w:val="annotation reference"/>
    <w:basedOn w:val="DefaultParagraphFont"/>
    <w:unhideWhenUsed/>
    <w:rsid w:val="003835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35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35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5B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7602"/>
    <w:rPr>
      <w:rFonts w:ascii="Arial" w:hAnsi="Arial"/>
      <w:b/>
      <w:i/>
    </w:rPr>
  </w:style>
  <w:style w:type="character" w:customStyle="1" w:styleId="BodyTextIndentChar">
    <w:name w:val="Body Text Indent Char"/>
    <w:basedOn w:val="DefaultParagraphFont"/>
    <w:link w:val="BodyTextIndent"/>
    <w:semiHidden/>
    <w:rsid w:val="00687602"/>
    <w:rPr>
      <w:i/>
      <w:sz w:val="24"/>
    </w:rPr>
  </w:style>
  <w:style w:type="paragraph" w:styleId="Revision">
    <w:name w:val="Revision"/>
    <w:hidden/>
    <w:uiPriority w:val="99"/>
    <w:semiHidden/>
    <w:rsid w:val="00BD68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5EE1-DAE5-4862-B74E-9ABD2DCF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1090</Words>
  <Characters>6608</Characters>
  <Application>Microsoft Office Word</Application>
  <DocSecurity>0</DocSecurity>
  <Lines>227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2000</vt:lpstr>
    </vt:vector>
  </TitlesOfParts>
  <Company>Groundwork Merton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2000</dc:title>
  <dc:creator>Sarah Whitby</dc:creator>
  <cp:lastModifiedBy>Jessica Bartley</cp:lastModifiedBy>
  <cp:revision>14</cp:revision>
  <cp:lastPrinted>2009-07-07T19:24:00Z</cp:lastPrinted>
  <dcterms:created xsi:type="dcterms:W3CDTF">2025-10-02T10:10:00Z</dcterms:created>
  <dcterms:modified xsi:type="dcterms:W3CDTF">2025-10-02T16:47:00Z</dcterms:modified>
</cp:coreProperties>
</file>