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A798" w14:textId="1F9BF53C" w:rsidR="00606966" w:rsidRPr="005F15DF" w:rsidRDefault="00606966" w:rsidP="00063468">
      <w:pPr>
        <w:pStyle w:val="Heading6"/>
        <w:ind w:left="720" w:hanging="720"/>
        <w:rPr>
          <w:rFonts w:asciiTheme="minorHAnsi" w:hAnsiTheme="minorHAnsi" w:cstheme="minorHAnsi"/>
          <w:color w:val="00B050"/>
          <w:sz w:val="24"/>
          <w:szCs w:val="24"/>
        </w:rPr>
      </w:pPr>
      <w:r w:rsidRPr="005F15DF">
        <w:rPr>
          <w:rFonts w:asciiTheme="minorHAnsi" w:hAnsiTheme="minorHAnsi" w:cstheme="minorHAnsi"/>
          <w:color w:val="00B050"/>
          <w:sz w:val="28"/>
          <w:szCs w:val="28"/>
        </w:rPr>
        <w:t xml:space="preserve">Groundwork London </w:t>
      </w:r>
      <w:bookmarkStart w:id="0" w:name="JDPSDocument"/>
      <w:r w:rsidRPr="005F15DF">
        <w:rPr>
          <w:rFonts w:asciiTheme="minorHAnsi" w:hAnsiTheme="minorHAnsi" w:cstheme="minorHAnsi"/>
          <w:color w:val="00B050"/>
          <w:sz w:val="28"/>
          <w:szCs w:val="28"/>
        </w:rPr>
        <w:t>Job Description</w:t>
      </w:r>
      <w:bookmarkEnd w:id="0"/>
      <w:r w:rsidR="00025E38" w:rsidRPr="005F15DF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</w:p>
    <w:p w14:paraId="1F8D85A4" w14:textId="1D155FA6" w:rsidR="00606966" w:rsidRPr="005F15DF" w:rsidRDefault="00606966" w:rsidP="00063468">
      <w:pPr>
        <w:pStyle w:val="Heading6"/>
        <w:ind w:left="720" w:hanging="720"/>
        <w:rPr>
          <w:rFonts w:asciiTheme="minorHAnsi" w:hAnsiTheme="minorHAnsi" w:cstheme="minorHAnsi"/>
          <w:color w:val="00B050"/>
          <w:sz w:val="24"/>
          <w:szCs w:val="24"/>
        </w:rPr>
      </w:pPr>
      <w:r w:rsidRPr="005F15DF">
        <w:rPr>
          <w:rFonts w:asciiTheme="minorHAnsi" w:hAnsiTheme="minorHAnsi" w:cstheme="minorHAnsi"/>
          <w:color w:val="00B050"/>
          <w:sz w:val="24"/>
          <w:szCs w:val="24"/>
        </w:rPr>
        <w:t>Job Title:</w:t>
      </w:r>
      <w:r w:rsidRPr="005F15DF">
        <w:rPr>
          <w:rFonts w:asciiTheme="minorHAnsi" w:hAnsiTheme="minorHAnsi" w:cstheme="minorHAnsi"/>
          <w:color w:val="00B050"/>
          <w:sz w:val="24"/>
          <w:szCs w:val="24"/>
        </w:rPr>
        <w:tab/>
      </w:r>
      <w:r w:rsidR="00063468" w:rsidRPr="005F15DF">
        <w:rPr>
          <w:rFonts w:asciiTheme="minorHAnsi" w:hAnsiTheme="minorHAnsi" w:cstheme="minorHAnsi"/>
          <w:color w:val="00B050"/>
          <w:sz w:val="24"/>
          <w:szCs w:val="24"/>
        </w:rPr>
        <w:tab/>
      </w:r>
      <w:r w:rsidR="007A3E3A">
        <w:rPr>
          <w:rFonts w:asciiTheme="minorHAnsi" w:hAnsiTheme="minorHAnsi" w:cstheme="minorHAnsi"/>
          <w:color w:val="00B050"/>
          <w:sz w:val="24"/>
          <w:szCs w:val="24"/>
        </w:rPr>
        <w:t>Deliver Driver</w:t>
      </w:r>
      <w:r w:rsidR="00D43E59">
        <w:rPr>
          <w:rFonts w:asciiTheme="minorHAnsi" w:hAnsiTheme="minorHAnsi" w:cstheme="minorHAnsi"/>
          <w:color w:val="00B050"/>
          <w:sz w:val="24"/>
          <w:szCs w:val="24"/>
        </w:rPr>
        <w:t xml:space="preserve"> and Shop Assistant</w:t>
      </w:r>
      <w:r w:rsidR="00226177" w:rsidRPr="005F15DF">
        <w:rPr>
          <w:rFonts w:asciiTheme="minorHAnsi" w:hAnsiTheme="minorHAnsi" w:cstheme="minorHAnsi"/>
          <w:color w:val="00B050"/>
          <w:sz w:val="24"/>
          <w:szCs w:val="24"/>
        </w:rPr>
        <w:t xml:space="preserve">, </w:t>
      </w:r>
      <w:r w:rsidR="00BB143E" w:rsidRPr="005F15DF">
        <w:rPr>
          <w:rFonts w:asciiTheme="minorHAnsi" w:hAnsiTheme="minorHAnsi" w:cstheme="minorHAnsi"/>
          <w:color w:val="00B050"/>
          <w:sz w:val="24"/>
          <w:szCs w:val="24"/>
        </w:rPr>
        <w:t xml:space="preserve">The </w:t>
      </w:r>
      <w:r w:rsidR="00226177" w:rsidRPr="005F15DF">
        <w:rPr>
          <w:rFonts w:asciiTheme="minorHAnsi" w:hAnsiTheme="minorHAnsi" w:cstheme="minorHAnsi"/>
          <w:color w:val="00B050"/>
          <w:sz w:val="24"/>
          <w:szCs w:val="24"/>
        </w:rPr>
        <w:t>Loop</w:t>
      </w:r>
      <w:r w:rsidR="00684231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226177" w:rsidRPr="005F15DF">
        <w:rPr>
          <w:rFonts w:asciiTheme="minorHAnsi" w:hAnsiTheme="minorHAnsi" w:cstheme="minorHAnsi"/>
          <w:color w:val="00B050"/>
          <w:sz w:val="24"/>
          <w:szCs w:val="24"/>
        </w:rPr>
        <w:t>@</w:t>
      </w:r>
      <w:r w:rsidR="00684231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226177" w:rsidRPr="005F15DF">
        <w:rPr>
          <w:rFonts w:asciiTheme="minorHAnsi" w:hAnsiTheme="minorHAnsi" w:cstheme="minorHAnsi"/>
          <w:color w:val="00B050"/>
          <w:sz w:val="24"/>
          <w:szCs w:val="24"/>
        </w:rPr>
        <w:t xml:space="preserve">Grahame Park </w:t>
      </w:r>
    </w:p>
    <w:p w14:paraId="7C0D8748" w14:textId="73D434C3" w:rsidR="00606966" w:rsidRPr="005F15DF" w:rsidRDefault="00606966" w:rsidP="00A96CE0">
      <w:pPr>
        <w:tabs>
          <w:tab w:val="left" w:pos="1985"/>
        </w:tabs>
        <w:spacing w:before="120"/>
        <w:ind w:left="1985" w:hanging="1985"/>
        <w:rPr>
          <w:rFonts w:asciiTheme="minorHAnsi" w:hAnsiTheme="minorHAnsi" w:cstheme="minorHAnsi"/>
          <w:sz w:val="22"/>
          <w:szCs w:val="24"/>
        </w:rPr>
      </w:pPr>
      <w:r w:rsidRPr="005F15DF">
        <w:rPr>
          <w:rFonts w:asciiTheme="minorHAnsi" w:hAnsiTheme="minorHAnsi" w:cstheme="minorHAnsi"/>
          <w:b/>
          <w:bCs/>
          <w:iCs/>
          <w:sz w:val="22"/>
          <w:szCs w:val="24"/>
        </w:rPr>
        <w:t>Responsible to:</w:t>
      </w:r>
      <w:r w:rsidRPr="005F15DF">
        <w:rPr>
          <w:rFonts w:asciiTheme="minorHAnsi" w:hAnsiTheme="minorHAnsi" w:cstheme="minorHAnsi"/>
          <w:sz w:val="22"/>
          <w:szCs w:val="24"/>
        </w:rPr>
        <w:t xml:space="preserve"> </w:t>
      </w:r>
      <w:r w:rsidRPr="005F15DF">
        <w:rPr>
          <w:rFonts w:asciiTheme="minorHAnsi" w:hAnsiTheme="minorHAnsi" w:cstheme="minorHAnsi"/>
          <w:sz w:val="22"/>
          <w:szCs w:val="24"/>
        </w:rPr>
        <w:tab/>
      </w:r>
      <w:r w:rsidR="00063468" w:rsidRPr="005F15DF">
        <w:rPr>
          <w:rFonts w:asciiTheme="minorHAnsi" w:hAnsiTheme="minorHAnsi" w:cstheme="minorHAnsi"/>
          <w:sz w:val="22"/>
          <w:szCs w:val="24"/>
        </w:rPr>
        <w:tab/>
      </w:r>
      <w:r w:rsidR="00226177" w:rsidRPr="005F15DF">
        <w:rPr>
          <w:rFonts w:asciiTheme="minorHAnsi" w:hAnsiTheme="minorHAnsi" w:cstheme="minorHAnsi"/>
          <w:sz w:val="22"/>
        </w:rPr>
        <w:t>Loop Project</w:t>
      </w:r>
      <w:r w:rsidR="009546F3" w:rsidRPr="005F15DF">
        <w:rPr>
          <w:rFonts w:asciiTheme="minorHAnsi" w:hAnsiTheme="minorHAnsi" w:cstheme="minorHAnsi"/>
          <w:sz w:val="22"/>
        </w:rPr>
        <w:t xml:space="preserve"> </w:t>
      </w:r>
      <w:r w:rsidR="00D13627" w:rsidRPr="005F15DF">
        <w:rPr>
          <w:rFonts w:asciiTheme="minorHAnsi" w:hAnsiTheme="minorHAnsi" w:cstheme="minorHAnsi"/>
          <w:sz w:val="22"/>
        </w:rPr>
        <w:t>Manager</w:t>
      </w:r>
    </w:p>
    <w:p w14:paraId="669E2825" w14:textId="2EF91A32" w:rsidR="00D13627" w:rsidRPr="005F15DF" w:rsidRDefault="00606966" w:rsidP="008639EE">
      <w:pPr>
        <w:pStyle w:val="Title"/>
        <w:tabs>
          <w:tab w:val="left" w:pos="1985"/>
        </w:tabs>
        <w:spacing w:before="120"/>
        <w:jc w:val="left"/>
        <w:rPr>
          <w:rFonts w:asciiTheme="minorHAnsi" w:hAnsiTheme="minorHAnsi" w:cstheme="minorHAnsi"/>
          <w:b w:val="0"/>
          <w:sz w:val="22"/>
        </w:rPr>
      </w:pPr>
      <w:r w:rsidRPr="005F15DF">
        <w:rPr>
          <w:rFonts w:asciiTheme="minorHAnsi" w:hAnsiTheme="minorHAnsi" w:cstheme="minorHAnsi"/>
          <w:bCs/>
          <w:iCs/>
          <w:sz w:val="22"/>
          <w:szCs w:val="24"/>
        </w:rPr>
        <w:t xml:space="preserve">Responsible for: </w:t>
      </w:r>
      <w:r w:rsidRPr="005F15DF">
        <w:rPr>
          <w:rFonts w:asciiTheme="minorHAnsi" w:hAnsiTheme="minorHAnsi" w:cstheme="minorHAnsi"/>
          <w:bCs/>
          <w:iCs/>
          <w:sz w:val="22"/>
          <w:szCs w:val="24"/>
        </w:rPr>
        <w:tab/>
      </w:r>
      <w:r w:rsidR="00063468" w:rsidRPr="005F15DF">
        <w:rPr>
          <w:rFonts w:asciiTheme="minorHAnsi" w:hAnsiTheme="minorHAnsi" w:cstheme="minorHAnsi"/>
          <w:bCs/>
          <w:iCs/>
          <w:sz w:val="22"/>
          <w:szCs w:val="24"/>
        </w:rPr>
        <w:tab/>
      </w:r>
      <w:r w:rsidR="00226177" w:rsidRPr="005F15DF">
        <w:rPr>
          <w:rFonts w:asciiTheme="minorHAnsi" w:hAnsiTheme="minorHAnsi" w:cstheme="minorHAnsi"/>
          <w:b w:val="0"/>
          <w:sz w:val="22"/>
        </w:rPr>
        <w:t xml:space="preserve">Volunteers </w:t>
      </w:r>
    </w:p>
    <w:p w14:paraId="15922CEE" w14:textId="0B8D7150" w:rsidR="008639EE" w:rsidRPr="005F15DF" w:rsidRDefault="00606966" w:rsidP="008639EE">
      <w:pPr>
        <w:pStyle w:val="Title"/>
        <w:tabs>
          <w:tab w:val="left" w:pos="1985"/>
        </w:tabs>
        <w:spacing w:before="120" w:after="120"/>
        <w:ind w:left="2126" w:hanging="2126"/>
        <w:jc w:val="both"/>
        <w:rPr>
          <w:rFonts w:asciiTheme="minorHAnsi" w:hAnsiTheme="minorHAnsi" w:cstheme="minorHAnsi"/>
          <w:b w:val="0"/>
          <w:sz w:val="22"/>
          <w:szCs w:val="24"/>
        </w:rPr>
      </w:pPr>
      <w:r w:rsidRPr="005F15DF">
        <w:rPr>
          <w:rFonts w:asciiTheme="minorHAnsi" w:hAnsiTheme="minorHAnsi" w:cstheme="minorHAnsi"/>
          <w:bCs/>
          <w:iCs/>
          <w:sz w:val="22"/>
          <w:szCs w:val="24"/>
        </w:rPr>
        <w:t>Location:</w:t>
      </w:r>
      <w:r w:rsidRPr="005F15DF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Pr="005F15DF">
        <w:rPr>
          <w:rFonts w:asciiTheme="minorHAnsi" w:hAnsiTheme="minorHAnsi" w:cstheme="minorHAnsi"/>
          <w:b w:val="0"/>
          <w:sz w:val="22"/>
          <w:szCs w:val="24"/>
        </w:rPr>
        <w:tab/>
      </w:r>
      <w:r w:rsidR="00063468" w:rsidRPr="005F15DF">
        <w:rPr>
          <w:rFonts w:asciiTheme="minorHAnsi" w:hAnsiTheme="minorHAnsi" w:cstheme="minorHAnsi"/>
          <w:b w:val="0"/>
          <w:sz w:val="22"/>
          <w:szCs w:val="24"/>
        </w:rPr>
        <w:tab/>
      </w:r>
      <w:r w:rsidR="00BF2C37" w:rsidRPr="005F15DF">
        <w:rPr>
          <w:rFonts w:asciiTheme="minorHAnsi" w:hAnsiTheme="minorHAnsi" w:cstheme="minorHAnsi"/>
          <w:b w:val="0"/>
          <w:sz w:val="22"/>
          <w:szCs w:val="24"/>
        </w:rPr>
        <w:t xml:space="preserve">The Loop </w:t>
      </w:r>
      <w:r w:rsidR="00684231">
        <w:rPr>
          <w:rFonts w:asciiTheme="minorHAnsi" w:hAnsiTheme="minorHAnsi" w:cstheme="minorHAnsi"/>
          <w:b w:val="0"/>
          <w:sz w:val="22"/>
          <w:szCs w:val="24"/>
        </w:rPr>
        <w:t xml:space="preserve">@ </w:t>
      </w:r>
      <w:r w:rsidR="00BF2C37" w:rsidRPr="005F15DF">
        <w:rPr>
          <w:rFonts w:asciiTheme="minorHAnsi" w:hAnsiTheme="minorHAnsi" w:cstheme="minorHAnsi"/>
          <w:b w:val="0"/>
          <w:sz w:val="22"/>
          <w:szCs w:val="24"/>
        </w:rPr>
        <w:t>Grahame Park and other locations as</w:t>
      </w:r>
      <w:r w:rsidR="004B5A77" w:rsidRPr="005F15DF">
        <w:rPr>
          <w:rFonts w:asciiTheme="minorHAnsi" w:hAnsiTheme="minorHAnsi" w:cstheme="minorHAnsi"/>
          <w:b w:val="0"/>
          <w:sz w:val="22"/>
          <w:szCs w:val="24"/>
        </w:rPr>
        <w:t xml:space="preserve"> required</w:t>
      </w:r>
    </w:p>
    <w:p w14:paraId="06036CBB" w14:textId="77777777" w:rsidR="00063468" w:rsidRPr="005F15DF" w:rsidRDefault="00063468" w:rsidP="008639EE">
      <w:pPr>
        <w:pStyle w:val="Title"/>
        <w:tabs>
          <w:tab w:val="left" w:pos="1985"/>
        </w:tabs>
        <w:spacing w:before="120" w:after="120"/>
        <w:ind w:left="2126" w:hanging="2126"/>
        <w:jc w:val="both"/>
        <w:rPr>
          <w:rFonts w:asciiTheme="minorHAnsi" w:hAnsiTheme="minorHAnsi" w:cstheme="minorHAnsi"/>
          <w:sz w:val="20"/>
          <w:szCs w:val="24"/>
        </w:rPr>
      </w:pPr>
    </w:p>
    <w:p w14:paraId="5904B005" w14:textId="77777777" w:rsidR="00606966" w:rsidRPr="005F15DF" w:rsidRDefault="00606966">
      <w:pPr>
        <w:pStyle w:val="Title"/>
        <w:pBdr>
          <w:bottom w:val="single" w:sz="4" w:space="1" w:color="auto"/>
        </w:pBdr>
        <w:jc w:val="both"/>
        <w:rPr>
          <w:rFonts w:asciiTheme="minorHAnsi" w:hAnsiTheme="minorHAnsi" w:cstheme="minorHAnsi"/>
          <w:b w:val="0"/>
          <w:sz w:val="2"/>
          <w:szCs w:val="24"/>
        </w:rPr>
      </w:pPr>
    </w:p>
    <w:p w14:paraId="67AC6C95" w14:textId="77777777" w:rsidR="00063468" w:rsidRPr="005F15DF" w:rsidRDefault="00063468" w:rsidP="00063468">
      <w:pPr>
        <w:pStyle w:val="Heading2"/>
        <w:rPr>
          <w:rFonts w:asciiTheme="minorHAnsi" w:hAnsiTheme="minorHAnsi" w:cstheme="minorHAnsi"/>
          <w:color w:val="00B050"/>
        </w:rPr>
      </w:pPr>
    </w:p>
    <w:p w14:paraId="23E19C9D" w14:textId="77777777" w:rsidR="00606966" w:rsidRPr="005F15DF" w:rsidRDefault="007E5D93" w:rsidP="00063468">
      <w:pPr>
        <w:pStyle w:val="Heading2"/>
        <w:rPr>
          <w:rFonts w:asciiTheme="minorHAnsi" w:hAnsiTheme="minorHAnsi" w:cstheme="minorHAnsi"/>
          <w:color w:val="00B050"/>
        </w:rPr>
      </w:pPr>
      <w:r w:rsidRPr="005F15DF">
        <w:rPr>
          <w:rFonts w:asciiTheme="minorHAnsi" w:hAnsiTheme="minorHAnsi" w:cstheme="minorHAnsi"/>
          <w:color w:val="00B050"/>
        </w:rPr>
        <w:t>Job Background:</w:t>
      </w:r>
    </w:p>
    <w:p w14:paraId="535C3982" w14:textId="77777777" w:rsidR="00684231" w:rsidRDefault="00BF2C37" w:rsidP="007A3E3A">
      <w:pPr>
        <w:pStyle w:val="Heading2"/>
        <w:spacing w:line="276" w:lineRule="auto"/>
        <w:rPr>
          <w:rFonts w:asciiTheme="minorHAnsi" w:hAnsiTheme="minorHAnsi" w:cstheme="minorHAnsi"/>
          <w:b w:val="0"/>
          <w:color w:val="000000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The Grahame Park LOOP is a reuse hub designed to help communities recycle and reuse more household goods, which reduces fly-tipping and </w:t>
      </w:r>
      <w:r w:rsidR="00700A53">
        <w:rPr>
          <w:rFonts w:asciiTheme="minorHAnsi" w:hAnsiTheme="minorHAnsi" w:cstheme="minorHAnsi"/>
          <w:b w:val="0"/>
          <w:color w:val="000000"/>
          <w:szCs w:val="22"/>
        </w:rPr>
        <w:t xml:space="preserve">the </w:t>
      </w:r>
      <w:r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amount of waste sent to landfill sites. </w:t>
      </w:r>
      <w:r w:rsidR="00E6466E" w:rsidRPr="005F15DF">
        <w:rPr>
          <w:rFonts w:asciiTheme="minorHAnsi" w:hAnsiTheme="minorHAnsi" w:cstheme="minorHAnsi"/>
          <w:b w:val="0"/>
          <w:color w:val="000000"/>
          <w:szCs w:val="22"/>
        </w:rPr>
        <w:t>The hub is l</w:t>
      </w:r>
      <w:r w:rsidR="00063468" w:rsidRPr="005F15DF">
        <w:rPr>
          <w:rFonts w:asciiTheme="minorHAnsi" w:hAnsiTheme="minorHAnsi" w:cstheme="minorHAnsi"/>
          <w:b w:val="0"/>
          <w:color w:val="000000"/>
          <w:szCs w:val="22"/>
        </w:rPr>
        <w:t>ocated on the Grahmae Park Estate in Barnet. The Loop c</w:t>
      </w:r>
      <w:r w:rsidR="00E6466E" w:rsidRPr="005F15DF">
        <w:rPr>
          <w:rFonts w:asciiTheme="minorHAnsi" w:hAnsiTheme="minorHAnsi" w:cstheme="minorHAnsi"/>
          <w:b w:val="0"/>
          <w:color w:val="000000"/>
          <w:szCs w:val="22"/>
        </w:rPr>
        <w:t>omprises</w:t>
      </w:r>
      <w:r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 of a workshop and retail store </w:t>
      </w:r>
      <w:r w:rsidR="00063468" w:rsidRPr="005F15DF">
        <w:rPr>
          <w:rFonts w:asciiTheme="minorHAnsi" w:hAnsiTheme="minorHAnsi" w:cstheme="minorHAnsi"/>
          <w:b w:val="0"/>
          <w:color w:val="000000"/>
          <w:szCs w:val="22"/>
        </w:rPr>
        <w:t>which alongside</w:t>
      </w:r>
      <w:r w:rsidR="00E4273F"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 G</w:t>
      </w:r>
      <w:r w:rsidR="00E6466E" w:rsidRPr="005F15DF">
        <w:rPr>
          <w:rFonts w:asciiTheme="minorHAnsi" w:hAnsiTheme="minorHAnsi" w:cstheme="minorHAnsi"/>
          <w:b w:val="0"/>
          <w:color w:val="000000"/>
          <w:szCs w:val="22"/>
        </w:rPr>
        <w:t>roundwork’s charitable ethos,</w:t>
      </w:r>
      <w:r w:rsidR="00E4273F"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 bring</w:t>
      </w:r>
      <w:r w:rsidR="00063468" w:rsidRPr="005F15DF">
        <w:rPr>
          <w:rFonts w:asciiTheme="minorHAnsi" w:hAnsiTheme="minorHAnsi" w:cstheme="minorHAnsi"/>
          <w:b w:val="0"/>
          <w:color w:val="000000"/>
          <w:szCs w:val="22"/>
        </w:rPr>
        <w:t>s</w:t>
      </w:r>
      <w:r w:rsidR="00E4273F"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 </w:t>
      </w:r>
      <w:r w:rsidR="00063468" w:rsidRPr="005F15DF">
        <w:rPr>
          <w:rFonts w:asciiTheme="minorHAnsi" w:hAnsiTheme="minorHAnsi" w:cstheme="minorHAnsi"/>
          <w:b w:val="0"/>
          <w:color w:val="000000"/>
          <w:szCs w:val="22"/>
        </w:rPr>
        <w:t>reused/</w:t>
      </w:r>
      <w:r w:rsidR="00E4273F"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sustainable </w:t>
      </w:r>
      <w:r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and affordable furniture </w:t>
      </w:r>
      <w:r w:rsidR="00E6466E"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to </w:t>
      </w:r>
      <w:r w:rsidRPr="005F15DF">
        <w:rPr>
          <w:rFonts w:asciiTheme="minorHAnsi" w:hAnsiTheme="minorHAnsi" w:cstheme="minorHAnsi"/>
          <w:b w:val="0"/>
          <w:color w:val="000000"/>
          <w:szCs w:val="22"/>
        </w:rPr>
        <w:t xml:space="preserve">Grahame Park Estate, Colindale and the wider Barnet Community. </w:t>
      </w:r>
    </w:p>
    <w:p w14:paraId="55FD9C69" w14:textId="77777777" w:rsidR="00684231" w:rsidRDefault="00684231" w:rsidP="007A3E3A">
      <w:pPr>
        <w:pStyle w:val="Heading2"/>
        <w:spacing w:line="276" w:lineRule="auto"/>
        <w:rPr>
          <w:rFonts w:asciiTheme="minorHAnsi" w:hAnsiTheme="minorHAnsi" w:cstheme="minorHAnsi"/>
          <w:b w:val="0"/>
          <w:color w:val="000000"/>
          <w:szCs w:val="22"/>
        </w:rPr>
      </w:pPr>
    </w:p>
    <w:p w14:paraId="02460E83" w14:textId="53B88188" w:rsidR="00063468" w:rsidRPr="005F15DF" w:rsidRDefault="00684231" w:rsidP="007A3E3A">
      <w:pPr>
        <w:pStyle w:val="Heading2"/>
        <w:spacing w:line="276" w:lineRule="auto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  <w:b w:val="0"/>
          <w:color w:val="000000"/>
          <w:szCs w:val="22"/>
        </w:rPr>
        <w:t xml:space="preserve">The Delivery Driver and Shop Assistant will be responsible for the planning, scheduling and collection / delivery of furniture items to customers across North London and surrounding areas. The post will serve customers in the retail store, working with colleagues to maximise sale opportunities. </w:t>
      </w:r>
      <w:r w:rsidR="00063468" w:rsidRPr="005F15DF">
        <w:rPr>
          <w:rFonts w:asciiTheme="minorHAnsi" w:hAnsiTheme="minorHAnsi" w:cstheme="minorHAnsi"/>
          <w:b w:val="0"/>
          <w:color w:val="000000"/>
          <w:szCs w:val="22"/>
        </w:rPr>
        <w:br/>
      </w:r>
      <w:r w:rsidR="00063468" w:rsidRPr="005F15DF">
        <w:rPr>
          <w:rFonts w:asciiTheme="minorHAnsi" w:hAnsiTheme="minorHAnsi" w:cstheme="minorHAnsi"/>
          <w:b w:val="0"/>
          <w:color w:val="000000"/>
          <w:szCs w:val="22"/>
        </w:rPr>
        <w:br/>
      </w:r>
      <w:r w:rsidR="00063468" w:rsidRPr="005F15DF">
        <w:rPr>
          <w:rFonts w:asciiTheme="minorHAnsi" w:hAnsiTheme="minorHAnsi" w:cstheme="minorHAnsi"/>
          <w:color w:val="00B050"/>
        </w:rPr>
        <w:t>Main Objectives</w:t>
      </w:r>
    </w:p>
    <w:p w14:paraId="54A77C39" w14:textId="77777777" w:rsidR="00063468" w:rsidRPr="005F15DF" w:rsidRDefault="00063468" w:rsidP="00063468">
      <w:pPr>
        <w:pStyle w:val="xmsotitle"/>
        <w:spacing w:before="6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F15DF">
        <w:rPr>
          <w:rFonts w:asciiTheme="minorHAnsi" w:hAnsiTheme="minorHAnsi" w:cstheme="minorHAnsi"/>
          <w:sz w:val="22"/>
          <w:szCs w:val="22"/>
        </w:rPr>
        <w:t>The post-holder will:</w:t>
      </w:r>
    </w:p>
    <w:p w14:paraId="1B5B161A" w14:textId="03ABA855" w:rsidR="00020CAF" w:rsidRPr="007A3E3A" w:rsidRDefault="00684231" w:rsidP="007A3E3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Plan, schedule and c</w:t>
      </w:r>
      <w:r w:rsidR="00020CAF" w:rsidRPr="007A3E3A">
        <w:rPr>
          <w:rFonts w:asciiTheme="minorHAnsi" w:hAnsiTheme="minorHAnsi" w:cstheme="minorHAnsi"/>
          <w:sz w:val="22"/>
          <w:szCs w:val="22"/>
        </w:rPr>
        <w:t xml:space="preserve">ollect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="00020CAF" w:rsidRPr="007A3E3A">
        <w:rPr>
          <w:rFonts w:asciiTheme="minorHAnsi" w:hAnsiTheme="minorHAnsi" w:cstheme="minorHAnsi"/>
          <w:sz w:val="22"/>
          <w:szCs w:val="22"/>
        </w:rPr>
        <w:t>deliver furniture items across North London and surrounding areas, utilising Groundwork vehicle</w:t>
      </w:r>
      <w:r w:rsidR="007A3E3A" w:rsidRPr="007A3E3A">
        <w:rPr>
          <w:rFonts w:asciiTheme="minorHAnsi" w:hAnsiTheme="minorHAnsi" w:cstheme="minorHAnsi"/>
          <w:sz w:val="22"/>
          <w:szCs w:val="22"/>
        </w:rPr>
        <w:t>.</w:t>
      </w:r>
    </w:p>
    <w:p w14:paraId="0D3B8E5F" w14:textId="77777777" w:rsidR="00020CAF" w:rsidRPr="007A3E3A" w:rsidRDefault="00020CAF" w:rsidP="007A3E3A">
      <w:pPr>
        <w:numPr>
          <w:ilvl w:val="0"/>
          <w:numId w:val="1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3E3A">
        <w:rPr>
          <w:rFonts w:asciiTheme="minorHAnsi" w:hAnsiTheme="minorHAnsi" w:cstheme="minorHAnsi"/>
          <w:sz w:val="22"/>
          <w:szCs w:val="22"/>
        </w:rPr>
        <w:t xml:space="preserve">Be responsible for the </w:t>
      </w:r>
      <w:r w:rsidRPr="007A3E3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maintenance, upkeep and possession of Groundwork London vehicle during working hours. </w:t>
      </w:r>
      <w:r w:rsidRPr="007A3E3A">
        <w:rPr>
          <w:rFonts w:asciiTheme="minorHAnsi" w:hAnsiTheme="minorHAnsi" w:cstheme="minorHAnsi"/>
          <w:sz w:val="22"/>
          <w:szCs w:val="22"/>
        </w:rPr>
        <w:t>Maintain company vehicle in clean and roadworthy condition and complete monthly checks in-line with Groundwork vehicle policy. Work with Groundwork Fleet Team to complete annual service, MOT and ad-hoc repairs.</w:t>
      </w:r>
    </w:p>
    <w:p w14:paraId="423EBEE0" w14:textId="6AEBFA5B" w:rsidR="00020CAF" w:rsidRPr="007A3E3A" w:rsidRDefault="00020CAF" w:rsidP="007A3E3A">
      <w:pPr>
        <w:numPr>
          <w:ilvl w:val="0"/>
          <w:numId w:val="1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3E3A">
        <w:rPr>
          <w:rFonts w:asciiTheme="minorHAnsi" w:hAnsiTheme="minorHAnsi" w:cstheme="minorHAnsi"/>
          <w:sz w:val="22"/>
          <w:szCs w:val="22"/>
        </w:rPr>
        <w:t>Provide excellent customer service, liaisng with customers, face-to face</w:t>
      </w:r>
      <w:r w:rsidR="00684231">
        <w:rPr>
          <w:rFonts w:asciiTheme="minorHAnsi" w:hAnsiTheme="minorHAnsi" w:cstheme="minorHAnsi"/>
          <w:sz w:val="22"/>
          <w:szCs w:val="22"/>
        </w:rPr>
        <w:t xml:space="preserve"> and</w:t>
      </w:r>
      <w:r w:rsidRPr="007A3E3A">
        <w:rPr>
          <w:rFonts w:asciiTheme="minorHAnsi" w:hAnsiTheme="minorHAnsi" w:cstheme="minorHAnsi"/>
          <w:sz w:val="22"/>
          <w:szCs w:val="22"/>
        </w:rPr>
        <w:t xml:space="preserve"> via email and social</w:t>
      </w:r>
      <w:r w:rsidR="00B05585">
        <w:rPr>
          <w:rFonts w:asciiTheme="minorHAnsi" w:hAnsiTheme="minorHAnsi" w:cstheme="minorHAnsi"/>
          <w:sz w:val="22"/>
          <w:szCs w:val="22"/>
        </w:rPr>
        <w:t>.</w:t>
      </w:r>
    </w:p>
    <w:p w14:paraId="16CE0E1F" w14:textId="7D33C4BE" w:rsidR="00020CAF" w:rsidRPr="007A3E3A" w:rsidRDefault="007A3E3A" w:rsidP="007A3E3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A3E3A">
        <w:rPr>
          <w:rFonts w:asciiTheme="minorHAnsi" w:hAnsiTheme="minorHAnsi" w:cstheme="minorHAnsi"/>
          <w:sz w:val="22"/>
          <w:szCs w:val="22"/>
        </w:rPr>
        <w:t xml:space="preserve">Maintain shop </w:t>
      </w:r>
      <w:r w:rsidR="00020CAF" w:rsidRPr="007A3E3A">
        <w:rPr>
          <w:rFonts w:asciiTheme="minorHAnsi" w:hAnsiTheme="minorHAnsi" w:cstheme="minorHAnsi"/>
          <w:sz w:val="22"/>
          <w:szCs w:val="22"/>
        </w:rPr>
        <w:t xml:space="preserve">inventory </w:t>
      </w:r>
      <w:r w:rsidRPr="007A3E3A">
        <w:rPr>
          <w:rFonts w:asciiTheme="minorHAnsi" w:hAnsiTheme="minorHAnsi" w:cstheme="minorHAnsi"/>
          <w:sz w:val="22"/>
          <w:szCs w:val="22"/>
        </w:rPr>
        <w:t>on the LOOP</w:t>
      </w:r>
      <w:r w:rsidR="00020CAF" w:rsidRPr="007A3E3A">
        <w:rPr>
          <w:rFonts w:asciiTheme="minorHAnsi" w:hAnsiTheme="minorHAnsi" w:cstheme="minorHAnsi"/>
          <w:sz w:val="22"/>
          <w:szCs w:val="22"/>
        </w:rPr>
        <w:t xml:space="preserve"> sales system and </w:t>
      </w:r>
      <w:r w:rsidR="00684231">
        <w:rPr>
          <w:rFonts w:asciiTheme="minorHAnsi" w:hAnsiTheme="minorHAnsi" w:cstheme="minorHAnsi"/>
          <w:sz w:val="22"/>
          <w:szCs w:val="22"/>
        </w:rPr>
        <w:t>adhere to health &amp; Safety and waste management procedures.</w:t>
      </w:r>
    </w:p>
    <w:p w14:paraId="0A70E493" w14:textId="7D220B1E" w:rsidR="000F2E85" w:rsidRPr="007A3E3A" w:rsidRDefault="007A3E3A" w:rsidP="007A3E3A">
      <w:pPr>
        <w:numPr>
          <w:ilvl w:val="0"/>
          <w:numId w:val="1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3E3A">
        <w:rPr>
          <w:rFonts w:asciiTheme="minorHAnsi" w:hAnsiTheme="minorHAnsi" w:cstheme="minorHAnsi"/>
          <w:sz w:val="22"/>
          <w:szCs w:val="22"/>
        </w:rPr>
        <w:t>S</w:t>
      </w:r>
      <w:r w:rsidR="0078632B" w:rsidRPr="007A3E3A">
        <w:rPr>
          <w:rFonts w:asciiTheme="minorHAnsi" w:hAnsiTheme="minorHAnsi" w:cstheme="minorHAnsi"/>
          <w:sz w:val="22"/>
          <w:szCs w:val="22"/>
        </w:rPr>
        <w:t xml:space="preserve">upport </w:t>
      </w:r>
      <w:r w:rsidR="000F2E85" w:rsidRPr="007A3E3A">
        <w:rPr>
          <w:rFonts w:asciiTheme="minorHAnsi" w:hAnsiTheme="minorHAnsi" w:cstheme="minorHAnsi"/>
          <w:sz w:val="22"/>
          <w:szCs w:val="22"/>
        </w:rPr>
        <w:t xml:space="preserve">day to day operational activities of the retail store and </w:t>
      </w:r>
      <w:r w:rsidRPr="007A3E3A">
        <w:rPr>
          <w:rFonts w:asciiTheme="minorHAnsi" w:hAnsiTheme="minorHAnsi" w:cstheme="minorHAnsi"/>
          <w:sz w:val="22"/>
          <w:szCs w:val="22"/>
        </w:rPr>
        <w:t>volunteer supervision.</w:t>
      </w:r>
    </w:p>
    <w:p w14:paraId="50D2F180" w14:textId="77777777" w:rsidR="00CD5C5C" w:rsidRPr="005F15DF" w:rsidRDefault="00CD5C5C" w:rsidP="00CD5C5C">
      <w:pPr>
        <w:spacing w:before="120"/>
        <w:jc w:val="both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5F15DF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LOOP Deliveries </w:t>
      </w:r>
    </w:p>
    <w:p w14:paraId="1A165BAF" w14:textId="235558E7" w:rsidR="00B05585" w:rsidRPr="00B05585" w:rsidRDefault="00454D6B" w:rsidP="00B0558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Plan, schedule and c</w:t>
      </w:r>
      <w:r w:rsidR="00B05585" w:rsidRPr="007A3E3A">
        <w:rPr>
          <w:rFonts w:asciiTheme="minorHAnsi" w:hAnsiTheme="minorHAnsi" w:cstheme="minorHAnsi"/>
          <w:sz w:val="22"/>
          <w:szCs w:val="22"/>
        </w:rPr>
        <w:t xml:space="preserve">ollect </w:t>
      </w:r>
      <w:r>
        <w:rPr>
          <w:rFonts w:asciiTheme="minorHAnsi" w:hAnsiTheme="minorHAnsi" w:cstheme="minorHAnsi"/>
          <w:sz w:val="22"/>
          <w:szCs w:val="22"/>
        </w:rPr>
        <w:t>/</w:t>
      </w:r>
      <w:r w:rsidR="00B05585" w:rsidRPr="007A3E3A">
        <w:rPr>
          <w:rFonts w:asciiTheme="minorHAnsi" w:hAnsiTheme="minorHAnsi" w:cstheme="minorHAnsi"/>
          <w:sz w:val="22"/>
          <w:szCs w:val="22"/>
        </w:rPr>
        <w:t xml:space="preserve"> deliver furniture items across North London and surrounding areas, utilising Groundwork vehicle.</w:t>
      </w:r>
      <w:r w:rsidR="00B05585">
        <w:rPr>
          <w:rFonts w:asciiTheme="minorHAnsi" w:hAnsiTheme="minorHAnsi" w:cstheme="minorHAnsi"/>
          <w:sz w:val="22"/>
          <w:szCs w:val="22"/>
        </w:rPr>
        <w:t xml:space="preserve"> Deliver </w:t>
      </w:r>
      <w:r w:rsidR="00FB43C0">
        <w:rPr>
          <w:rFonts w:asciiTheme="minorHAnsi" w:hAnsiTheme="minorHAnsi" w:cstheme="minorHAnsi"/>
          <w:sz w:val="22"/>
          <w:szCs w:val="22"/>
        </w:rPr>
        <w:t xml:space="preserve">and collect </w:t>
      </w:r>
      <w:r w:rsidR="00B05585">
        <w:rPr>
          <w:rFonts w:asciiTheme="minorHAnsi" w:hAnsiTheme="minorHAnsi" w:cstheme="minorHAnsi"/>
          <w:sz w:val="22"/>
          <w:szCs w:val="22"/>
        </w:rPr>
        <w:t xml:space="preserve">items into </w:t>
      </w:r>
      <w:r w:rsidR="00FB43C0">
        <w:rPr>
          <w:rFonts w:asciiTheme="minorHAnsi" w:hAnsiTheme="minorHAnsi" w:cstheme="minorHAnsi"/>
          <w:sz w:val="22"/>
          <w:szCs w:val="22"/>
        </w:rPr>
        <w:t xml:space="preserve">/ from </w:t>
      </w:r>
      <w:r w:rsidR="00B05585">
        <w:rPr>
          <w:rFonts w:asciiTheme="minorHAnsi" w:hAnsiTheme="minorHAnsi" w:cstheme="minorHAnsi"/>
          <w:sz w:val="22"/>
          <w:szCs w:val="22"/>
        </w:rPr>
        <w:t>resident households.</w:t>
      </w:r>
    </w:p>
    <w:p w14:paraId="4787A3F3" w14:textId="4C985902" w:rsidR="00CD5C5C" w:rsidRPr="005F15DF" w:rsidRDefault="00CD5C5C" w:rsidP="00CD5C5C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Load and unload furniture, with assistance as required, following correct manual handling procedures / practises.</w:t>
      </w:r>
    </w:p>
    <w:p w14:paraId="7E7EAD44" w14:textId="4AD87B88" w:rsidR="00507F90" w:rsidRPr="00507F90" w:rsidRDefault="00CD5C5C" w:rsidP="00507F90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Ensure </w:t>
      </w:r>
      <w:r w:rsidR="00B0558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donations and deliveries </w:t>
      </w: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are removed and delivered safely and securely to ensure Donor and Client satisfaction.</w:t>
      </w:r>
    </w:p>
    <w:p w14:paraId="3715B1DD" w14:textId="2D636EFF" w:rsidR="00CD5C5C" w:rsidRDefault="00CD5C5C" w:rsidP="00CD5C5C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Arrange storage of furniture and appliances, always ensuring safety and access, in conjunction with Workshop or Shop staff.</w:t>
      </w:r>
    </w:p>
    <w:p w14:paraId="2B3D09D3" w14:textId="77777777" w:rsidR="0093785E" w:rsidRPr="005F15DF" w:rsidRDefault="0093785E" w:rsidP="0093785E">
      <w:pPr>
        <w:pStyle w:val="Title"/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6ABC56B" w14:textId="336AE3EC" w:rsidR="00684231" w:rsidRPr="00684231" w:rsidRDefault="00684231" w:rsidP="00684231">
      <w:pPr>
        <w:numPr>
          <w:ilvl w:val="0"/>
          <w:numId w:val="1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3E3A">
        <w:rPr>
          <w:rFonts w:asciiTheme="minorHAnsi" w:hAnsiTheme="minorHAnsi" w:cstheme="minorHAnsi"/>
          <w:sz w:val="22"/>
          <w:szCs w:val="22"/>
        </w:rPr>
        <w:lastRenderedPageBreak/>
        <w:t xml:space="preserve">Be responsible for the </w:t>
      </w:r>
      <w:r w:rsidRPr="007A3E3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maintenance, upkeep and possession of Groundwork London vehicle during working hours. </w:t>
      </w:r>
      <w:r w:rsidRPr="007A3E3A">
        <w:rPr>
          <w:rFonts w:asciiTheme="minorHAnsi" w:hAnsiTheme="minorHAnsi" w:cstheme="minorHAnsi"/>
          <w:sz w:val="22"/>
          <w:szCs w:val="22"/>
        </w:rPr>
        <w:t>Maintain company vehicle in clean and roadworthy condition and complete monthly checks in-line with Groundwork vehicle policy. Work with Groundwork Fleet Team to complete annual service, MOT and ad-hoc repairs.</w:t>
      </w:r>
    </w:p>
    <w:p w14:paraId="7C68ABDC" w14:textId="5E5171CC" w:rsidR="00CD5C5C" w:rsidRPr="005F15DF" w:rsidRDefault="00CD5C5C" w:rsidP="00CD5C5C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Adhere to health and safety</w:t>
      </w:r>
      <w:r w:rsidR="00B0558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and waste management</w:t>
      </w: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procedures within the LOOP and when completing deliveries and collections.</w:t>
      </w:r>
    </w:p>
    <w:p w14:paraId="64A1A6C1" w14:textId="175C7747" w:rsidR="000F2E85" w:rsidRPr="005F15DF" w:rsidRDefault="000F2E85" w:rsidP="000F2E85">
      <w:pPr>
        <w:spacing w:before="120"/>
        <w:jc w:val="both"/>
        <w:rPr>
          <w:rFonts w:asciiTheme="minorHAnsi" w:hAnsiTheme="minorHAnsi" w:cstheme="minorHAnsi"/>
          <w:b/>
          <w:color w:val="00B050"/>
          <w:sz w:val="22"/>
        </w:rPr>
      </w:pPr>
      <w:r w:rsidRPr="005F15DF">
        <w:rPr>
          <w:rFonts w:asciiTheme="minorHAnsi" w:hAnsiTheme="minorHAnsi" w:cstheme="minorHAnsi"/>
          <w:b/>
          <w:color w:val="00B050"/>
          <w:sz w:val="22"/>
        </w:rPr>
        <w:t xml:space="preserve">LOOP Store  </w:t>
      </w:r>
    </w:p>
    <w:p w14:paraId="2D2CFE24" w14:textId="3B834D73" w:rsidR="007A3E3A" w:rsidRDefault="007A3E3A">
      <w:pPr>
        <w:pStyle w:val="Title"/>
        <w:numPr>
          <w:ilvl w:val="0"/>
          <w:numId w:val="12"/>
        </w:numPr>
        <w:suppressAutoHyphens/>
        <w:autoSpaceDN w:val="0"/>
        <w:spacing w:before="120" w:after="200"/>
        <w:ind w:left="714" w:hanging="357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Support day to day operational activities of the retail store, including shop floor organisation,</w:t>
      </w:r>
      <w:r w:rsidR="00CD5C5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window displays, backroom storage organisation,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interacting and assisting customers and completing customer transactions on LOOP sales system. </w:t>
      </w:r>
    </w:p>
    <w:p w14:paraId="4FC105F6" w14:textId="77777777" w:rsidR="00684231" w:rsidRPr="00684231" w:rsidRDefault="00684231" w:rsidP="00684231">
      <w:pPr>
        <w:pStyle w:val="Title"/>
        <w:numPr>
          <w:ilvl w:val="0"/>
          <w:numId w:val="12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FB43C0">
        <w:rPr>
          <w:rFonts w:asciiTheme="minorHAnsi" w:hAnsiTheme="minorHAnsi" w:cstheme="minorHAnsi"/>
          <w:b w:val="0"/>
          <w:bCs/>
          <w:sz w:val="22"/>
          <w:szCs w:val="22"/>
        </w:rPr>
        <w:t>Maintain shop inventory on the LOOP sales system</w:t>
      </w:r>
      <w:r w:rsidRPr="00684231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2159D4C" w14:textId="545A519A" w:rsidR="00CD5C5C" w:rsidRPr="00CD5C5C" w:rsidRDefault="00CD5C5C">
      <w:pPr>
        <w:pStyle w:val="Title"/>
        <w:numPr>
          <w:ilvl w:val="0"/>
          <w:numId w:val="12"/>
        </w:numPr>
        <w:suppressAutoHyphens/>
        <w:autoSpaceDN w:val="0"/>
        <w:spacing w:before="120" w:after="200"/>
        <w:ind w:left="714" w:hanging="357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O</w:t>
      </w:r>
      <w:r w:rsidRPr="005F15DF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pen </w:t>
      </w:r>
      <w:r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and / or</w:t>
      </w:r>
      <w:r w:rsidRPr="005F15DF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close the store </w:t>
      </w:r>
      <w:r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as required, following</w:t>
      </w:r>
      <w:r w:rsidRPr="005F15DF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appropriate store procedures</w:t>
      </w:r>
      <w:r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.</w:t>
      </w:r>
    </w:p>
    <w:p w14:paraId="4203ACEE" w14:textId="09F80CF3" w:rsidR="00CD5C5C" w:rsidRDefault="00CD5C5C">
      <w:pPr>
        <w:pStyle w:val="Title"/>
        <w:numPr>
          <w:ilvl w:val="0"/>
          <w:numId w:val="12"/>
        </w:numPr>
        <w:suppressAutoHyphens/>
        <w:autoSpaceDN w:val="0"/>
        <w:spacing w:before="120" w:after="200"/>
        <w:ind w:left="714" w:hanging="357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Coordinate </w:t>
      </w:r>
      <w:r w:rsidR="00684231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Delivery</w:t>
      </w:r>
      <w:r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</w:t>
      </w:r>
      <w:r w:rsidR="00684231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V</w:t>
      </w:r>
      <w:r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olunteers and support the coordination of wider LOOP volunteer roles</w:t>
      </w:r>
      <w:r w:rsidR="00684231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as required</w:t>
      </w:r>
      <w:r w:rsidR="00B0558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.</w:t>
      </w:r>
    </w:p>
    <w:p w14:paraId="2EDCC086" w14:textId="7EF39558" w:rsidR="003D7110" w:rsidRPr="005F15DF" w:rsidRDefault="003D7110" w:rsidP="00255E34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Support events</w:t>
      </w:r>
      <w:r w:rsidR="00BF2C37"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, workshops and activites</w:t>
      </w: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on sustainability themes to take place in the </w:t>
      </w:r>
      <w:r w:rsidR="00BF2C37"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Loop</w:t>
      </w:r>
      <w:r w:rsidR="002943AE"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and give information to customers</w:t>
      </w:r>
      <w:r w:rsidR="00CD5C5C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05DB04A1" w14:textId="486FB895" w:rsidR="00BF2C37" w:rsidRPr="005F15DF" w:rsidRDefault="00BF2C37" w:rsidP="00255E34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Support </w:t>
      </w:r>
      <w:r w:rsidR="0093785E"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online</w:t>
      </w: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sales and respond to retail requests from customers</w:t>
      </w:r>
      <w:r w:rsidR="00CD5C5C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5A3F0C91" w14:textId="77777777" w:rsidR="008639EE" w:rsidRPr="005F15DF" w:rsidRDefault="008639EE" w:rsidP="00BE5DE7">
      <w:pPr>
        <w:pStyle w:val="Style1Heading"/>
        <w:rPr>
          <w:rFonts w:asciiTheme="minorHAnsi" w:hAnsiTheme="minorHAnsi" w:cstheme="minorHAnsi"/>
        </w:rPr>
      </w:pPr>
      <w:r w:rsidRPr="005F15DF">
        <w:rPr>
          <w:rFonts w:asciiTheme="minorHAnsi" w:hAnsiTheme="minorHAnsi" w:cstheme="minorHAnsi"/>
        </w:rPr>
        <w:t>Other Responsibilities:</w:t>
      </w:r>
    </w:p>
    <w:p w14:paraId="0A46A963" w14:textId="77777777" w:rsidR="000F2E85" w:rsidRPr="005F15DF" w:rsidRDefault="000F2E85" w:rsidP="000F2E85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Contribute to a ‘can do’ attitude for a Loop retail Hub, be proactive in contributing to success of the Loop</w:t>
      </w:r>
    </w:p>
    <w:p w14:paraId="760A3258" w14:textId="33B5E4A5" w:rsidR="008639EE" w:rsidRPr="005F15DF" w:rsidRDefault="008639EE" w:rsidP="008639EE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Work with due regard for Groundwork’s core values and objectives.</w:t>
      </w:r>
    </w:p>
    <w:p w14:paraId="341219FA" w14:textId="0C4D42B7" w:rsidR="003E354C" w:rsidRPr="005F15DF" w:rsidRDefault="003E354C" w:rsidP="003E354C">
      <w:pPr>
        <w:numPr>
          <w:ilvl w:val="0"/>
          <w:numId w:val="17"/>
        </w:numPr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5F15DF">
        <w:rPr>
          <w:rFonts w:asciiTheme="minorHAnsi" w:hAnsiTheme="minorHAnsi" w:cstheme="minorHAnsi"/>
          <w:sz w:val="22"/>
          <w:szCs w:val="22"/>
        </w:rPr>
        <w:t xml:space="preserve">Undertake training </w:t>
      </w:r>
      <w:r w:rsidR="00B05585" w:rsidRPr="005F15DF">
        <w:rPr>
          <w:rFonts w:asciiTheme="minorHAnsi" w:hAnsiTheme="minorHAnsi" w:cstheme="minorHAnsi"/>
          <w:sz w:val="22"/>
          <w:szCs w:val="22"/>
        </w:rPr>
        <w:t>to</w:t>
      </w:r>
      <w:r w:rsidRPr="005F15DF">
        <w:rPr>
          <w:rFonts w:asciiTheme="minorHAnsi" w:hAnsiTheme="minorHAnsi" w:cstheme="minorHAnsi"/>
          <w:sz w:val="22"/>
          <w:szCs w:val="22"/>
        </w:rPr>
        <w:t xml:space="preserve"> develop work related skills and knowledge.</w:t>
      </w:r>
    </w:p>
    <w:p w14:paraId="357B662F" w14:textId="77777777" w:rsidR="003E354C" w:rsidRPr="005F15DF" w:rsidRDefault="003E354C" w:rsidP="003E354C">
      <w:pPr>
        <w:numPr>
          <w:ilvl w:val="0"/>
          <w:numId w:val="17"/>
        </w:numPr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5F15DF">
        <w:rPr>
          <w:rFonts w:asciiTheme="minorHAnsi" w:hAnsiTheme="minorHAnsi" w:cstheme="minorHAnsi"/>
          <w:sz w:val="22"/>
          <w:szCs w:val="22"/>
        </w:rPr>
        <w:t>Undertake any other related responsibilities commensurate with the evolving objectives of the post and the evolution of the Trust, as may reasonably be requested by the Director.</w:t>
      </w:r>
    </w:p>
    <w:p w14:paraId="5A0BF529" w14:textId="77777777" w:rsidR="003E354C" w:rsidRPr="005F15DF" w:rsidRDefault="003E354C" w:rsidP="003E354C">
      <w:pPr>
        <w:numPr>
          <w:ilvl w:val="0"/>
          <w:numId w:val="17"/>
        </w:numPr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5F15DF">
        <w:rPr>
          <w:rFonts w:asciiTheme="minorHAnsi" w:hAnsiTheme="minorHAnsi" w:cstheme="minorHAnsi"/>
          <w:sz w:val="22"/>
          <w:szCs w:val="22"/>
        </w:rPr>
        <w:t>Work with due regard for Groundwork’s core values and objectives.</w:t>
      </w:r>
    </w:p>
    <w:p w14:paraId="17C908CD" w14:textId="3E6852C1" w:rsidR="003E354C" w:rsidRPr="005F15DF" w:rsidRDefault="003E354C" w:rsidP="003E354C">
      <w:pPr>
        <w:numPr>
          <w:ilvl w:val="0"/>
          <w:numId w:val="17"/>
        </w:numPr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5F15DF">
        <w:rPr>
          <w:rFonts w:asciiTheme="minorHAnsi" w:hAnsiTheme="minorHAnsi" w:cstheme="minorHAnsi"/>
          <w:sz w:val="22"/>
          <w:szCs w:val="22"/>
        </w:rPr>
        <w:t>Ensure the effective implementation of and adherence to, the Trust’s Diversity, Equal and Inclusion policy and Health and Safety policies and procedures.</w:t>
      </w:r>
    </w:p>
    <w:p w14:paraId="57A272C0" w14:textId="608D5D79" w:rsidR="008639EE" w:rsidRPr="005F15DF" w:rsidRDefault="008639EE" w:rsidP="008639EE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All </w:t>
      </w:r>
      <w:r w:rsidR="00B05585"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staff;</w:t>
      </w: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the Board and volunteers will actively support in their daily operations and duties Groundwork London’s Environmental Management System.</w:t>
      </w:r>
    </w:p>
    <w:p w14:paraId="733E12A4" w14:textId="77777777" w:rsidR="008639EE" w:rsidRPr="005F15DF" w:rsidRDefault="008639EE" w:rsidP="00BE5DE7">
      <w:pPr>
        <w:pStyle w:val="Style1Heading"/>
        <w:rPr>
          <w:rFonts w:asciiTheme="minorHAnsi" w:hAnsiTheme="minorHAnsi" w:cstheme="minorHAnsi"/>
        </w:rPr>
      </w:pPr>
      <w:r w:rsidRPr="005F15DF">
        <w:rPr>
          <w:rFonts w:asciiTheme="minorHAnsi" w:hAnsiTheme="minorHAnsi" w:cstheme="minorHAnsi"/>
        </w:rPr>
        <w:t>Personal and Professional Development:</w:t>
      </w:r>
    </w:p>
    <w:p w14:paraId="2F5E1850" w14:textId="77777777" w:rsidR="008639EE" w:rsidRPr="005F15DF" w:rsidRDefault="008639EE" w:rsidP="008639EE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Participate in the Groundwork London Performance Management and Appraisal process, and agree </w:t>
      </w:r>
      <w:proofErr w:type="gramStart"/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short, medium and long term</w:t>
      </w:r>
      <w:proofErr w:type="gramEnd"/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goals with line manager, and direct line staff.</w:t>
      </w:r>
    </w:p>
    <w:p w14:paraId="47D77CEB" w14:textId="77777777" w:rsidR="008639EE" w:rsidRPr="005F15DF" w:rsidRDefault="008639EE" w:rsidP="008639EE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Identify learning and development needs with line manager and evaluate T&amp;D to demonstrate needs have been met.</w:t>
      </w:r>
    </w:p>
    <w:p w14:paraId="30E024A1" w14:textId="1FB727E0" w:rsidR="008639EE" w:rsidRPr="005F15DF" w:rsidRDefault="008639EE" w:rsidP="008639EE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Share best practice and </w:t>
      </w:r>
      <w:r w:rsidR="00B05585"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achievements and</w:t>
      </w: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actively seek opportunities to present outcomes and case studies.</w:t>
      </w:r>
    </w:p>
    <w:p w14:paraId="21EA057D" w14:textId="77777777" w:rsidR="008639EE" w:rsidRPr="005F15DF" w:rsidRDefault="008639EE" w:rsidP="008639EE">
      <w:pPr>
        <w:pStyle w:val="Title"/>
        <w:numPr>
          <w:ilvl w:val="0"/>
          <w:numId w:val="17"/>
        </w:numPr>
        <w:suppressAutoHyphens/>
        <w:autoSpaceDN w:val="0"/>
        <w:spacing w:before="120" w:after="20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F15DF">
        <w:rPr>
          <w:rFonts w:asciiTheme="minorHAnsi" w:hAnsiTheme="minorHAnsi" w:cstheme="minorHAnsi"/>
          <w:b w:val="0"/>
          <w:color w:val="000000"/>
          <w:sz w:val="22"/>
          <w:szCs w:val="22"/>
        </w:rPr>
        <w:t>Contribute to the learning of others across the organisation by sharing knowledge and skills both informally and formally by participating in the trust’s training and development programme.</w:t>
      </w:r>
    </w:p>
    <w:p w14:paraId="0EA8C8B7" w14:textId="77777777" w:rsidR="00507F90" w:rsidRDefault="00507F90" w:rsidP="00507F90">
      <w:pPr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November 2025</w:t>
      </w:r>
    </w:p>
    <w:p w14:paraId="428A87BC" w14:textId="25701864" w:rsidR="00606966" w:rsidRPr="0093785E" w:rsidRDefault="003E354C" w:rsidP="00507F90">
      <w:pPr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sz w:val="16"/>
          <w:szCs w:val="16"/>
        </w:rPr>
        <w:sectPr w:rsidR="00606966" w:rsidRPr="0093785E" w:rsidSect="009D4210">
          <w:footerReference w:type="even" r:id="rId7"/>
          <w:footerReference w:type="default" r:id="rId8"/>
          <w:headerReference w:type="first" r:id="rId9"/>
          <w:pgSz w:w="11906" w:h="16838" w:code="9"/>
          <w:pgMar w:top="1134" w:right="1134" w:bottom="425" w:left="1134" w:header="567" w:footer="284" w:gutter="0"/>
          <w:cols w:space="720"/>
          <w:titlePg/>
          <w:docGrid w:linePitch="272"/>
        </w:sectPr>
      </w:pPr>
      <w:r w:rsidRPr="0093785E">
        <w:rPr>
          <w:rFonts w:asciiTheme="minorHAnsi" w:hAnsiTheme="minorHAnsi" w:cstheme="minorHAnsi"/>
          <w:sz w:val="16"/>
          <w:szCs w:val="16"/>
        </w:rPr>
        <w:t>201/</w:t>
      </w:r>
      <w:r w:rsidR="009D4210" w:rsidRPr="0093785E">
        <w:rPr>
          <w:rFonts w:asciiTheme="minorHAnsi" w:hAnsiTheme="minorHAnsi" w:cstheme="minorHAnsi"/>
          <w:sz w:val="16"/>
          <w:szCs w:val="16"/>
        </w:rPr>
        <w:t>12</w:t>
      </w:r>
      <w:r w:rsidR="00507F90" w:rsidRPr="0093785E">
        <w:rPr>
          <w:rFonts w:asciiTheme="minorHAnsi" w:hAnsiTheme="minorHAnsi" w:cstheme="minorHAnsi"/>
          <w:sz w:val="16"/>
          <w:szCs w:val="16"/>
        </w:rPr>
        <w:t>80</w:t>
      </w:r>
    </w:p>
    <w:p w14:paraId="4D661C39" w14:textId="23DC4A04" w:rsidR="00606966" w:rsidRPr="005F15DF" w:rsidRDefault="00606966" w:rsidP="00E0503C">
      <w:pPr>
        <w:pStyle w:val="BodyTextIndent"/>
        <w:spacing w:after="60"/>
        <w:ind w:left="0"/>
        <w:rPr>
          <w:rFonts w:asciiTheme="minorHAnsi" w:hAnsiTheme="minorHAnsi" w:cstheme="minorHAnsi"/>
          <w:b/>
          <w:bCs/>
          <w:i w:val="0"/>
          <w:iCs/>
          <w:sz w:val="4"/>
        </w:rPr>
      </w:pPr>
    </w:p>
    <w:p w14:paraId="5510428F" w14:textId="3BB4D0D7" w:rsidR="00FA723B" w:rsidRPr="005F15DF" w:rsidRDefault="00FA723B" w:rsidP="00E0503C">
      <w:pPr>
        <w:pStyle w:val="BodyTextIndent"/>
        <w:spacing w:after="60"/>
        <w:ind w:left="0"/>
        <w:rPr>
          <w:rFonts w:asciiTheme="minorHAnsi" w:hAnsiTheme="minorHAnsi" w:cstheme="minorHAnsi"/>
          <w:b/>
          <w:bCs/>
          <w:i w:val="0"/>
          <w:iCs/>
          <w:sz w:val="4"/>
        </w:rPr>
      </w:pPr>
    </w:p>
    <w:p w14:paraId="791FFD8A" w14:textId="57106C26" w:rsidR="00ED0B85" w:rsidRPr="005F15DF" w:rsidRDefault="00ED0B85" w:rsidP="00ED0B85">
      <w:pPr>
        <w:spacing w:after="200" w:line="276" w:lineRule="auto"/>
        <w:rPr>
          <w:rFonts w:asciiTheme="minorHAnsi" w:eastAsiaTheme="minorHAnsi" w:hAnsiTheme="minorHAnsi" w:cstheme="minorHAnsi"/>
          <w:b/>
          <w:color w:val="00B050"/>
          <w:sz w:val="28"/>
          <w:szCs w:val="28"/>
        </w:rPr>
      </w:pPr>
      <w:r w:rsidRPr="005F15DF">
        <w:rPr>
          <w:rFonts w:asciiTheme="minorHAnsi" w:eastAsiaTheme="minorHAnsi" w:hAnsiTheme="minorHAnsi" w:cstheme="minorHAnsi"/>
          <w:b/>
          <w:color w:val="00B050"/>
          <w:sz w:val="28"/>
          <w:szCs w:val="28"/>
        </w:rPr>
        <w:t>Person Specification</w:t>
      </w:r>
      <w:r w:rsidRPr="00E25EC8">
        <w:rPr>
          <w:rFonts w:asciiTheme="minorHAnsi" w:eastAsiaTheme="minorHAnsi" w:hAnsiTheme="minorHAnsi" w:cstheme="minorHAnsi"/>
          <w:b/>
          <w:color w:val="00B050"/>
          <w:sz w:val="28"/>
          <w:szCs w:val="28"/>
          <w:lang w:eastAsia="en-US"/>
        </w:rPr>
        <w:t xml:space="preserve"> – </w:t>
      </w:r>
      <w:r w:rsidR="00D53B15">
        <w:rPr>
          <w:rFonts w:asciiTheme="minorHAnsi" w:eastAsiaTheme="minorHAnsi" w:hAnsiTheme="minorHAnsi" w:cstheme="minorHAnsi"/>
          <w:b/>
          <w:color w:val="00B050"/>
          <w:sz w:val="28"/>
          <w:szCs w:val="28"/>
        </w:rPr>
        <w:t>Delivery Driver and Shop Assistant</w:t>
      </w:r>
    </w:p>
    <w:p w14:paraId="22BC8998" w14:textId="4446C514" w:rsidR="00FA723B" w:rsidRPr="005F15DF" w:rsidRDefault="00B2353D" w:rsidP="00E0503C">
      <w:pPr>
        <w:pStyle w:val="BodyTextIndent"/>
        <w:spacing w:after="60"/>
        <w:ind w:left="0"/>
        <w:rPr>
          <w:rFonts w:asciiTheme="minorHAnsi" w:hAnsiTheme="minorHAnsi" w:cstheme="minorHAnsi"/>
          <w:bCs/>
          <w:i w:val="0"/>
          <w:iCs/>
          <w:sz w:val="22"/>
          <w:szCs w:val="22"/>
        </w:rPr>
      </w:pPr>
      <w:r w:rsidRPr="005F15DF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Note to Applicant:  </w:t>
      </w:r>
      <w:r w:rsidRPr="005F15DF">
        <w:rPr>
          <w:rFonts w:asciiTheme="minorHAnsi" w:hAnsiTheme="minorHAnsi" w:cstheme="minorHAnsi"/>
          <w:bCs/>
          <w:i w:val="0"/>
          <w:iCs/>
          <w:sz w:val="22"/>
          <w:szCs w:val="22"/>
        </w:rPr>
        <w:t xml:space="preserve">When completing your application form, you should demonstrate/evidence your experience, knowledge, skills &amp; education in your application based on </w:t>
      </w:r>
      <w:proofErr w:type="gramStart"/>
      <w:r w:rsidRPr="005F15DF">
        <w:rPr>
          <w:rFonts w:asciiTheme="minorHAnsi" w:hAnsiTheme="minorHAnsi" w:cstheme="minorHAnsi"/>
          <w:bCs/>
          <w:i w:val="0"/>
          <w:iCs/>
          <w:sz w:val="22"/>
          <w:szCs w:val="22"/>
        </w:rPr>
        <w:t>this criteria</w:t>
      </w:r>
      <w:proofErr w:type="gramEnd"/>
      <w:r w:rsidRPr="005F15DF">
        <w:rPr>
          <w:rFonts w:asciiTheme="minorHAnsi" w:hAnsiTheme="minorHAnsi" w:cstheme="minorHAnsi"/>
          <w:bCs/>
          <w:i w:val="0"/>
          <w:iCs/>
          <w:sz w:val="22"/>
          <w:szCs w:val="22"/>
        </w:rPr>
        <w:t xml:space="preserve"> for the post</w:t>
      </w:r>
      <w:r w:rsidR="00CC5A95" w:rsidRPr="005F15DF">
        <w:rPr>
          <w:rFonts w:asciiTheme="minorHAnsi" w:hAnsiTheme="minorHAnsi" w:cstheme="minorHAnsi"/>
          <w:bCs/>
          <w:i w:val="0"/>
          <w:iCs/>
          <w:sz w:val="22"/>
          <w:szCs w:val="22"/>
        </w:rPr>
        <w:t xml:space="preserve">.  </w:t>
      </w:r>
    </w:p>
    <w:tbl>
      <w:tblPr>
        <w:tblW w:w="4949" w:type="pct"/>
        <w:tblInd w:w="-4" w:type="dxa"/>
        <w:tblLook w:val="0000" w:firstRow="0" w:lastRow="0" w:firstColumn="0" w:lastColumn="0" w:noHBand="0" w:noVBand="0"/>
      </w:tblPr>
      <w:tblGrid>
        <w:gridCol w:w="1456"/>
        <w:gridCol w:w="598"/>
        <w:gridCol w:w="5389"/>
        <w:gridCol w:w="737"/>
        <w:gridCol w:w="618"/>
        <w:gridCol w:w="618"/>
        <w:gridCol w:w="618"/>
        <w:gridCol w:w="618"/>
      </w:tblGrid>
      <w:tr w:rsidR="00CC0A7C" w:rsidRPr="005F15DF" w14:paraId="50EFF56B" w14:textId="77777777" w:rsidTr="004B2A00">
        <w:trPr>
          <w:trHeight w:val="1188"/>
        </w:trPr>
        <w:tc>
          <w:tcPr>
            <w:tcW w:w="3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DC5" w14:textId="115EEDB8" w:rsidR="00CC0A7C" w:rsidRPr="005F15DF" w:rsidRDefault="00CC0A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  <w:p w14:paraId="0F9AB926" w14:textId="0C1586B8" w:rsidR="00F105F7" w:rsidRPr="005F15DF" w:rsidRDefault="00F105F7" w:rsidP="00F7019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Position Name: </w:t>
            </w:r>
            <w:r w:rsidR="00D53B1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Delivery Driver and Shop Assistant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DBD98EF" w14:textId="77777777" w:rsidR="00CC0A7C" w:rsidRPr="005F15DF" w:rsidRDefault="00CC0A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DA0D028" w14:textId="77777777" w:rsidR="00CC0A7C" w:rsidRPr="005F15DF" w:rsidRDefault="00CC0A7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sz w:val="22"/>
                <w:szCs w:val="22"/>
              </w:rPr>
              <w:t>Application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D5E6560" w14:textId="77777777" w:rsidR="00CC0A7C" w:rsidRPr="005F15DF" w:rsidRDefault="00CC0A7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sz w:val="22"/>
                <w:szCs w:val="22"/>
              </w:rPr>
              <w:t>Interview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63DB5A" w14:textId="77777777" w:rsidR="00CC0A7C" w:rsidRPr="005F15DF" w:rsidRDefault="00CC0A7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sz w:val="22"/>
                <w:szCs w:val="22"/>
              </w:rPr>
              <w:t>Task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E316D7" w14:textId="77777777" w:rsidR="00CC0A7C" w:rsidRPr="005F15DF" w:rsidRDefault="00CC0A7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sz w:val="22"/>
                <w:szCs w:val="22"/>
              </w:rPr>
              <w:t>Certificate</w:t>
            </w:r>
          </w:p>
        </w:tc>
      </w:tr>
      <w:tr w:rsidR="00F7019C" w:rsidRPr="005F15DF" w14:paraId="463FC9FA" w14:textId="77777777" w:rsidTr="004B2A00">
        <w:trPr>
          <w:trHeight w:val="259"/>
        </w:trPr>
        <w:tc>
          <w:tcPr>
            <w:tcW w:w="6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DDFD69" w14:textId="77777777" w:rsidR="00F7019C" w:rsidRPr="005F15DF" w:rsidRDefault="00F7019C" w:rsidP="0092798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b/>
                <w:sz w:val="22"/>
                <w:szCs w:val="22"/>
              </w:rPr>
              <w:t>Experience &amp; Skills</w:t>
            </w:r>
          </w:p>
          <w:p w14:paraId="48A9C15B" w14:textId="5D91CF74" w:rsidR="00F7019C" w:rsidRPr="005F15DF" w:rsidRDefault="00F7019C" w:rsidP="0092798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B8D29" w14:textId="6E05FAB8" w:rsidR="00F7019C" w:rsidRPr="005F15DF" w:rsidRDefault="00F7019C" w:rsidP="000634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FAD" w14:textId="686C11D8" w:rsidR="00F7019C" w:rsidRPr="004B2A00" w:rsidRDefault="00F7019C" w:rsidP="000634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 xml:space="preserve">Proven </w:t>
            </w:r>
            <w:r w:rsidR="00D53B15" w:rsidRPr="004B2A00">
              <w:rPr>
                <w:rFonts w:asciiTheme="minorHAnsi" w:hAnsiTheme="minorHAnsi" w:cstheme="minorHAnsi"/>
                <w:sz w:val="22"/>
                <w:szCs w:val="22"/>
              </w:rPr>
              <w:t>Delivery Driver experience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AB43" w14:textId="0166AE6A" w:rsidR="00F7019C" w:rsidRPr="00F41651" w:rsidRDefault="00F7019C" w:rsidP="0092798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CF3E5" w14:textId="5B3DD74C" w:rsidR="00F7019C" w:rsidRPr="004B2A00" w:rsidRDefault="00F7019C" w:rsidP="0092798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567C4" w14:textId="6E7960B0" w:rsidR="00F7019C" w:rsidRPr="004B2A00" w:rsidRDefault="00F7019C" w:rsidP="0092798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AA04B" w14:textId="77777777" w:rsidR="00F7019C" w:rsidRPr="005F15DF" w:rsidRDefault="00F7019C" w:rsidP="0092798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5222" w14:textId="77777777" w:rsidR="00F7019C" w:rsidRPr="005F15DF" w:rsidRDefault="00F7019C" w:rsidP="0092798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962B7" w:rsidRPr="005F15DF" w14:paraId="4F9E3F9C" w14:textId="77777777" w:rsidTr="004B2A00">
        <w:trPr>
          <w:trHeight w:val="259"/>
        </w:trPr>
        <w:tc>
          <w:tcPr>
            <w:tcW w:w="68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4E955D" w14:textId="77777777" w:rsidR="00B962B7" w:rsidRPr="005F15DF" w:rsidRDefault="00B962B7" w:rsidP="00B962B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4EE73" w14:textId="47FB3CB0" w:rsidR="00B962B7" w:rsidRPr="005F15DF" w:rsidRDefault="00B962B7" w:rsidP="00B962B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733" w14:textId="5A649650" w:rsidR="00B962B7" w:rsidRPr="004B2A00" w:rsidRDefault="00B962B7" w:rsidP="00B962B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4B2A00" w:rsidRPr="004B2A00">
              <w:rPr>
                <w:rFonts w:asciiTheme="minorHAnsi" w:hAnsiTheme="minorHAnsi" w:cstheme="minorHAnsi"/>
                <w:sz w:val="22"/>
                <w:szCs w:val="22"/>
              </w:rPr>
              <w:t xml:space="preserve">making </w:t>
            </w: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home deliveries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FCED" w14:textId="1DD23B55" w:rsidR="00B962B7" w:rsidRPr="00F41651" w:rsidRDefault="000F00D6" w:rsidP="00B962B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6CB10" w14:textId="79DB77E7" w:rsidR="00B962B7" w:rsidRPr="004B2A00" w:rsidRDefault="00B962B7" w:rsidP="00B962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92324" w14:textId="7393C1BD" w:rsidR="00B962B7" w:rsidRPr="004B2A00" w:rsidRDefault="00B962B7" w:rsidP="00B962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5FF5D" w14:textId="77777777" w:rsidR="00B962B7" w:rsidRPr="005F15DF" w:rsidRDefault="00B962B7" w:rsidP="00B962B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239C0" w14:textId="77777777" w:rsidR="00B962B7" w:rsidRPr="005F15DF" w:rsidRDefault="00B962B7" w:rsidP="00B962B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6267ECFB" w14:textId="77777777" w:rsidTr="004B2A00">
        <w:trPr>
          <w:trHeight w:val="259"/>
        </w:trPr>
        <w:tc>
          <w:tcPr>
            <w:tcW w:w="68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430F2E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A4841" w14:textId="4C1DDB38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8DC" w14:textId="07552C26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Ability to load and unload furniture. Follow safe manual handling practises (training provided)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AA232" w14:textId="698B6E51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D1C94" w14:textId="25140254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E0707" w14:textId="0BAA0F62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03FEF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63A2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111F410A" w14:textId="77777777" w:rsidTr="004B2A00">
        <w:trPr>
          <w:trHeight w:val="259"/>
        </w:trPr>
        <w:tc>
          <w:tcPr>
            <w:tcW w:w="68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021F86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03605" w14:textId="306FD37A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53A" w14:textId="161CE54A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Excellent customer service skills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670BC" w14:textId="6D9514AF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FE770" w14:textId="0C745550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995D" w14:textId="35A9C644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715B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F918A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3CD04814" w14:textId="77777777" w:rsidTr="004B2A00">
        <w:trPr>
          <w:trHeight w:val="79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5DAE" w14:textId="6FB63361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A983B" w14:textId="4D10CAE2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D5DE" w14:textId="4BFCA327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Knowledge of Barnet borough, specifically Colindale and West Barnet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F759A" w14:textId="360BE8EF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F4128" w14:textId="01F3E388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35574" w14:textId="046C8F8F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0647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A20B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4566F57F" w14:textId="77777777" w:rsidTr="004B2A00">
        <w:trPr>
          <w:trHeight w:val="255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9F711" w14:textId="5D01B065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80BD0" w14:textId="18441898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CB9" w14:textId="62128FA3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 xml:space="preserve">Knowledge and interest in </w:t>
            </w:r>
            <w:r w:rsidR="000F00D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euse and furniture upcycling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B5DF5" w14:textId="556C96F4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0574D" w14:textId="41E7FD3C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C98A" w14:textId="7BEAC487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D7F2F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15EE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3BB531C6" w14:textId="77777777" w:rsidTr="004B2A00">
        <w:trPr>
          <w:trHeight w:val="255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DF28" w14:textId="4BA3828B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C916" w14:textId="0770468E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CBD" w14:textId="78827829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Ability to deal with customer queries independently and in a professional manner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3004B" w14:textId="4048A652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0AB9" w14:textId="3E216125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B2E01" w14:textId="21989B9D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0AB30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42D93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7975AE18" w14:textId="77777777" w:rsidTr="004B2A00">
        <w:trPr>
          <w:trHeight w:val="417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3D3AF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CAAD4" w14:textId="794F6610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115" w14:textId="00C6C65F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Ability to work effectively in a team and to support colleagues in warehouse and shop duties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322D8" w14:textId="0BB84F24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C857F" w14:textId="38C0C4F6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A287D" w14:textId="5650E3A3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0499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D3C79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2C3BCE4F" w14:textId="77777777" w:rsidTr="004B2A00">
        <w:trPr>
          <w:trHeight w:val="417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A7114" w14:textId="6B17DB69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0D5D8" w14:textId="760B61A8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78B" w14:textId="6D7EE180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Experience of supervising and coordinating the activities of volunteers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064CC" w14:textId="40B006D4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D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7D622" w14:textId="46DE7624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E78AB" w14:textId="0F6050FB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8194D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F8F5D" w14:textId="302DC95C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1C142881" w14:textId="77777777" w:rsidTr="004B2A00">
        <w:trPr>
          <w:trHeight w:val="417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F1D0A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9DBCF" w14:textId="2DAE4EF6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925" w14:textId="39A692B3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 xml:space="preserve">Experience of using digital administration </w:t>
            </w:r>
            <w:r w:rsidR="000F00D6">
              <w:rPr>
                <w:rFonts w:asciiTheme="minorHAnsi" w:hAnsiTheme="minorHAnsi" w:cstheme="minorHAnsi"/>
                <w:sz w:val="22"/>
                <w:szCs w:val="22"/>
              </w:rPr>
              <w:t xml:space="preserve">and / or sales </w:t>
            </w: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 xml:space="preserve">systems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6E29C" w14:textId="329B2B3C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D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04DEB" w14:textId="681A4D25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A19A5" w14:textId="4854AA08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6B0A5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3A4BF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09E658BF" w14:textId="77777777" w:rsidTr="004B2A00">
        <w:trPr>
          <w:trHeight w:val="417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B1FD4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0C05D" w14:textId="1318009F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A0B" w14:textId="39A09894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Understanding of health and safety requirements in manual handling, workshop/storage areas and driving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6ABB2" w14:textId="49A7F3AD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5B23E" w14:textId="26EFF63D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3C18D" w14:textId="5EC643F2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50D93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8196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4BFE068A" w14:textId="77777777" w:rsidTr="004B2A00">
        <w:trPr>
          <w:trHeight w:val="417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14:paraId="0230EB0C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5E368" w14:textId="067D0FB1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187" w14:textId="0C780CB1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Able to work effectively with minimal supervision and use initiative in resolving day to day challenges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D33C" w14:textId="4B3C1853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55A72" w14:textId="3C4A2C46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BA35B" w14:textId="0491433D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688AB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BADA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058D30A6" w14:textId="77777777" w:rsidTr="004B2A00">
        <w:trPr>
          <w:trHeight w:val="417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14:paraId="09644083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B8B79" w14:textId="658EFDB5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F66" w14:textId="7E362D6C" w:rsidR="004B2A00" w:rsidRPr="004B2A00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2A00">
              <w:rPr>
                <w:rFonts w:asciiTheme="minorHAnsi" w:hAnsiTheme="minorHAnsi" w:cstheme="minorHAnsi"/>
                <w:sz w:val="22"/>
                <w:szCs w:val="22"/>
              </w:rPr>
              <w:t>Reliable and punctual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43237" w14:textId="5B7E183E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1"/>
              </w:rPr>
              <w:t>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752FA" w14:textId="554A02AB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72959" w14:textId="13553C48" w:rsidR="004B2A00" w:rsidRPr="004B2A00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4B2A00">
              <w:rPr>
                <w:rFonts w:asciiTheme="minorHAnsi" w:hAnsiTheme="minorHAnsi" w:cstheme="minorHAnsi"/>
                <w:bCs/>
                <w:noProof/>
                <w:color w:val="00B050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9FDB8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75322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4F4F9051" w14:textId="77777777" w:rsidTr="004B2A00">
        <w:trPr>
          <w:trHeight w:val="417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14:paraId="2DF6FD50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0B602" w14:textId="7CAC04D9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63A9" w14:textId="20FF1D03" w:rsidR="004B2A00" w:rsidRPr="00B05585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05585">
              <w:rPr>
                <w:rFonts w:asciiTheme="minorHAnsi" w:hAnsiTheme="minorHAnsi" w:cstheme="minorHAnsi"/>
                <w:sz w:val="22"/>
                <w:szCs w:val="22"/>
              </w:rPr>
              <w:t>Good verbal and written communication skills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32AD4" w14:textId="7608BA6D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ED817" w14:textId="7D7432AB" w:rsidR="004B2A00" w:rsidRPr="00B05585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</w:pPr>
            <w:r w:rsidRPr="00B05585"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B25D" w14:textId="6DC8C12E" w:rsidR="004B2A00" w:rsidRPr="00B05585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</w:pPr>
            <w:r w:rsidRPr="00B05585"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B629E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31027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4F8E195A" w14:textId="77777777" w:rsidTr="004B2A00">
        <w:trPr>
          <w:trHeight w:val="450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DFA37" w14:textId="7F392EFA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 requirements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4F297" w14:textId="0859343C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6D5" w14:textId="201235A9" w:rsidR="004B2A00" w:rsidRPr="00B05585" w:rsidRDefault="00F41651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416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Satisfactory Driving license check; at a level to drive a van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F0A44" w14:textId="5B9FA159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00D98" w14:textId="1B864515" w:rsidR="004B2A00" w:rsidRPr="00B05585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</w:pPr>
            <w:r w:rsidRPr="00B05585"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14D90" w14:textId="40539DDF" w:rsidR="004B2A00" w:rsidRPr="00B05585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</w:pPr>
            <w:r w:rsidRPr="00B05585"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97EC1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0A31B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2A00" w:rsidRPr="005F15DF" w14:paraId="4A3257C2" w14:textId="77777777" w:rsidTr="004B2A00">
        <w:trPr>
          <w:trHeight w:val="417"/>
        </w:trPr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8F1" w14:textId="77777777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EEC66" w14:textId="4B0F9392" w:rsidR="004B2A00" w:rsidRPr="005F15DF" w:rsidRDefault="004B2A00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F15D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D66" w14:textId="107262FA" w:rsidR="004B2A00" w:rsidRPr="00B05585" w:rsidRDefault="00F41651" w:rsidP="004B2A0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416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commitment and understanding of Groundwork London’s equity, diversity and inclusion in practice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D59D5" w14:textId="1C76B48E" w:rsidR="004B2A00" w:rsidRPr="00F41651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C4108" w14:textId="7356BE06" w:rsidR="004B2A00" w:rsidRPr="00B05585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</w:pPr>
            <w:r w:rsidRPr="00B05585"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7A519" w14:textId="61C4EA6F" w:rsidR="004B2A00" w:rsidRPr="00B05585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</w:pPr>
            <w:r w:rsidRPr="00B05585">
              <w:rPr>
                <w:rFonts w:asciiTheme="minorHAnsi" w:hAnsiTheme="minorHAnsi" w:cstheme="minorHAnsi"/>
                <w:bCs/>
                <w:noProof/>
                <w:color w:val="00B050"/>
                <w:sz w:val="22"/>
                <w:szCs w:val="22"/>
              </w:rPr>
              <w:sym w:font="Wingdings" w:char="F0FC"/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59E13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E319F" w14:textId="77777777" w:rsidR="004B2A00" w:rsidRPr="005F15DF" w:rsidRDefault="004B2A00" w:rsidP="004B2A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589F068" w14:textId="31D12EF2" w:rsidR="005F15DF" w:rsidRPr="005F15DF" w:rsidRDefault="005F15DF" w:rsidP="007E6B36">
      <w:pPr>
        <w:spacing w:before="120"/>
        <w:rPr>
          <w:rFonts w:asciiTheme="minorHAnsi" w:hAnsiTheme="minorHAnsi" w:cstheme="minorHAnsi"/>
          <w:b/>
          <w:color w:val="00B050"/>
        </w:rPr>
      </w:pPr>
    </w:p>
    <w:sectPr w:rsidR="005F15DF" w:rsidRPr="005F15DF" w:rsidSect="0093785E">
      <w:footerReference w:type="default" r:id="rId10"/>
      <w:pgSz w:w="11906" w:h="16838" w:code="9"/>
      <w:pgMar w:top="1134" w:right="567" w:bottom="1134" w:left="567" w:header="17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BA6F" w14:textId="77777777" w:rsidR="0079686F" w:rsidRDefault="0079686F">
      <w:r>
        <w:separator/>
      </w:r>
    </w:p>
  </w:endnote>
  <w:endnote w:type="continuationSeparator" w:id="0">
    <w:p w14:paraId="7BD7F2AB" w14:textId="77777777" w:rsidR="0079686F" w:rsidRDefault="0079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62FB" w14:textId="36B72A7F" w:rsidR="00606966" w:rsidRPr="0081490E" w:rsidRDefault="0081490E" w:rsidP="0081490E">
    <w:pPr>
      <w:pStyle w:val="Footer"/>
      <w:ind w:right="360"/>
      <w:jc w:val="center"/>
      <w:rPr>
        <w:sz w:val="24"/>
      </w:rPr>
    </w:pPr>
    <w:r w:rsidRPr="0081490E">
      <w:rPr>
        <w:rStyle w:val="PageNumber"/>
        <w:sz w:val="24"/>
      </w:rPr>
      <w:fldChar w:fldCharType="begin"/>
    </w:r>
    <w:r w:rsidRPr="0081490E">
      <w:rPr>
        <w:rStyle w:val="PageNumber"/>
        <w:sz w:val="24"/>
      </w:rPr>
      <w:instrText xml:space="preserve"> PAGE   \* MERGEFORMAT </w:instrText>
    </w:r>
    <w:r w:rsidRPr="0081490E">
      <w:rPr>
        <w:rStyle w:val="PageNumber"/>
        <w:sz w:val="24"/>
      </w:rPr>
      <w:fldChar w:fldCharType="separate"/>
    </w:r>
    <w:r w:rsidR="00795D59">
      <w:rPr>
        <w:rStyle w:val="PageNumber"/>
        <w:noProof/>
        <w:sz w:val="24"/>
      </w:rPr>
      <w:t>4</w:t>
    </w:r>
    <w:r w:rsidRPr="0081490E">
      <w:rPr>
        <w:rStyle w:val="PageNumber"/>
        <w:sz w:val="24"/>
      </w:rPr>
      <w:fldChar w:fldCharType="end"/>
    </w:r>
    <w:r w:rsidRPr="0081490E">
      <w:rPr>
        <w:rStyle w:val="PageNumber"/>
        <w:sz w:val="24"/>
      </w:rPr>
      <w:t xml:space="preserve"> of </w:t>
    </w:r>
    <w:r w:rsidRPr="0081490E">
      <w:rPr>
        <w:rStyle w:val="PageNumber"/>
        <w:sz w:val="24"/>
      </w:rPr>
      <w:fldChar w:fldCharType="begin"/>
    </w:r>
    <w:r w:rsidRPr="0081490E">
      <w:rPr>
        <w:rStyle w:val="PageNumber"/>
        <w:sz w:val="24"/>
      </w:rPr>
      <w:instrText xml:space="preserve"> NUMPAGES   \* MERGEFORMAT </w:instrText>
    </w:r>
    <w:r w:rsidRPr="0081490E">
      <w:rPr>
        <w:rStyle w:val="PageNumber"/>
        <w:sz w:val="24"/>
      </w:rPr>
      <w:fldChar w:fldCharType="separate"/>
    </w:r>
    <w:r w:rsidR="00795D59">
      <w:rPr>
        <w:rStyle w:val="PageNumber"/>
        <w:noProof/>
        <w:sz w:val="24"/>
      </w:rPr>
      <w:t>5</w:t>
    </w:r>
    <w:r w:rsidRPr="0081490E"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6331" w14:textId="5EB87F5E" w:rsidR="00606966" w:rsidRDefault="00D43E59" w:rsidP="00200C3D">
    <w:pPr>
      <w:pStyle w:val="Footer"/>
      <w:spacing w:before="160"/>
      <w:ind w:right="357"/>
      <w:rPr>
        <w:rFonts w:ascii="Arial" w:hAnsi="Arial"/>
        <w:sz w:val="14"/>
      </w:rPr>
    </w:pPr>
    <w:r>
      <w:rPr>
        <w:rFonts w:ascii="Arial" w:hAnsi="Arial"/>
        <w:sz w:val="14"/>
      </w:rPr>
      <w:t>Delivery Driver and Shop Assistant JDPS</w:t>
    </w:r>
    <w:r w:rsidR="00447558" w:rsidRPr="008639EE">
      <w:rPr>
        <w:rFonts w:ascii="Arial" w:hAnsi="Arial"/>
        <w:sz w:val="14"/>
      </w:rPr>
      <w:tab/>
    </w:r>
    <w:r w:rsidR="00E54D5D" w:rsidRPr="00E24EBA">
      <w:rPr>
        <w:rFonts w:ascii="Arial" w:hAnsi="Arial"/>
        <w:b/>
        <w:sz w:val="18"/>
        <w:szCs w:val="18"/>
      </w:rPr>
      <w:fldChar w:fldCharType="begin"/>
    </w:r>
    <w:r w:rsidR="00E54D5D" w:rsidRPr="00E24EBA">
      <w:rPr>
        <w:rFonts w:ascii="Arial" w:hAnsi="Arial"/>
        <w:b/>
        <w:sz w:val="18"/>
        <w:szCs w:val="18"/>
      </w:rPr>
      <w:instrText xml:space="preserve"> PAGE   \* MERGEFORMAT </w:instrText>
    </w:r>
    <w:r w:rsidR="00E54D5D" w:rsidRPr="00E24EBA">
      <w:rPr>
        <w:rFonts w:ascii="Arial" w:hAnsi="Arial"/>
        <w:b/>
        <w:sz w:val="18"/>
        <w:szCs w:val="18"/>
      </w:rPr>
      <w:fldChar w:fldCharType="separate"/>
    </w:r>
    <w:r w:rsidR="00795D59">
      <w:rPr>
        <w:rFonts w:ascii="Arial" w:hAnsi="Arial"/>
        <w:b/>
        <w:noProof/>
        <w:sz w:val="18"/>
        <w:szCs w:val="18"/>
      </w:rPr>
      <w:t>3</w:t>
    </w:r>
    <w:r w:rsidR="00E54D5D" w:rsidRPr="00E24EBA">
      <w:rPr>
        <w:rFonts w:ascii="Arial" w:hAnsi="Arial"/>
        <w:b/>
        <w:sz w:val="18"/>
        <w:szCs w:val="18"/>
      </w:rPr>
      <w:fldChar w:fldCharType="end"/>
    </w:r>
    <w:r w:rsidR="00E54D5D" w:rsidRPr="00E24EBA">
      <w:rPr>
        <w:rFonts w:ascii="Arial" w:hAnsi="Arial"/>
        <w:b/>
        <w:sz w:val="18"/>
        <w:szCs w:val="18"/>
      </w:rPr>
      <w:t xml:space="preserve"> of </w:t>
    </w:r>
    <w:r w:rsidR="00E54D5D" w:rsidRPr="00E24EBA">
      <w:rPr>
        <w:rFonts w:ascii="Arial" w:hAnsi="Arial"/>
        <w:b/>
        <w:sz w:val="18"/>
        <w:szCs w:val="18"/>
      </w:rPr>
      <w:fldChar w:fldCharType="begin"/>
    </w:r>
    <w:r w:rsidR="00E54D5D" w:rsidRPr="00E24EBA">
      <w:rPr>
        <w:rFonts w:ascii="Arial" w:hAnsi="Arial"/>
        <w:b/>
        <w:sz w:val="18"/>
        <w:szCs w:val="18"/>
      </w:rPr>
      <w:instrText xml:space="preserve"> NUMPAGES   \* MERGEFORMAT </w:instrText>
    </w:r>
    <w:r w:rsidR="00E54D5D" w:rsidRPr="00E24EBA">
      <w:rPr>
        <w:rFonts w:ascii="Arial" w:hAnsi="Arial"/>
        <w:b/>
        <w:sz w:val="18"/>
        <w:szCs w:val="18"/>
      </w:rPr>
      <w:fldChar w:fldCharType="separate"/>
    </w:r>
    <w:r w:rsidR="00795D59">
      <w:rPr>
        <w:rFonts w:ascii="Arial" w:hAnsi="Arial"/>
        <w:b/>
        <w:noProof/>
        <w:sz w:val="18"/>
        <w:szCs w:val="18"/>
      </w:rPr>
      <w:t>5</w:t>
    </w:r>
    <w:r w:rsidR="00E54D5D" w:rsidRPr="00E24EBA">
      <w:rPr>
        <w:rFonts w:ascii="Arial" w:hAnsi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0345" w14:textId="54F04DE9" w:rsidR="00E24EBA" w:rsidRDefault="002342DD" w:rsidP="00E24EBA">
    <w:pPr>
      <w:pStyle w:val="Footer"/>
      <w:spacing w:before="120"/>
      <w:ind w:right="357"/>
      <w:rPr>
        <w:rFonts w:ascii="Arial" w:hAnsi="Arial"/>
        <w:sz w:val="14"/>
      </w:rPr>
    </w:pP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FILENAME  \* Caps  \* MERGEFORMAT </w:instrText>
    </w:r>
    <w:r>
      <w:rPr>
        <w:rFonts w:ascii="Arial" w:hAnsi="Arial"/>
        <w:sz w:val="14"/>
      </w:rPr>
      <w:fldChar w:fldCharType="separate"/>
    </w:r>
    <w:r>
      <w:rPr>
        <w:rFonts w:ascii="Arial" w:hAnsi="Arial"/>
        <w:noProof/>
        <w:sz w:val="14"/>
      </w:rPr>
      <w:t>Delivery Driver And Shop Assistant JDPS</w:t>
    </w:r>
    <w:r>
      <w:rPr>
        <w:rFonts w:ascii="Arial" w:hAnsi="Arial"/>
        <w:sz w:val="14"/>
      </w:rPr>
      <w:fldChar w:fldCharType="end"/>
    </w:r>
    <w:r w:rsidR="00E24EBA">
      <w:rPr>
        <w:rFonts w:ascii="Arial" w:hAnsi="Arial"/>
        <w:sz w:val="14"/>
      </w:rPr>
      <w:tab/>
    </w:r>
    <w:r w:rsidR="00E24EBA" w:rsidRPr="00E24EBA">
      <w:rPr>
        <w:rFonts w:ascii="Arial" w:hAnsi="Arial"/>
        <w:b/>
        <w:sz w:val="18"/>
        <w:szCs w:val="18"/>
      </w:rPr>
      <w:fldChar w:fldCharType="begin"/>
    </w:r>
    <w:r w:rsidR="00E24EBA" w:rsidRPr="00E24EBA">
      <w:rPr>
        <w:rFonts w:ascii="Arial" w:hAnsi="Arial"/>
        <w:b/>
        <w:sz w:val="18"/>
        <w:szCs w:val="18"/>
      </w:rPr>
      <w:instrText xml:space="preserve"> PAGE   \* MERGEFORMAT </w:instrText>
    </w:r>
    <w:r w:rsidR="00E24EBA" w:rsidRPr="00E24EBA">
      <w:rPr>
        <w:rFonts w:ascii="Arial" w:hAnsi="Arial"/>
        <w:b/>
        <w:sz w:val="18"/>
        <w:szCs w:val="18"/>
      </w:rPr>
      <w:fldChar w:fldCharType="separate"/>
    </w:r>
    <w:r w:rsidR="00516FDE">
      <w:rPr>
        <w:rFonts w:ascii="Arial" w:hAnsi="Arial"/>
        <w:b/>
        <w:noProof/>
        <w:sz w:val="18"/>
        <w:szCs w:val="18"/>
      </w:rPr>
      <w:t>5</w:t>
    </w:r>
    <w:r w:rsidR="00E24EBA" w:rsidRPr="00E24EBA">
      <w:rPr>
        <w:rFonts w:ascii="Arial" w:hAnsi="Arial"/>
        <w:b/>
        <w:sz w:val="18"/>
        <w:szCs w:val="18"/>
      </w:rPr>
      <w:fldChar w:fldCharType="end"/>
    </w:r>
    <w:r w:rsidR="00E24EBA" w:rsidRPr="00E24EBA">
      <w:rPr>
        <w:rFonts w:ascii="Arial" w:hAnsi="Arial"/>
        <w:b/>
        <w:sz w:val="18"/>
        <w:szCs w:val="18"/>
      </w:rPr>
      <w:t xml:space="preserve"> of </w:t>
    </w:r>
    <w:r w:rsidR="00E24EBA" w:rsidRPr="00E24EBA">
      <w:rPr>
        <w:rFonts w:ascii="Arial" w:hAnsi="Arial"/>
        <w:b/>
        <w:sz w:val="18"/>
        <w:szCs w:val="18"/>
      </w:rPr>
      <w:fldChar w:fldCharType="begin"/>
    </w:r>
    <w:r w:rsidR="00E24EBA" w:rsidRPr="00E24EBA">
      <w:rPr>
        <w:rFonts w:ascii="Arial" w:hAnsi="Arial"/>
        <w:b/>
        <w:sz w:val="18"/>
        <w:szCs w:val="18"/>
      </w:rPr>
      <w:instrText xml:space="preserve"> NUMPAGES   \* MERGEFORMAT </w:instrText>
    </w:r>
    <w:r w:rsidR="00E24EBA" w:rsidRPr="00E24EBA">
      <w:rPr>
        <w:rFonts w:ascii="Arial" w:hAnsi="Arial"/>
        <w:b/>
        <w:sz w:val="18"/>
        <w:szCs w:val="18"/>
      </w:rPr>
      <w:fldChar w:fldCharType="separate"/>
    </w:r>
    <w:r w:rsidR="00516FDE">
      <w:rPr>
        <w:rFonts w:ascii="Arial" w:hAnsi="Arial"/>
        <w:b/>
        <w:noProof/>
        <w:sz w:val="18"/>
        <w:szCs w:val="18"/>
      </w:rPr>
      <w:t>5</w:t>
    </w:r>
    <w:r w:rsidR="00E24EBA" w:rsidRPr="00E24EBA">
      <w:rPr>
        <w:rFonts w:ascii="Arial" w:hAnsi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B637" w14:textId="77777777" w:rsidR="0079686F" w:rsidRDefault="0079686F">
      <w:r>
        <w:separator/>
      </w:r>
    </w:p>
  </w:footnote>
  <w:footnote w:type="continuationSeparator" w:id="0">
    <w:p w14:paraId="4EA21E1A" w14:textId="77777777" w:rsidR="0079686F" w:rsidRDefault="0079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90CF" w14:textId="3E5BB290" w:rsidR="003E750E" w:rsidRDefault="009D421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0C35EF4" wp14:editId="62D8D094">
          <wp:simplePos x="0" y="0"/>
          <wp:positionH relativeFrom="column">
            <wp:posOffset>3518535</wp:posOffset>
          </wp:positionH>
          <wp:positionV relativeFrom="paragraph">
            <wp:posOffset>-74295</wp:posOffset>
          </wp:positionV>
          <wp:extent cx="1885950" cy="679450"/>
          <wp:effectExtent l="0" t="0" r="0" b="6350"/>
          <wp:wrapSquare wrapText="bothSides"/>
          <wp:docPr id="1908536489" name="Picture 190853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15DF">
      <w:rPr>
        <w:rFonts w:asciiTheme="minorHAnsi" w:hAnsiTheme="minorHAnsi" w:cstheme="minorHAnsi"/>
        <w:noProof/>
        <w:color w:val="00B050"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4EC654A3" wp14:editId="600753B3">
          <wp:simplePos x="0" y="0"/>
          <wp:positionH relativeFrom="column">
            <wp:posOffset>5429250</wp:posOffset>
          </wp:positionH>
          <wp:positionV relativeFrom="paragraph">
            <wp:posOffset>-361950</wp:posOffset>
          </wp:positionV>
          <wp:extent cx="1352550" cy="1511935"/>
          <wp:effectExtent l="0" t="0" r="0" b="0"/>
          <wp:wrapNone/>
          <wp:docPr id="1851655501" name="Picture 1851655501" descr="groundwork logo green on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roundwork logo green on 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D06"/>
    <w:multiLevelType w:val="hybridMultilevel"/>
    <w:tmpl w:val="FC2CAE44"/>
    <w:lvl w:ilvl="0" w:tplc="84E02D24">
      <w:start w:val="1"/>
      <w:numFmt w:val="bullet"/>
      <w:lvlText w:val=""/>
      <w:lvlJc w:val="left"/>
      <w:pPr>
        <w:tabs>
          <w:tab w:val="num" w:pos="848"/>
        </w:tabs>
        <w:ind w:left="848" w:hanging="424"/>
      </w:pPr>
      <w:rPr>
        <w:rFonts w:ascii="Symbol" w:hAnsi="Symbol" w:hint="default"/>
        <w:sz w:val="22"/>
      </w:rPr>
    </w:lvl>
    <w:lvl w:ilvl="1" w:tplc="5B0C32C6">
      <w:start w:val="1"/>
      <w:numFmt w:val="bullet"/>
      <w:lvlText w:val=""/>
      <w:lvlJc w:val="left"/>
      <w:pPr>
        <w:tabs>
          <w:tab w:val="num" w:pos="1504"/>
        </w:tabs>
        <w:ind w:left="1504" w:hanging="424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27D10"/>
    <w:multiLevelType w:val="hybridMultilevel"/>
    <w:tmpl w:val="55AC3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594"/>
    <w:multiLevelType w:val="hybridMultilevel"/>
    <w:tmpl w:val="B1B0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2547"/>
    <w:multiLevelType w:val="hybridMultilevel"/>
    <w:tmpl w:val="787C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302F6"/>
    <w:multiLevelType w:val="hybridMultilevel"/>
    <w:tmpl w:val="6A1C0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846BE"/>
    <w:multiLevelType w:val="hybridMultilevel"/>
    <w:tmpl w:val="40FED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2D67"/>
    <w:multiLevelType w:val="multilevel"/>
    <w:tmpl w:val="2AE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4B67"/>
    <w:multiLevelType w:val="hybridMultilevel"/>
    <w:tmpl w:val="F0F8193E"/>
    <w:lvl w:ilvl="0" w:tplc="64CA200E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4096FFC"/>
    <w:multiLevelType w:val="hybridMultilevel"/>
    <w:tmpl w:val="D662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348F3"/>
    <w:multiLevelType w:val="hybridMultilevel"/>
    <w:tmpl w:val="AE601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D3745"/>
    <w:multiLevelType w:val="hybridMultilevel"/>
    <w:tmpl w:val="FC2CAE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0C32C6">
      <w:start w:val="1"/>
      <w:numFmt w:val="bullet"/>
      <w:lvlText w:val=""/>
      <w:lvlJc w:val="left"/>
      <w:pPr>
        <w:tabs>
          <w:tab w:val="num" w:pos="1144"/>
        </w:tabs>
        <w:ind w:left="1144" w:hanging="424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1C7CBD"/>
    <w:multiLevelType w:val="hybridMultilevel"/>
    <w:tmpl w:val="733C62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11B97"/>
    <w:multiLevelType w:val="hybridMultilevel"/>
    <w:tmpl w:val="2BA47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1D99"/>
    <w:multiLevelType w:val="hybridMultilevel"/>
    <w:tmpl w:val="65A29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A7594"/>
    <w:multiLevelType w:val="hybridMultilevel"/>
    <w:tmpl w:val="03BA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F13EA"/>
    <w:multiLevelType w:val="hybridMultilevel"/>
    <w:tmpl w:val="5DD06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064C7"/>
    <w:multiLevelType w:val="hybridMultilevel"/>
    <w:tmpl w:val="CB787054"/>
    <w:lvl w:ilvl="0" w:tplc="84E02D24">
      <w:start w:val="1"/>
      <w:numFmt w:val="bullet"/>
      <w:lvlText w:val=""/>
      <w:lvlJc w:val="left"/>
      <w:pPr>
        <w:tabs>
          <w:tab w:val="num" w:pos="906"/>
        </w:tabs>
        <w:ind w:left="906" w:hanging="42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61774DF9"/>
    <w:multiLevelType w:val="hybridMultilevel"/>
    <w:tmpl w:val="BFD83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55399"/>
    <w:multiLevelType w:val="hybridMultilevel"/>
    <w:tmpl w:val="A1441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C33E3"/>
    <w:multiLevelType w:val="hybridMultilevel"/>
    <w:tmpl w:val="A6AC7E3C"/>
    <w:lvl w:ilvl="0" w:tplc="64CA200E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7352934"/>
    <w:multiLevelType w:val="multilevel"/>
    <w:tmpl w:val="DB7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93432"/>
    <w:multiLevelType w:val="hybridMultilevel"/>
    <w:tmpl w:val="3EA2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F7DF2"/>
    <w:multiLevelType w:val="hybridMultilevel"/>
    <w:tmpl w:val="AE8014AC"/>
    <w:lvl w:ilvl="0" w:tplc="5B0C32C6">
      <w:start w:val="1"/>
      <w:numFmt w:val="bullet"/>
      <w:lvlText w:val=""/>
      <w:lvlJc w:val="left"/>
      <w:pPr>
        <w:tabs>
          <w:tab w:val="num" w:pos="848"/>
        </w:tabs>
        <w:ind w:left="848" w:hanging="424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324"/>
        </w:tabs>
        <w:ind w:left="1324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044"/>
        </w:tabs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4"/>
        </w:tabs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4"/>
        </w:tabs>
        <w:ind w:left="34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4"/>
        </w:tabs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4"/>
        </w:tabs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4"/>
        </w:tabs>
        <w:ind w:left="56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4"/>
        </w:tabs>
        <w:ind w:left="6364" w:hanging="360"/>
      </w:pPr>
      <w:rPr>
        <w:rFonts w:ascii="Wingdings" w:hAnsi="Wingdings" w:hint="default"/>
      </w:rPr>
    </w:lvl>
  </w:abstractNum>
  <w:abstractNum w:abstractNumId="23" w15:restartNumberingAfterBreak="0">
    <w:nsid w:val="7C1C1D1C"/>
    <w:multiLevelType w:val="multilevel"/>
    <w:tmpl w:val="D8A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137206">
    <w:abstractNumId w:val="10"/>
  </w:num>
  <w:num w:numId="2" w16cid:durableId="963386058">
    <w:abstractNumId w:val="22"/>
  </w:num>
  <w:num w:numId="3" w16cid:durableId="1412432821">
    <w:abstractNumId w:val="0"/>
  </w:num>
  <w:num w:numId="4" w16cid:durableId="1202745914">
    <w:abstractNumId w:val="16"/>
  </w:num>
  <w:num w:numId="5" w16cid:durableId="412505550">
    <w:abstractNumId w:val="15"/>
  </w:num>
  <w:num w:numId="6" w16cid:durableId="812604770">
    <w:abstractNumId w:val="7"/>
  </w:num>
  <w:num w:numId="7" w16cid:durableId="1099831349">
    <w:abstractNumId w:val="5"/>
  </w:num>
  <w:num w:numId="8" w16cid:durableId="1121457207">
    <w:abstractNumId w:val="18"/>
  </w:num>
  <w:num w:numId="9" w16cid:durableId="1048841808">
    <w:abstractNumId w:val="19"/>
  </w:num>
  <w:num w:numId="10" w16cid:durableId="627786044">
    <w:abstractNumId w:val="9"/>
  </w:num>
  <w:num w:numId="11" w16cid:durableId="1430850110">
    <w:abstractNumId w:val="4"/>
  </w:num>
  <w:num w:numId="12" w16cid:durableId="1741512365">
    <w:abstractNumId w:val="17"/>
  </w:num>
  <w:num w:numId="13" w16cid:durableId="857232773">
    <w:abstractNumId w:val="12"/>
  </w:num>
  <w:num w:numId="14" w16cid:durableId="821625183">
    <w:abstractNumId w:val="21"/>
  </w:num>
  <w:num w:numId="15" w16cid:durableId="1279992261">
    <w:abstractNumId w:val="1"/>
  </w:num>
  <w:num w:numId="16" w16cid:durableId="978152767">
    <w:abstractNumId w:val="11"/>
  </w:num>
  <w:num w:numId="17" w16cid:durableId="510800102">
    <w:abstractNumId w:val="3"/>
  </w:num>
  <w:num w:numId="18" w16cid:durableId="2125806100">
    <w:abstractNumId w:val="8"/>
  </w:num>
  <w:num w:numId="19" w16cid:durableId="985816879">
    <w:abstractNumId w:val="2"/>
  </w:num>
  <w:num w:numId="20" w16cid:durableId="81026904">
    <w:abstractNumId w:val="6"/>
  </w:num>
  <w:num w:numId="21" w16cid:durableId="1139179114">
    <w:abstractNumId w:val="23"/>
  </w:num>
  <w:num w:numId="22" w16cid:durableId="2042582586">
    <w:abstractNumId w:val="13"/>
  </w:num>
  <w:num w:numId="23" w16cid:durableId="1780249753">
    <w:abstractNumId w:val="14"/>
  </w:num>
  <w:num w:numId="24" w16cid:durableId="1880511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97"/>
    <w:rsid w:val="0000233A"/>
    <w:rsid w:val="00020CAF"/>
    <w:rsid w:val="00025E38"/>
    <w:rsid w:val="0004325E"/>
    <w:rsid w:val="00045F19"/>
    <w:rsid w:val="00052551"/>
    <w:rsid w:val="00063468"/>
    <w:rsid w:val="000A18F3"/>
    <w:rsid w:val="000F00D6"/>
    <w:rsid w:val="000F2E85"/>
    <w:rsid w:val="00154530"/>
    <w:rsid w:val="00164633"/>
    <w:rsid w:val="001846BF"/>
    <w:rsid w:val="001A5907"/>
    <w:rsid w:val="001C6D4A"/>
    <w:rsid w:val="00200C3D"/>
    <w:rsid w:val="00203F2D"/>
    <w:rsid w:val="00204840"/>
    <w:rsid w:val="00226177"/>
    <w:rsid w:val="0023065C"/>
    <w:rsid w:val="002342DD"/>
    <w:rsid w:val="00255E34"/>
    <w:rsid w:val="00262247"/>
    <w:rsid w:val="002901D8"/>
    <w:rsid w:val="002943AE"/>
    <w:rsid w:val="00295313"/>
    <w:rsid w:val="00340C9E"/>
    <w:rsid w:val="00393D59"/>
    <w:rsid w:val="00396467"/>
    <w:rsid w:val="003A624B"/>
    <w:rsid w:val="003C356B"/>
    <w:rsid w:val="003D08F6"/>
    <w:rsid w:val="003D7110"/>
    <w:rsid w:val="003E354C"/>
    <w:rsid w:val="003E750E"/>
    <w:rsid w:val="003F053B"/>
    <w:rsid w:val="00447558"/>
    <w:rsid w:val="00454D6B"/>
    <w:rsid w:val="004735C5"/>
    <w:rsid w:val="00483B7E"/>
    <w:rsid w:val="004B2A00"/>
    <w:rsid w:val="004B33B8"/>
    <w:rsid w:val="004B5A77"/>
    <w:rsid w:val="004C57FC"/>
    <w:rsid w:val="004E1E3B"/>
    <w:rsid w:val="004F4815"/>
    <w:rsid w:val="00507F90"/>
    <w:rsid w:val="00514D0E"/>
    <w:rsid w:val="00515D2B"/>
    <w:rsid w:val="00516FDE"/>
    <w:rsid w:val="0052734D"/>
    <w:rsid w:val="005303F7"/>
    <w:rsid w:val="00541560"/>
    <w:rsid w:val="0055298C"/>
    <w:rsid w:val="00566804"/>
    <w:rsid w:val="005B1351"/>
    <w:rsid w:val="005E207D"/>
    <w:rsid w:val="005E6ED1"/>
    <w:rsid w:val="005F15DF"/>
    <w:rsid w:val="00603EAF"/>
    <w:rsid w:val="00605AC3"/>
    <w:rsid w:val="00606966"/>
    <w:rsid w:val="00606A9A"/>
    <w:rsid w:val="006819A5"/>
    <w:rsid w:val="00684231"/>
    <w:rsid w:val="006B04E1"/>
    <w:rsid w:val="006C6CD7"/>
    <w:rsid w:val="006F77BD"/>
    <w:rsid w:val="00700A53"/>
    <w:rsid w:val="00722935"/>
    <w:rsid w:val="00760B1F"/>
    <w:rsid w:val="0076445C"/>
    <w:rsid w:val="00780667"/>
    <w:rsid w:val="0078632B"/>
    <w:rsid w:val="00795D59"/>
    <w:rsid w:val="0079686F"/>
    <w:rsid w:val="00796AFD"/>
    <w:rsid w:val="007A3E3A"/>
    <w:rsid w:val="007B2F90"/>
    <w:rsid w:val="007B5391"/>
    <w:rsid w:val="007E3761"/>
    <w:rsid w:val="007E56CA"/>
    <w:rsid w:val="007E5D93"/>
    <w:rsid w:val="007E6B36"/>
    <w:rsid w:val="007E7601"/>
    <w:rsid w:val="007F05E4"/>
    <w:rsid w:val="00807709"/>
    <w:rsid w:val="0081490E"/>
    <w:rsid w:val="008243E1"/>
    <w:rsid w:val="00827575"/>
    <w:rsid w:val="008319FE"/>
    <w:rsid w:val="00834B89"/>
    <w:rsid w:val="00847DD6"/>
    <w:rsid w:val="008639EE"/>
    <w:rsid w:val="0086533A"/>
    <w:rsid w:val="008767F0"/>
    <w:rsid w:val="008E20EE"/>
    <w:rsid w:val="00906BCA"/>
    <w:rsid w:val="009274E9"/>
    <w:rsid w:val="00927980"/>
    <w:rsid w:val="0093785E"/>
    <w:rsid w:val="00947CC8"/>
    <w:rsid w:val="009546F3"/>
    <w:rsid w:val="00985758"/>
    <w:rsid w:val="00996E05"/>
    <w:rsid w:val="009B071E"/>
    <w:rsid w:val="009B204D"/>
    <w:rsid w:val="009D4210"/>
    <w:rsid w:val="009F1081"/>
    <w:rsid w:val="00A20713"/>
    <w:rsid w:val="00A233D7"/>
    <w:rsid w:val="00A353E3"/>
    <w:rsid w:val="00A35CC8"/>
    <w:rsid w:val="00A47EBD"/>
    <w:rsid w:val="00A56BFE"/>
    <w:rsid w:val="00A85897"/>
    <w:rsid w:val="00A858C2"/>
    <w:rsid w:val="00A93CB4"/>
    <w:rsid w:val="00A96CE0"/>
    <w:rsid w:val="00B05585"/>
    <w:rsid w:val="00B2353D"/>
    <w:rsid w:val="00B357A3"/>
    <w:rsid w:val="00B634C0"/>
    <w:rsid w:val="00B82F91"/>
    <w:rsid w:val="00B962B7"/>
    <w:rsid w:val="00BB143E"/>
    <w:rsid w:val="00BC6BAF"/>
    <w:rsid w:val="00BD3E1D"/>
    <w:rsid w:val="00BE5DE7"/>
    <w:rsid w:val="00BF2C37"/>
    <w:rsid w:val="00C040C9"/>
    <w:rsid w:val="00C37E33"/>
    <w:rsid w:val="00CA59A2"/>
    <w:rsid w:val="00CB1864"/>
    <w:rsid w:val="00CB6B1A"/>
    <w:rsid w:val="00CC0A7C"/>
    <w:rsid w:val="00CC5A95"/>
    <w:rsid w:val="00CD5C5C"/>
    <w:rsid w:val="00CE0AC2"/>
    <w:rsid w:val="00CF1606"/>
    <w:rsid w:val="00D13627"/>
    <w:rsid w:val="00D43E59"/>
    <w:rsid w:val="00D53B15"/>
    <w:rsid w:val="00D973A3"/>
    <w:rsid w:val="00DA184D"/>
    <w:rsid w:val="00DB1021"/>
    <w:rsid w:val="00DB6C33"/>
    <w:rsid w:val="00DD2E0B"/>
    <w:rsid w:val="00DD588C"/>
    <w:rsid w:val="00E01F47"/>
    <w:rsid w:val="00E03BD2"/>
    <w:rsid w:val="00E0503C"/>
    <w:rsid w:val="00E143CD"/>
    <w:rsid w:val="00E205D9"/>
    <w:rsid w:val="00E21837"/>
    <w:rsid w:val="00E24EBA"/>
    <w:rsid w:val="00E25EC8"/>
    <w:rsid w:val="00E4273F"/>
    <w:rsid w:val="00E54D5D"/>
    <w:rsid w:val="00E6466E"/>
    <w:rsid w:val="00E817BB"/>
    <w:rsid w:val="00E92A42"/>
    <w:rsid w:val="00EA6E52"/>
    <w:rsid w:val="00EA7520"/>
    <w:rsid w:val="00EC3E4D"/>
    <w:rsid w:val="00EC6EA0"/>
    <w:rsid w:val="00ED0B85"/>
    <w:rsid w:val="00ED4C9C"/>
    <w:rsid w:val="00EE24C0"/>
    <w:rsid w:val="00F06F62"/>
    <w:rsid w:val="00F105F7"/>
    <w:rsid w:val="00F3023D"/>
    <w:rsid w:val="00F41651"/>
    <w:rsid w:val="00F60936"/>
    <w:rsid w:val="00F7019C"/>
    <w:rsid w:val="00FA177A"/>
    <w:rsid w:val="00FA723B"/>
    <w:rsid w:val="00FB0080"/>
    <w:rsid w:val="00F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DDEA6"/>
  <w15:docId w15:val="{1461B6D2-F8DC-43AB-8253-56FD6194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cap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both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spacing w:before="120"/>
      <w:ind w:left="2"/>
      <w:jc w:val="both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720"/>
    </w:pPr>
    <w:rPr>
      <w:i/>
    </w:rPr>
  </w:style>
  <w:style w:type="paragraph" w:styleId="BodyText2">
    <w:name w:val="Body Text 2"/>
    <w:basedOn w:val="Normal"/>
    <w:semiHidden/>
    <w:rPr>
      <w:rFonts w:ascii="Arial" w:hAnsi="Arial"/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Joanne">
    <w:name w:val="Joanne"/>
    <w:basedOn w:val="Heading1"/>
    <w:pPr>
      <w:spacing w:before="240" w:after="60"/>
      <w:outlineLvl w:val="9"/>
    </w:pPr>
    <w:rPr>
      <w:rFonts w:ascii="Arial" w:hAnsi="Arial"/>
      <w:b/>
      <w:i w:val="0"/>
      <w:kern w:val="28"/>
    </w:rPr>
  </w:style>
  <w:style w:type="paragraph" w:styleId="BodyTextIndent3">
    <w:name w:val="Body Text Indent 3"/>
    <w:basedOn w:val="Normal"/>
    <w:semiHidden/>
    <w:pPr>
      <w:ind w:left="720" w:hanging="36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ecmsonormal">
    <w:name w:val="ec_msonormal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  <w:lang w:val="en-GB" w:eastAsia="en-GB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TitleChar">
    <w:name w:val="Title Char"/>
    <w:link w:val="Title"/>
    <w:locked/>
    <w:rsid w:val="008639EE"/>
    <w:rPr>
      <w:b/>
      <w:sz w:val="40"/>
    </w:rPr>
  </w:style>
  <w:style w:type="paragraph" w:styleId="Subtitle">
    <w:name w:val="Subtitle"/>
    <w:basedOn w:val="Normal"/>
    <w:next w:val="Normal"/>
    <w:link w:val="SubtitleChar"/>
    <w:rsid w:val="008639E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Arial Unicode MS" w:hAnsi="Arial" w:cs="Arial Unicode MS"/>
      <w:i/>
      <w:iCs/>
      <w:kern w:val="3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639EE"/>
    <w:rPr>
      <w:rFonts w:ascii="Arial" w:eastAsia="Arial Unicode MS" w:hAnsi="Arial" w:cs="Arial Unicode MS"/>
      <w:i/>
      <w:iCs/>
      <w:kern w:val="3"/>
      <w:sz w:val="28"/>
      <w:szCs w:val="28"/>
    </w:rPr>
  </w:style>
  <w:style w:type="paragraph" w:styleId="List">
    <w:name w:val="List"/>
    <w:basedOn w:val="Normal"/>
    <w:rsid w:val="008639EE"/>
    <w:pPr>
      <w:suppressAutoHyphens/>
      <w:autoSpaceDN w:val="0"/>
      <w:textAlignment w:val="baseline"/>
    </w:pPr>
    <w:rPr>
      <w:kern w:val="3"/>
    </w:rPr>
  </w:style>
  <w:style w:type="character" w:styleId="CommentReference">
    <w:name w:val="annotation reference"/>
    <w:basedOn w:val="DefaultParagraphFont"/>
    <w:uiPriority w:val="99"/>
    <w:semiHidden/>
    <w:unhideWhenUsed/>
    <w:rsid w:val="004B3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3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3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3B8"/>
    <w:rPr>
      <w:b/>
      <w:bCs/>
    </w:rPr>
  </w:style>
  <w:style w:type="paragraph" w:customStyle="1" w:styleId="Style1Heading">
    <w:name w:val="Style1 Heading"/>
    <w:basedOn w:val="Title"/>
    <w:link w:val="Style1HeadingChar"/>
    <w:qFormat/>
    <w:rsid w:val="00BE5DE7"/>
    <w:pPr>
      <w:spacing w:before="240"/>
      <w:jc w:val="both"/>
    </w:pPr>
    <w:rPr>
      <w:rFonts w:ascii="Arial" w:hAnsi="Arial" w:cs="Arial"/>
      <w:bCs/>
      <w:color w:val="00B050"/>
      <w:sz w:val="24"/>
      <w:szCs w:val="24"/>
    </w:rPr>
  </w:style>
  <w:style w:type="character" w:customStyle="1" w:styleId="Style1HeadingChar">
    <w:name w:val="Style1 Heading Char"/>
    <w:basedOn w:val="TitleChar"/>
    <w:link w:val="Style1Heading"/>
    <w:rsid w:val="00BE5DE7"/>
    <w:rPr>
      <w:rFonts w:ascii="Arial" w:hAnsi="Arial" w:cs="Arial"/>
      <w:b/>
      <w:bCs/>
      <w:color w:val="00B05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3CB4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2943AE"/>
    <w:rPr>
      <w:sz w:val="24"/>
    </w:rPr>
  </w:style>
  <w:style w:type="character" w:customStyle="1" w:styleId="Heading3Char">
    <w:name w:val="Heading 3 Char"/>
    <w:basedOn w:val="DefaultParagraphFont"/>
    <w:link w:val="Heading3"/>
    <w:locked/>
    <w:rsid w:val="0078632B"/>
    <w:rPr>
      <w:rFonts w:ascii="Arial" w:hAnsi="Arial"/>
      <w:b/>
      <w:i/>
    </w:rPr>
  </w:style>
  <w:style w:type="paragraph" w:customStyle="1" w:styleId="xmsotitle">
    <w:name w:val="x_msotitle"/>
    <w:basedOn w:val="Normal"/>
    <w:rsid w:val="00063468"/>
    <w:pPr>
      <w:spacing w:before="100" w:beforeAutospacing="1" w:after="100" w:afterAutospacing="1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E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PS</vt:lpstr>
    </vt:vector>
  </TitlesOfParts>
  <Company>Groundwork Merton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PS</dc:title>
  <dc:subject/>
  <dc:creator>Wilmar Andres Asprilla</dc:creator>
  <cp:keywords/>
  <dc:description/>
  <cp:lastModifiedBy>Jessica Bartley</cp:lastModifiedBy>
  <cp:revision>12</cp:revision>
  <cp:lastPrinted>2009-10-27T17:15:00Z</cp:lastPrinted>
  <dcterms:created xsi:type="dcterms:W3CDTF">2024-03-15T17:35:00Z</dcterms:created>
  <dcterms:modified xsi:type="dcterms:W3CDTF">2025-11-11T10:05:00Z</dcterms:modified>
</cp:coreProperties>
</file>