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xmlns:wp14="http://schemas.microsoft.com/office/word/2010/wordml" w:rsidP="31D44398" wp14:paraId="2C078E63" wp14:textId="05F72481">
      <w:pPr>
        <w:rPr>
          <w:color w:val="FF0000"/>
        </w:rPr>
      </w:pPr>
      <w:r w:rsidRPr="15A0DE06" w:rsidR="3120ABBB">
        <w:rPr>
          <w:b w:val="1"/>
          <w:bCs w:val="1"/>
        </w:rPr>
        <w:t>9. What costs are eligible?</w:t>
      </w:r>
      <w:r w:rsidRPr="15A0DE06" w:rsidR="6E7BB37A">
        <w:rPr>
          <w:b w:val="1"/>
          <w:bCs w:val="1"/>
        </w:rPr>
        <w:t xml:space="preserve"> </w:t>
      </w:r>
    </w:p>
    <w:p w:rsidR="2478C610" w:rsidP="15A0DE06" w:rsidRDefault="2478C610" w14:paraId="0EFE83BB" w14:textId="1AF1976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3120ABBB">
        <w:rPr/>
        <w:t xml:space="preserve">What costs are eligible will depend on the specifics of the </w:t>
      </w:r>
      <w:r w:rsidR="4084594A">
        <w:rPr/>
        <w:t xml:space="preserve">grant </w:t>
      </w:r>
      <w:r w:rsidR="3120ABBB">
        <w:rPr/>
        <w:t>programme</w:t>
      </w:r>
      <w:r w:rsidR="3120ABBB">
        <w:rPr/>
        <w:t xml:space="preserve"> </w:t>
      </w:r>
      <w:r w:rsidR="3120ABBB">
        <w:rPr/>
        <w:t xml:space="preserve">you are applying </w:t>
      </w:r>
      <w:r w:rsidR="3120ABBB">
        <w:rPr/>
        <w:t>to</w:t>
      </w:r>
      <w:r w:rsidR="3120ABBB">
        <w:rPr/>
        <w:t>. It</w:t>
      </w:r>
      <w:r w:rsidR="340FDB9C">
        <w:rPr/>
        <w:t xml:space="preserve"> i</w:t>
      </w:r>
      <w:r w:rsidR="3120ABBB">
        <w:rPr/>
        <w:t xml:space="preserve">s </w:t>
      </w:r>
      <w:r w:rsidR="08D2B0D5">
        <w:rPr/>
        <w:t>important</w:t>
      </w:r>
      <w:r w:rsidR="245CB7DC">
        <w:rPr/>
        <w:t xml:space="preserve"> </w:t>
      </w:r>
      <w:r w:rsidR="3120ABBB">
        <w:rPr/>
        <w:t>you</w:t>
      </w:r>
      <w:r w:rsidR="340FDB9C">
        <w:rPr/>
        <w:t xml:space="preserve"> a</w:t>
      </w:r>
      <w:r w:rsidR="3120ABBB">
        <w:rPr/>
        <w:t>re aware of these prior to applying</w:t>
      </w:r>
      <w:r w:rsidR="54E44878">
        <w:rPr/>
        <w:t xml:space="preserve"> – they will be set out in </w:t>
      </w:r>
      <w:r w:rsidR="2C3CD3A3">
        <w:rPr/>
        <w:t xml:space="preserve">the </w:t>
      </w:r>
      <w:r w:rsidR="54E44878">
        <w:rPr/>
        <w:t xml:space="preserve">guidance </w:t>
      </w:r>
      <w:r w:rsidR="1C3E04C1">
        <w:rPr/>
        <w:t>information</w:t>
      </w:r>
      <w:r w:rsidR="1C3E04C1">
        <w:rPr/>
        <w:t xml:space="preserve"> for </w:t>
      </w:r>
      <w:r w:rsidR="54E44878">
        <w:rPr/>
        <w:t xml:space="preserve">the </w:t>
      </w:r>
      <w:r w:rsidR="54E44878">
        <w:rPr/>
        <w:t>progr</w:t>
      </w:r>
      <w:r w:rsidR="54E44878">
        <w:rPr/>
        <w:t>amme</w:t>
      </w:r>
      <w:r w:rsidR="3120ABBB">
        <w:rPr/>
        <w:t>.</w:t>
      </w:r>
    </w:p>
    <w:p w:rsidR="2BA8CEA8" w:rsidP="15A0DE06" w:rsidRDefault="2BA8CEA8" w14:paraId="48FE4589" w14:textId="7FE9475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</w:pPr>
      <w:r w:rsidR="0B3AF3E6">
        <w:rPr/>
        <w:t>Here are a</w:t>
      </w:r>
      <w:r w:rsidR="63FD2531">
        <w:rPr/>
        <w:t xml:space="preserve"> few things to think about</w:t>
      </w:r>
      <w:r w:rsidR="30C44D1F">
        <w:rPr/>
        <w:t>:</w:t>
      </w:r>
    </w:p>
    <w:p w:rsidR="2478C610" w:rsidP="15A0DE06" w:rsidRDefault="2478C610" w14:paraId="5F9BF28E" w14:textId="2CE13625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A0DE06" w:rsidR="46AAB8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</w:t>
      </w:r>
      <w:r w:rsidRPr="15A0DE06" w:rsidR="3120AB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may be restriction</w:t>
      </w:r>
      <w:r w:rsidRPr="15A0DE06" w:rsidR="3DACAD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15A0DE06" w:rsidR="3120AB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</w:t>
      </w:r>
      <w:r w:rsidRPr="15A0DE06" w:rsidR="3120AB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what percentage of grant monies can be used for certain types of costs. </w:t>
      </w:r>
      <w:r w:rsidRPr="15A0DE06" w:rsidR="3CB6C4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</w:t>
      </w:r>
      <w:r w:rsidRPr="15A0DE06" w:rsidR="29D3E5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example</w:t>
      </w:r>
      <w:r w:rsidRPr="15A0DE06" w:rsidR="3120AB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2478C610" w:rsidP="15A0DE06" w:rsidRDefault="2478C610" w14:paraId="7FAF45C4" w14:textId="3D375C27">
      <w:pPr>
        <w:pStyle w:val="ListParagraph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A0DE06" w:rsidR="3120AB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may need at least 50% of your budget </w:t>
      </w:r>
      <w:r w:rsidRPr="15A0DE06" w:rsidR="483877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allocated</w:t>
      </w:r>
      <w:r w:rsidRPr="15A0DE06" w:rsidR="3120AB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materials and equipment, or</w:t>
      </w:r>
    </w:p>
    <w:p w:rsidR="2478C610" w:rsidP="15A0DE06" w:rsidRDefault="2478C610" w14:paraId="064F1291" w14:textId="4D737434">
      <w:pPr>
        <w:pStyle w:val="ListParagraph"/>
        <w:numPr>
          <w:ilvl w:val="1"/>
          <w:numId w:val="1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A0DE06" w:rsidR="340FDB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may be a 30% maximum allowed for staff costs, or </w:t>
      </w:r>
    </w:p>
    <w:p w:rsidR="31D44398" w:rsidP="15A0DE06" w:rsidRDefault="31D44398" w14:paraId="651E4413" w14:textId="66541F21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A0DE06" w:rsidR="3120AB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10% limit on marketing. </w:t>
      </w:r>
    </w:p>
    <w:p w:rsidR="15A0DE06" w:rsidP="15A0DE06" w:rsidRDefault="15A0DE06" w14:paraId="036C4994" w14:textId="1DA53757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108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478C610" w:rsidP="15A0DE06" w:rsidRDefault="2478C610" w14:paraId="4C653243" w14:textId="03BE940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A0DE06" w:rsidR="3120AB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may also find that certain items are specifically </w:t>
      </w:r>
      <w:r w:rsidRPr="15A0DE06" w:rsidR="0A62E2E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not</w:t>
      </w:r>
      <w:r w:rsidRPr="15A0DE06" w:rsidR="0A62E2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eligible for funding</w:t>
      </w:r>
      <w:r w:rsidRPr="15A0DE06" w:rsidR="3120AB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such as</w:t>
      </w:r>
      <w:r w:rsidRPr="15A0DE06" w:rsidR="78655B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5A0DE06" w:rsidR="78655B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contingency</w:t>
      </w:r>
      <w:r w:rsidRPr="15A0DE06" w:rsidR="2FF7C4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5A0DE06" w:rsidR="2AB9C1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costs, professional</w:t>
      </w:r>
      <w:r w:rsidRPr="15A0DE06" w:rsidR="3120AB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registration costs, </w:t>
      </w:r>
      <w:r w:rsidRPr="15A0DE06" w:rsidR="72E343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 </w:t>
      </w:r>
      <w:r w:rsidRPr="15A0DE06" w:rsidR="3120AB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certain types of </w:t>
      </w:r>
      <w:r w:rsidRPr="15A0DE06" w:rsidR="4FF294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equipment</w:t>
      </w:r>
      <w:r w:rsidRPr="15A0DE06" w:rsidR="03D1F1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15A0DE06" w:rsidP="15A0DE06" w:rsidRDefault="15A0DE06" w14:paraId="7E81E81E" w14:textId="40814F20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36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AD43C11" w:rsidP="15A0DE06" w:rsidRDefault="0AD43C11" w14:paraId="670F5D10" w14:textId="0119D4C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A0DE06" w:rsidR="1F7A40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may </w:t>
      </w:r>
      <w:r w:rsidRPr="15A0DE06" w:rsidR="7696E6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 </w:t>
      </w:r>
      <w:r w:rsidRPr="15A0DE06" w:rsidR="1F7A40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guidance</w:t>
      </w:r>
      <w:r w:rsidRPr="15A0DE06" w:rsidR="1F7A40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which </w:t>
      </w:r>
      <w:r w:rsidRPr="15A0DE06" w:rsidR="1F7A40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states</w:t>
      </w:r>
      <w:r w:rsidRPr="15A0DE06" w:rsidR="1F7A40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certain activities, such as training, </w:t>
      </w:r>
      <w:r w:rsidRPr="15A0DE06" w:rsidR="16EB92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will </w:t>
      </w:r>
      <w:r w:rsidRPr="15A0DE06" w:rsidR="1F7A40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 provided </w:t>
      </w:r>
      <w:r w:rsidRPr="15A0DE06" w:rsidR="1FDF0D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by </w:t>
      </w:r>
      <w:r w:rsidRPr="15A0DE06" w:rsidR="1F7A40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15A0DE06" w:rsidR="30ADDE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grant </w:t>
      </w:r>
      <w:r w:rsidRPr="15A0DE06" w:rsidR="1F7A40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programme</w:t>
      </w:r>
      <w:r w:rsidRPr="15A0DE06" w:rsidR="455A4F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if successful, </w:t>
      </w:r>
      <w:r w:rsidRPr="15A0DE06" w:rsidR="1F7A40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so </w:t>
      </w:r>
      <w:r w:rsidRPr="15A0DE06" w:rsidR="1F7A407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should not</w:t>
      </w:r>
      <w:r w:rsidRPr="15A0DE06" w:rsidR="1F7A40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 included</w:t>
      </w:r>
      <w:r w:rsidRPr="15A0DE06" w:rsidR="5D2C19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your budget</w:t>
      </w:r>
      <w:r w:rsidRPr="15A0DE06" w:rsidR="1F7A40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15A0DE06" w:rsidR="188971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 sure to take </w:t>
      </w:r>
      <w:r w:rsidRPr="15A0DE06" w:rsidR="58FA74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these into </w:t>
      </w:r>
      <w:r w:rsidRPr="15A0DE06" w:rsidR="188971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account</w:t>
      </w:r>
      <w:r w:rsidRPr="15A0DE06" w:rsidR="188971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because if you include </w:t>
      </w:r>
      <w:r w:rsidRPr="15A0DE06" w:rsidR="188971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them</w:t>
      </w:r>
      <w:r w:rsidRPr="15A0DE06" w:rsidR="188971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5A0DE06" w:rsidR="2DA28F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your </w:t>
      </w:r>
      <w:r w:rsidRPr="15A0DE06" w:rsidR="6AC417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budget</w:t>
      </w:r>
      <w:r w:rsidRPr="15A0DE06" w:rsidR="2DA28F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5A0DE06" w:rsidR="188971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they </w:t>
      </w:r>
      <w:r w:rsidRPr="15A0DE06" w:rsidR="488A20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may </w:t>
      </w:r>
      <w:r w:rsidRPr="15A0DE06" w:rsidR="188971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 removed from any successful grant </w:t>
      </w:r>
      <w:r w:rsidRPr="15A0DE06" w:rsidR="6420F7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offer,</w:t>
      </w:r>
      <w:r w:rsidRPr="15A0DE06" w:rsidR="6620AD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it</w:t>
      </w:r>
      <w:r w:rsidRPr="15A0DE06" w:rsidR="3C59DB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</w:t>
      </w:r>
      <w:r w:rsidRPr="15A0DE06" w:rsidR="6620AD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 unlikely you will be given the opportunity to reallocate those costs</w:t>
      </w:r>
      <w:r w:rsidRPr="15A0DE06" w:rsidR="188971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768F3FE0" w:rsidP="15A0DE06" w:rsidRDefault="768F3FE0" w14:paraId="3E548E77" w14:textId="7AD4F77D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A0DE06" w:rsidR="3BCC9B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These are just a few examples</w:t>
      </w:r>
      <w:r w:rsidRPr="15A0DE06" w:rsidR="4554EB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Always</w:t>
      </w:r>
      <w:r w:rsidRPr="15A0DE06" w:rsidR="76B26D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5A0DE06" w:rsidR="76B26D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check </w:t>
      </w:r>
      <w:r w:rsidRPr="15A0DE06" w:rsidR="76B26D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guidance </w:t>
      </w:r>
      <w:r w:rsidRPr="15A0DE06" w:rsidR="76B26D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if you have any </w:t>
      </w:r>
      <w:r w:rsidRPr="15A0DE06" w:rsidR="7D7627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questions,</w:t>
      </w:r>
      <w:r w:rsidRPr="15A0DE06" w:rsidR="76B26D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contact the funder or grant manager.</w:t>
      </w:r>
    </w:p>
    <w:p w:rsidR="5FF2A3EC" w:rsidRDefault="5FF2A3EC" w14:paraId="167FBE9C" w14:textId="3C984E8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d4eb4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E374BD"/>
    <w:rsid w:val="0032BD87"/>
    <w:rsid w:val="02688197"/>
    <w:rsid w:val="03D1F1FF"/>
    <w:rsid w:val="0524A946"/>
    <w:rsid w:val="057258A4"/>
    <w:rsid w:val="05D31C75"/>
    <w:rsid w:val="08D2B0D5"/>
    <w:rsid w:val="093486AB"/>
    <w:rsid w:val="0A2D6282"/>
    <w:rsid w:val="0A40C14E"/>
    <w:rsid w:val="0A62E2E3"/>
    <w:rsid w:val="0AD43C11"/>
    <w:rsid w:val="0B3AF3E6"/>
    <w:rsid w:val="0B56068D"/>
    <w:rsid w:val="0BDDB4CF"/>
    <w:rsid w:val="0D045732"/>
    <w:rsid w:val="10C0FDF7"/>
    <w:rsid w:val="10FDB5EA"/>
    <w:rsid w:val="11525524"/>
    <w:rsid w:val="117FA2D9"/>
    <w:rsid w:val="118CFFDA"/>
    <w:rsid w:val="13D16E45"/>
    <w:rsid w:val="15A0DE06"/>
    <w:rsid w:val="16EB9264"/>
    <w:rsid w:val="17D9C48D"/>
    <w:rsid w:val="18897182"/>
    <w:rsid w:val="18CA11A5"/>
    <w:rsid w:val="190E9F06"/>
    <w:rsid w:val="1A1D71B1"/>
    <w:rsid w:val="1B25806A"/>
    <w:rsid w:val="1C3E04C1"/>
    <w:rsid w:val="1DF37FD3"/>
    <w:rsid w:val="1F7A4073"/>
    <w:rsid w:val="1FDF0DC2"/>
    <w:rsid w:val="2294DAEB"/>
    <w:rsid w:val="230D794F"/>
    <w:rsid w:val="245CB7DC"/>
    <w:rsid w:val="2478C610"/>
    <w:rsid w:val="251D73C5"/>
    <w:rsid w:val="273AA5A9"/>
    <w:rsid w:val="2810F7DE"/>
    <w:rsid w:val="284CC3DE"/>
    <w:rsid w:val="29D3E584"/>
    <w:rsid w:val="2AB9C1FA"/>
    <w:rsid w:val="2B1346D5"/>
    <w:rsid w:val="2BA8CEA8"/>
    <w:rsid w:val="2C3CD3A3"/>
    <w:rsid w:val="2C7802B2"/>
    <w:rsid w:val="2DA28F2D"/>
    <w:rsid w:val="2E4125A6"/>
    <w:rsid w:val="2ED7F50B"/>
    <w:rsid w:val="2F030603"/>
    <w:rsid w:val="2FF7C47F"/>
    <w:rsid w:val="30ADDEB6"/>
    <w:rsid w:val="30B7E4AD"/>
    <w:rsid w:val="30C44D1F"/>
    <w:rsid w:val="3101E71F"/>
    <w:rsid w:val="3120ABBB"/>
    <w:rsid w:val="3167BF12"/>
    <w:rsid w:val="317CEEEB"/>
    <w:rsid w:val="31D44398"/>
    <w:rsid w:val="32F718A3"/>
    <w:rsid w:val="33692F4C"/>
    <w:rsid w:val="340FDB9C"/>
    <w:rsid w:val="34323AA8"/>
    <w:rsid w:val="34A6352F"/>
    <w:rsid w:val="3604DD04"/>
    <w:rsid w:val="36191D13"/>
    <w:rsid w:val="387036FD"/>
    <w:rsid w:val="388C585F"/>
    <w:rsid w:val="39D69D21"/>
    <w:rsid w:val="3A2DB7CE"/>
    <w:rsid w:val="3B1929C1"/>
    <w:rsid w:val="3BCC9B4C"/>
    <w:rsid w:val="3C59DBFA"/>
    <w:rsid w:val="3CB6C4EF"/>
    <w:rsid w:val="3CB8B5E8"/>
    <w:rsid w:val="3CCF5C89"/>
    <w:rsid w:val="3D10C1D2"/>
    <w:rsid w:val="3DACADB4"/>
    <w:rsid w:val="3FE374BD"/>
    <w:rsid w:val="4084594A"/>
    <w:rsid w:val="4177192C"/>
    <w:rsid w:val="4344F2BD"/>
    <w:rsid w:val="43EBEE6D"/>
    <w:rsid w:val="4554EBB6"/>
    <w:rsid w:val="4558801F"/>
    <w:rsid w:val="455A4F8B"/>
    <w:rsid w:val="4671351D"/>
    <w:rsid w:val="46AAB886"/>
    <w:rsid w:val="4838770E"/>
    <w:rsid w:val="488A203D"/>
    <w:rsid w:val="4B280E49"/>
    <w:rsid w:val="4F48262E"/>
    <w:rsid w:val="4FF294EC"/>
    <w:rsid w:val="52C7B378"/>
    <w:rsid w:val="53E7BD0C"/>
    <w:rsid w:val="54E44878"/>
    <w:rsid w:val="573B22C3"/>
    <w:rsid w:val="58FA74A8"/>
    <w:rsid w:val="5D2C1962"/>
    <w:rsid w:val="5DA6A8CC"/>
    <w:rsid w:val="5E559546"/>
    <w:rsid w:val="5E8E13E7"/>
    <w:rsid w:val="5EA6BE89"/>
    <w:rsid w:val="5F2D3E05"/>
    <w:rsid w:val="5FF2A3EC"/>
    <w:rsid w:val="63FD2531"/>
    <w:rsid w:val="6420F72B"/>
    <w:rsid w:val="65824579"/>
    <w:rsid w:val="6620AD21"/>
    <w:rsid w:val="689DBB66"/>
    <w:rsid w:val="696CCA86"/>
    <w:rsid w:val="6A4C93EB"/>
    <w:rsid w:val="6A7BDE11"/>
    <w:rsid w:val="6A7E076B"/>
    <w:rsid w:val="6AC417B5"/>
    <w:rsid w:val="6BB0D3CB"/>
    <w:rsid w:val="6C9A7DA3"/>
    <w:rsid w:val="6E7BB37A"/>
    <w:rsid w:val="6EB1051E"/>
    <w:rsid w:val="6EF7828F"/>
    <w:rsid w:val="721BE885"/>
    <w:rsid w:val="72E343B0"/>
    <w:rsid w:val="7303CF78"/>
    <w:rsid w:val="73F0B458"/>
    <w:rsid w:val="742B6987"/>
    <w:rsid w:val="750942CA"/>
    <w:rsid w:val="75E04CD4"/>
    <w:rsid w:val="768F3FE0"/>
    <w:rsid w:val="7696E658"/>
    <w:rsid w:val="76B26D3E"/>
    <w:rsid w:val="78655B90"/>
    <w:rsid w:val="7939F299"/>
    <w:rsid w:val="79C403B0"/>
    <w:rsid w:val="79F0DA1A"/>
    <w:rsid w:val="7A5EE09A"/>
    <w:rsid w:val="7A9AC43B"/>
    <w:rsid w:val="7AAABC2F"/>
    <w:rsid w:val="7B00CB32"/>
    <w:rsid w:val="7B1E445C"/>
    <w:rsid w:val="7B361BC8"/>
    <w:rsid w:val="7B806A71"/>
    <w:rsid w:val="7D4A77CC"/>
    <w:rsid w:val="7D7627FF"/>
    <w:rsid w:val="7F328940"/>
    <w:rsid w:val="7F3B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374BD"/>
  <w15:chartTrackingRefBased/>
  <w15:docId w15:val="{E337F33C-E298-403C-805A-DA07A5AACC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FF2A3E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1d747a63c4c48c3" /><Relationship Type="http://schemas.microsoft.com/office/2011/relationships/people" Target="people.xml" Id="Re3932a0ace1b4a45" /><Relationship Type="http://schemas.microsoft.com/office/2011/relationships/commentsExtended" Target="commentsExtended.xml" Id="Rf70bff6377bf4517" /><Relationship Type="http://schemas.microsoft.com/office/2016/09/relationships/commentsIds" Target="commentsIds.xml" Id="Red64084d22984c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25931E2FE584DB683AACFD5ABA819" ma:contentTypeVersion="13" ma:contentTypeDescription="Create a new document." ma:contentTypeScope="" ma:versionID="f5cd32d8ffd179b6235207684a55ea6d">
  <xsd:schema xmlns:xsd="http://www.w3.org/2001/XMLSchema" xmlns:xs="http://www.w3.org/2001/XMLSchema" xmlns:p="http://schemas.microsoft.com/office/2006/metadata/properties" xmlns:ns2="20ceac58-1efd-4840-84d8-1ecce31e648f" xmlns:ns3="8173b519-1b7d-42f3-94c3-648be7bc1c8d" targetNamespace="http://schemas.microsoft.com/office/2006/metadata/properties" ma:root="true" ma:fieldsID="e013cbcee39cb642188838888d5defca" ns2:_="" ns3:_="">
    <xsd:import namespace="20ceac58-1efd-4840-84d8-1ecce31e648f"/>
    <xsd:import namespace="8173b519-1b7d-42f3-94c3-648be7bc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eac58-1efd-4840-84d8-1ecce31e6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a16ba2-636c-4553-bb03-bf2911d0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3b519-1b7d-42f3-94c3-648be7bc1c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e5b5ab-10c5-437d-90e2-08de989b8b1d}" ma:internalName="TaxCatchAll" ma:showField="CatchAllData" ma:web="8173b519-1b7d-42f3-94c3-648be7bc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3b519-1b7d-42f3-94c3-648be7bc1c8d" xsi:nil="true"/>
    <lcf76f155ced4ddcb4097134ff3c332f xmlns="20ceac58-1efd-4840-84d8-1ecce31e64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FBD05C-0D39-4C15-8469-A8CB8D38D2CF}"/>
</file>

<file path=customXml/itemProps2.xml><?xml version="1.0" encoding="utf-8"?>
<ds:datastoreItem xmlns:ds="http://schemas.openxmlformats.org/officeDocument/2006/customXml" ds:itemID="{33619AA1-056A-44D5-955A-D883CA830B40}"/>
</file>

<file path=customXml/itemProps3.xml><?xml version="1.0" encoding="utf-8"?>
<ds:datastoreItem xmlns:ds="http://schemas.openxmlformats.org/officeDocument/2006/customXml" ds:itemID="{2BC54AA0-57D7-4C29-8D35-6C89928132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Petry</dc:creator>
  <keywords/>
  <dc:description/>
  <lastModifiedBy>Ruth Martin</lastModifiedBy>
  <dcterms:created xsi:type="dcterms:W3CDTF">2025-11-24T11:22:16.0000000Z</dcterms:created>
  <dcterms:modified xsi:type="dcterms:W3CDTF">2026-03-02T15:13:16.5009046Z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0x01010040825931E2FE584DB683AACFD5ABA819</vt:lpwstr>
  </property>
  <property fmtid="{D5CDD505-2E9C-101B-9397-08002B2CF9AE}" pid="3" name="MediaServiceImageTags">
    <vt:lpwstr/>
  </property>
</Properties>
</file>